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1C" w:rsidRDefault="00316B1C" w:rsidP="002D00D9">
      <w:pPr>
        <w:pStyle w:val="a3"/>
        <w:jc w:val="both"/>
      </w:pPr>
    </w:p>
    <w:p w:rsidR="00A96387" w:rsidRDefault="00316B1C" w:rsidP="00316B1C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11D">
        <w:rPr>
          <w:rFonts w:ascii="Times New Roman" w:hAnsi="Times New Roman" w:cs="Times New Roman"/>
          <w:b/>
          <w:sz w:val="28"/>
          <w:szCs w:val="28"/>
        </w:rPr>
        <w:t xml:space="preserve">Статистика по проведенным </w:t>
      </w:r>
      <w:r w:rsidR="00A96387" w:rsidRPr="00ED011D">
        <w:rPr>
          <w:rFonts w:ascii="Times New Roman" w:hAnsi="Times New Roman" w:cs="Times New Roman"/>
          <w:b/>
          <w:sz w:val="28"/>
          <w:szCs w:val="28"/>
        </w:rPr>
        <w:t xml:space="preserve">администрацией городского округа Зарайск Московской области </w:t>
      </w:r>
      <w:r w:rsidRPr="00ED011D">
        <w:rPr>
          <w:rFonts w:ascii="Times New Roman" w:hAnsi="Times New Roman" w:cs="Times New Roman"/>
          <w:b/>
          <w:sz w:val="28"/>
          <w:szCs w:val="28"/>
        </w:rPr>
        <w:t xml:space="preserve">контрольным мероприятиям </w:t>
      </w:r>
      <w:r w:rsidR="00A96387">
        <w:rPr>
          <w:rFonts w:ascii="Times New Roman" w:hAnsi="Times New Roman" w:cs="Times New Roman"/>
          <w:b/>
          <w:sz w:val="28"/>
          <w:szCs w:val="28"/>
        </w:rPr>
        <w:t>в рамках муниципального земельного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316B1C" w:rsidRPr="00ED011D" w:rsidRDefault="00316B1C" w:rsidP="00316B1C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25000">
        <w:rPr>
          <w:rFonts w:ascii="Times New Roman" w:hAnsi="Times New Roman" w:cs="Times New Roman"/>
          <w:b/>
          <w:sz w:val="28"/>
          <w:szCs w:val="28"/>
        </w:rPr>
        <w:t xml:space="preserve"> квартале 202</w:t>
      </w:r>
      <w:r w:rsidR="00DF364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D01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6B1C" w:rsidRDefault="00316B1C" w:rsidP="002D00D9">
      <w:pPr>
        <w:pStyle w:val="a3"/>
        <w:jc w:val="both"/>
      </w:pPr>
    </w:p>
    <w:p w:rsidR="00751FF3" w:rsidRDefault="00751FF3" w:rsidP="002C1245">
      <w:pPr>
        <w:spacing w:before="12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снижения административной нагрузки на хозяйствующие субъекты Правительством Российской Федерации принято постановление от 10 марта 2022 года №336 «</w:t>
      </w:r>
      <w:r w:rsidR="00497D49" w:rsidRPr="00497D49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sz w:val="28"/>
          <w:szCs w:val="28"/>
        </w:rPr>
        <w:t>»</w:t>
      </w:r>
      <w:r w:rsidR="00497D49">
        <w:rPr>
          <w:sz w:val="28"/>
          <w:szCs w:val="28"/>
        </w:rPr>
        <w:t>, которым установлены ограничения на проведение в 2022 году контрольных (надзорных) мероприятий, проверок при осуществлении видов государственного контроля (надзора), муниципального контроля порядок организации и осуществления которых регулируется Федеральным законом от 31 июля</w:t>
      </w:r>
      <w:proofErr w:type="gramEnd"/>
      <w:r w:rsidR="00497D49">
        <w:rPr>
          <w:sz w:val="28"/>
          <w:szCs w:val="28"/>
        </w:rPr>
        <w:t xml:space="preserve"> 2020 года № 248-ФЗ «О государственном контроле (надзоре) и муниципальном контроле в Российской Федерации» и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43E28" w:rsidRDefault="0000087B" w:rsidP="002C1245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 году не проводятся плановые контрольные (надзорные) мероприятия, плановые</w:t>
      </w:r>
      <w:r w:rsidR="00E52ABD">
        <w:rPr>
          <w:sz w:val="28"/>
          <w:szCs w:val="28"/>
        </w:rPr>
        <w:t xml:space="preserve"> </w:t>
      </w:r>
      <w:r w:rsidRPr="0000087B">
        <w:rPr>
          <w:sz w:val="28"/>
          <w:szCs w:val="28"/>
        </w:rPr>
        <w:t>проверки при осуществлении видов государственного контроля (надзора), муниципального контроля</w:t>
      </w:r>
      <w:proofErr w:type="gramStart"/>
      <w:r>
        <w:rPr>
          <w:sz w:val="28"/>
          <w:szCs w:val="28"/>
        </w:rPr>
        <w:t>.</w:t>
      </w:r>
      <w:proofErr w:type="gramEnd"/>
      <w:r w:rsidRPr="00000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Внеплановые контрольные (надзорные) мероприятия,  внеплановые проверки проводятся исключительно по основаниям, установленным п.3 </w:t>
      </w:r>
      <w:r>
        <w:rPr>
          <w:sz w:val="28"/>
          <w:szCs w:val="28"/>
        </w:rPr>
        <w:t>постановлени</w:t>
      </w:r>
      <w:r>
        <w:rPr>
          <w:sz w:val="28"/>
          <w:szCs w:val="28"/>
        </w:rPr>
        <w:t>я Правительства РФ</w:t>
      </w:r>
      <w:r>
        <w:rPr>
          <w:sz w:val="28"/>
          <w:szCs w:val="28"/>
        </w:rPr>
        <w:t xml:space="preserve"> от 10</w:t>
      </w:r>
      <w:r>
        <w:rPr>
          <w:sz w:val="28"/>
          <w:szCs w:val="28"/>
        </w:rPr>
        <w:t>.03.</w:t>
      </w:r>
      <w:r>
        <w:rPr>
          <w:sz w:val="28"/>
          <w:szCs w:val="28"/>
        </w:rPr>
        <w:t>2022 №336</w:t>
      </w:r>
      <w:r>
        <w:rPr>
          <w:sz w:val="28"/>
          <w:szCs w:val="28"/>
        </w:rPr>
        <w:t>.</w:t>
      </w:r>
    </w:p>
    <w:p w:rsidR="00751FF3" w:rsidRPr="006C29DC" w:rsidRDefault="006C29DC" w:rsidP="002C1245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6C29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на основании Заданий </w:t>
      </w:r>
      <w:r w:rsidRPr="006C29DC">
        <w:rPr>
          <w:sz w:val="28"/>
          <w:szCs w:val="28"/>
        </w:rPr>
        <w:t>на проведение выездного обследования</w:t>
      </w:r>
      <w:r>
        <w:rPr>
          <w:sz w:val="28"/>
          <w:szCs w:val="28"/>
        </w:rPr>
        <w:t xml:space="preserve"> проведено обследование 262 земельных участков на предмет достижения целей аренды, </w:t>
      </w:r>
      <w:proofErr w:type="spellStart"/>
      <w:r>
        <w:rPr>
          <w:sz w:val="28"/>
          <w:szCs w:val="28"/>
        </w:rPr>
        <w:t>самозахвата</w:t>
      </w:r>
      <w:proofErr w:type="spellEnd"/>
      <w:r>
        <w:rPr>
          <w:sz w:val="28"/>
          <w:szCs w:val="28"/>
        </w:rPr>
        <w:t>, вовлечения объектов недвижимости в налоговый оборот.</w:t>
      </w:r>
    </w:p>
    <w:p w:rsidR="0000087B" w:rsidRDefault="006C29DC" w:rsidP="002C1245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33 земельных участках, в</w:t>
      </w:r>
      <w:r>
        <w:rPr>
          <w:sz w:val="28"/>
          <w:szCs w:val="28"/>
        </w:rPr>
        <w:t xml:space="preserve">ыявлен факт </w:t>
      </w:r>
      <w:proofErr w:type="spellStart"/>
      <w:r>
        <w:rPr>
          <w:sz w:val="28"/>
          <w:szCs w:val="28"/>
        </w:rPr>
        <w:t>самозахвата</w:t>
      </w:r>
      <w:proofErr w:type="spellEnd"/>
      <w:r>
        <w:rPr>
          <w:sz w:val="28"/>
          <w:szCs w:val="28"/>
        </w:rPr>
        <w:t xml:space="preserve">, правообладателям направлены уведомления о возможности </w:t>
      </w:r>
      <w:r w:rsidR="00714BD7">
        <w:rPr>
          <w:sz w:val="28"/>
          <w:szCs w:val="28"/>
        </w:rPr>
        <w:t>оформить самовольно занятый земельный участок или освободить его.</w:t>
      </w:r>
    </w:p>
    <w:p w:rsidR="00751FF3" w:rsidRDefault="00714BD7" w:rsidP="002C1245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28"/>
          <w:szCs w:val="28"/>
        </w:rPr>
        <w:t>остигнуты</w:t>
      </w:r>
      <w:r>
        <w:rPr>
          <w:sz w:val="28"/>
          <w:szCs w:val="28"/>
        </w:rPr>
        <w:t xml:space="preserve"> цели аренды </w:t>
      </w:r>
      <w:r w:rsidRPr="00714BD7">
        <w:rPr>
          <w:sz w:val="28"/>
          <w:szCs w:val="28"/>
        </w:rPr>
        <w:t>в соответствии с в</w:t>
      </w:r>
      <w:r>
        <w:rPr>
          <w:sz w:val="28"/>
          <w:szCs w:val="28"/>
        </w:rPr>
        <w:t xml:space="preserve">идом разрешенного использования на 42 </w:t>
      </w:r>
      <w:r w:rsidRPr="00714BD7">
        <w:rPr>
          <w:sz w:val="28"/>
          <w:szCs w:val="28"/>
        </w:rPr>
        <w:t>земельных участк</w:t>
      </w:r>
      <w:r>
        <w:rPr>
          <w:sz w:val="28"/>
          <w:szCs w:val="28"/>
        </w:rPr>
        <w:t>ах</w:t>
      </w:r>
      <w:r w:rsidRPr="00714BD7">
        <w:rPr>
          <w:sz w:val="28"/>
          <w:szCs w:val="28"/>
        </w:rPr>
        <w:t xml:space="preserve"> коммерческого назначения, предоставленных в аренду пу</w:t>
      </w:r>
      <w:r>
        <w:rPr>
          <w:sz w:val="28"/>
          <w:szCs w:val="28"/>
        </w:rPr>
        <w:t>блично-правовыми образованиями, что составляет 85,7%.</w:t>
      </w:r>
    </w:p>
    <w:p w:rsidR="00714BD7" w:rsidRDefault="00714BD7" w:rsidP="002C1245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Собственнику 1 земельного участка выдано Предостережение о недопустимости нарушения обязательных требований.</w:t>
      </w:r>
    </w:p>
    <w:p w:rsidR="00714BD7" w:rsidRDefault="00714BD7" w:rsidP="002C1245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мероприятий в рамках муниципального земельного контроля в 2021году в бюджет городского округа Зарайск поступило 332,9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bookmarkStart w:id="0" w:name="_GoBack"/>
      <w:bookmarkEnd w:id="0"/>
    </w:p>
    <w:p w:rsidR="00D326F1" w:rsidRDefault="00D326F1"/>
    <w:sectPr w:rsidR="00D3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78"/>
    <w:rsid w:val="0000087B"/>
    <w:rsid w:val="001C192D"/>
    <w:rsid w:val="001C74A4"/>
    <w:rsid w:val="0020684D"/>
    <w:rsid w:val="002076CA"/>
    <w:rsid w:val="00226EAF"/>
    <w:rsid w:val="002A190E"/>
    <w:rsid w:val="002C1245"/>
    <w:rsid w:val="002D00D9"/>
    <w:rsid w:val="00311561"/>
    <w:rsid w:val="00316B1C"/>
    <w:rsid w:val="003D6EE7"/>
    <w:rsid w:val="004242DC"/>
    <w:rsid w:val="004670FD"/>
    <w:rsid w:val="00497D49"/>
    <w:rsid w:val="005026D6"/>
    <w:rsid w:val="005249F9"/>
    <w:rsid w:val="005412E9"/>
    <w:rsid w:val="00697468"/>
    <w:rsid w:val="006C29DC"/>
    <w:rsid w:val="00714BD7"/>
    <w:rsid w:val="00723292"/>
    <w:rsid w:val="00733851"/>
    <w:rsid w:val="00751FF3"/>
    <w:rsid w:val="00895BEA"/>
    <w:rsid w:val="008B7926"/>
    <w:rsid w:val="008F07FD"/>
    <w:rsid w:val="008F3063"/>
    <w:rsid w:val="008F5A10"/>
    <w:rsid w:val="00916D37"/>
    <w:rsid w:val="00984DD1"/>
    <w:rsid w:val="00A7496B"/>
    <w:rsid w:val="00A8377C"/>
    <w:rsid w:val="00A96387"/>
    <w:rsid w:val="00AE5783"/>
    <w:rsid w:val="00AF74D2"/>
    <w:rsid w:val="00B43E28"/>
    <w:rsid w:val="00B923F4"/>
    <w:rsid w:val="00C34ED3"/>
    <w:rsid w:val="00D04479"/>
    <w:rsid w:val="00D22F80"/>
    <w:rsid w:val="00D25000"/>
    <w:rsid w:val="00D326F1"/>
    <w:rsid w:val="00D4020E"/>
    <w:rsid w:val="00D95987"/>
    <w:rsid w:val="00DA5D8D"/>
    <w:rsid w:val="00DF3647"/>
    <w:rsid w:val="00E156AE"/>
    <w:rsid w:val="00E52ABD"/>
    <w:rsid w:val="00EF6D68"/>
    <w:rsid w:val="00F76AF7"/>
    <w:rsid w:val="00F91B78"/>
    <w:rsid w:val="00F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68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D0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D00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6D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D6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68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D0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D00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6D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D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Yurist</cp:lastModifiedBy>
  <cp:revision>4</cp:revision>
  <cp:lastPrinted>2021-12-29T07:26:00Z</cp:lastPrinted>
  <dcterms:created xsi:type="dcterms:W3CDTF">2022-04-08T07:06:00Z</dcterms:created>
  <dcterms:modified xsi:type="dcterms:W3CDTF">2022-04-08T08:23:00Z</dcterms:modified>
</cp:coreProperties>
</file>