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E2" w:rsidRPr="001C2A6E" w:rsidRDefault="00603EE2" w:rsidP="00603E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2A6E">
        <w:rPr>
          <w:rFonts w:ascii="Times New Roman" w:hAnsi="Times New Roman" w:cs="Times New Roman"/>
          <w:sz w:val="28"/>
          <w:szCs w:val="28"/>
        </w:rPr>
        <w:t>На основании ст. 72 Бюджетного кодекса Российской Федерации от 31.07.1998 № 145-ФЗ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</w:t>
      </w:r>
      <w:r w:rsidRPr="001C2A6E">
        <w:rPr>
          <w:rFonts w:ascii="Times New Roman" w:hAnsi="Times New Roman" w:cs="Times New Roman"/>
          <w:sz w:val="28"/>
          <w:szCs w:val="28"/>
        </w:rPr>
        <w:t>м положений настоящего Кодекса.</w:t>
      </w:r>
    </w:p>
    <w:p w:rsidR="00603EE2" w:rsidRPr="001C2A6E" w:rsidRDefault="00603EE2" w:rsidP="00603EE2">
      <w:pPr>
        <w:rPr>
          <w:rFonts w:ascii="Times New Roman" w:hAnsi="Times New Roman" w:cs="Times New Roman"/>
          <w:sz w:val="28"/>
          <w:szCs w:val="28"/>
        </w:rPr>
      </w:pPr>
      <w:r w:rsidRPr="001C2A6E">
        <w:rPr>
          <w:rFonts w:ascii="Times New Roman" w:hAnsi="Times New Roman" w:cs="Times New Roman"/>
          <w:sz w:val="28"/>
          <w:szCs w:val="28"/>
        </w:rPr>
        <w:t>В настоящее время действует Федеральный закон от 05.04.2013 №44-ФЗ «О контрактной системе в сфере закупок товаров, работ, услуг для обеспечения государ</w:t>
      </w:r>
      <w:r w:rsidRPr="001C2A6E">
        <w:rPr>
          <w:rFonts w:ascii="Times New Roman" w:hAnsi="Times New Roman" w:cs="Times New Roman"/>
          <w:sz w:val="28"/>
          <w:szCs w:val="28"/>
        </w:rPr>
        <w:t>ственных и муниципальных нужд».</w:t>
      </w:r>
    </w:p>
    <w:p w:rsidR="00F10772" w:rsidRPr="001C2A6E" w:rsidRDefault="00603EE2" w:rsidP="00603EE2">
      <w:pPr>
        <w:rPr>
          <w:rFonts w:ascii="Times New Roman" w:hAnsi="Times New Roman" w:cs="Times New Roman"/>
          <w:sz w:val="28"/>
          <w:szCs w:val="28"/>
        </w:rPr>
      </w:pPr>
      <w:r w:rsidRPr="001C2A6E">
        <w:rPr>
          <w:rFonts w:ascii="Times New Roman" w:hAnsi="Times New Roman" w:cs="Times New Roman"/>
          <w:sz w:val="28"/>
          <w:szCs w:val="28"/>
        </w:rPr>
        <w:t xml:space="preserve">С информацией о размещении Контрольно-счетной палатой </w:t>
      </w:r>
      <w:r w:rsidRPr="001C2A6E">
        <w:rPr>
          <w:rFonts w:ascii="Times New Roman" w:hAnsi="Times New Roman" w:cs="Times New Roman"/>
          <w:sz w:val="28"/>
          <w:szCs w:val="28"/>
        </w:rPr>
        <w:t>г</w:t>
      </w:r>
      <w:r w:rsidRPr="001C2A6E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1C2A6E">
        <w:rPr>
          <w:rFonts w:ascii="Times New Roman" w:hAnsi="Times New Roman" w:cs="Times New Roman"/>
          <w:sz w:val="28"/>
          <w:szCs w:val="28"/>
        </w:rPr>
        <w:t xml:space="preserve">Зарайск Московской области </w:t>
      </w:r>
      <w:r w:rsidRPr="001C2A6E">
        <w:rPr>
          <w:rFonts w:ascii="Times New Roman" w:hAnsi="Times New Roman" w:cs="Times New Roman"/>
          <w:sz w:val="28"/>
          <w:szCs w:val="28"/>
        </w:rPr>
        <w:t xml:space="preserve"> закупок товаров, работ, оказания услуг для муниципальных нужд можно ознакомиться на сайте: http://zakupki.gov.ru.</w:t>
      </w:r>
      <w:bookmarkEnd w:id="0"/>
    </w:p>
    <w:sectPr w:rsidR="00F10772" w:rsidRPr="001C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2"/>
    <w:rsid w:val="001C2A6E"/>
    <w:rsid w:val="00603EE2"/>
    <w:rsid w:val="00F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2018-11-28T06:27:00Z</dcterms:created>
  <dcterms:modified xsi:type="dcterms:W3CDTF">2018-11-28T06:31:00Z</dcterms:modified>
</cp:coreProperties>
</file>