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B6" w:rsidRPr="00B55BB6" w:rsidRDefault="00B55BB6" w:rsidP="00B55BB6">
      <w:pPr>
        <w:spacing w:after="15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ru-RU"/>
        </w:rPr>
      </w:pPr>
      <w:r w:rsidRPr="00B55BB6"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ru-RU"/>
        </w:rPr>
        <w:t>Госюрбюро Московской области обеспечивает бесплатную юридическую помощь гражданам в Общественных приемных исполнительных органов государственной власти Московской области в муниципальных образованиях.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Госюрбюро Московской области обеспечивает бесплатную юридическую помощь гражданам в Общественных приемных исполнительных органов государственной власти Московской области в муниципальных образованиях.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граждан, которые имеют  право на оказание бесплатной юридической помощи согласно Федеральному закону                   от 21 ноября 2011 года № 324-ФЗ «О бесплатной юридической помощи                              в Российской Федерации» и Закону Московской области от 27 июля 2013 года                   № 97/2013-ОЗ «О предоставлении бесплатной юридической помощи в Московской области»:</w:t>
      </w:r>
    </w:p>
    <w:p w:rsidR="00B55BB6" w:rsidRPr="00B55BB6" w:rsidRDefault="00B55BB6" w:rsidP="00B55B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 </w:t>
      </w:r>
      <w:hyperlink r:id="rId4" w:anchor="block_4" w:history="1">
        <w:r w:rsidRPr="00B55BB6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инвалиды I и II группы;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55BB6" w:rsidRPr="00B55BB6" w:rsidRDefault="00B55BB6" w:rsidP="00B55B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граждане, имеющие право на бесплатную юридическую помощь в соответствии с </w:t>
      </w:r>
      <w:hyperlink r:id="rId5" w:anchor="block_128" w:history="1">
        <w:r w:rsidRPr="00B55BB6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 2 августа 1995 года N 122-ФЗ "О социальном обслуживании граждан пожилого возраста и инвалидов";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55BB6" w:rsidRPr="00B55BB6" w:rsidRDefault="00B55BB6" w:rsidP="00B55B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7) граждане, имеющие право на бесплатную юридическую помощь в соответствии с </w:t>
      </w:r>
      <w:hyperlink r:id="rId6" w:history="1">
        <w:r w:rsidRPr="00B55BB6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Российской Федерации от 2 июля 1992 года N 3185-I "О психиатрической помощи и гарантиях прав граждан при ее оказании";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8.1) граждане, пострадавшие в результате чрезвычайной ситуации: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дети погибшего (умершего) в результате чрезвычайной ситуации;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родители погибшего (умершего) в результате чрезвычайной ситуации;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граждане, здоровью которых причинен вред в результате чрезвычайной ситуации;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полные кавалеры орденов Славы и (или) Трудовой славы, Почетные граждане Московской области;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  граждане, оказавшиеся в трудной жизненной ситуации (экстренный случай).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5BB6" w:rsidRPr="00B55BB6" w:rsidRDefault="00B55BB6" w:rsidP="00B55B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Документы, необходимые для получения гражданами бесплатной юридической помощи: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Заявление об оказании бесплатной юридической помощи по установленной форме (заполняется на приеме);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Паспорт гражданина Российской Федерации или иной документ, удостоверяющий личность гражданина Российской Федерации;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Документ, подтверждающий отнесение гражданина к категории граждан, имеющих право на получение бесплатной юридической помощи.</w:t>
      </w:r>
    </w:p>
    <w:p w:rsidR="00B55BB6" w:rsidRPr="00B55BB6" w:rsidRDefault="00B55BB6" w:rsidP="00B55BB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B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Нотариально удостоверенная доверенность (в случае обращения представителя).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64"/>
    <w:rsid w:val="00394464"/>
    <w:rsid w:val="005E6AF1"/>
    <w:rsid w:val="00B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D0391-9EEB-4B47-AC5D-119B8479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BB6"/>
    <w:rPr>
      <w:color w:val="0000FF"/>
      <w:u w:val="single"/>
    </w:rPr>
  </w:style>
  <w:style w:type="character" w:styleId="a5">
    <w:name w:val="Strong"/>
    <w:basedOn w:val="a0"/>
    <w:uiPriority w:val="22"/>
    <w:qFormat/>
    <w:rsid w:val="00B55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36860/" TargetMode="External"/><Relationship Id="rId5" Type="http://schemas.openxmlformats.org/officeDocument/2006/relationships/hyperlink" Target="http://base.garant.ru/10103878/2/" TargetMode="External"/><Relationship Id="rId4" Type="http://schemas.openxmlformats.org/officeDocument/2006/relationships/hyperlink" Target="http://base.garant.ru/1727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2021-01-14T07:33:00Z</dcterms:created>
  <dcterms:modified xsi:type="dcterms:W3CDTF">2021-01-14T07:33:00Z</dcterms:modified>
</cp:coreProperties>
</file>