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B1" w:rsidRPr="00871C6A" w:rsidRDefault="008B769D" w:rsidP="004D6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6A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r w:rsidR="00B158AB" w:rsidRPr="00871C6A">
        <w:rPr>
          <w:rFonts w:ascii="Times New Roman" w:hAnsi="Times New Roman" w:cs="Times New Roman"/>
          <w:b/>
          <w:sz w:val="24"/>
          <w:szCs w:val="24"/>
        </w:rPr>
        <w:t>руководителей организаций, индивидуальных предпринимателей!</w:t>
      </w:r>
    </w:p>
    <w:p w:rsidR="008B769D" w:rsidRDefault="008B769D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48">
        <w:rPr>
          <w:rFonts w:ascii="Times New Roman" w:hAnsi="Times New Roman" w:cs="Times New Roman"/>
          <w:sz w:val="24"/>
          <w:szCs w:val="24"/>
        </w:rPr>
        <w:t xml:space="preserve">Уважаемые работодатели, </w:t>
      </w:r>
      <w:r w:rsidR="004D6548" w:rsidRPr="004D6548">
        <w:rPr>
          <w:rFonts w:ascii="Times New Roman" w:hAnsi="Times New Roman" w:cs="Times New Roman"/>
          <w:sz w:val="24"/>
          <w:szCs w:val="24"/>
        </w:rPr>
        <w:t xml:space="preserve">в целях профилактики предотвращения несчастных случаев </w:t>
      </w:r>
      <w:r w:rsidR="00206446">
        <w:rPr>
          <w:rFonts w:ascii="Times New Roman" w:hAnsi="Times New Roman" w:cs="Times New Roman"/>
          <w:sz w:val="24"/>
          <w:szCs w:val="24"/>
        </w:rPr>
        <w:t>в организац</w:t>
      </w:r>
      <w:proofErr w:type="gramStart"/>
      <w:r w:rsidR="00206446">
        <w:rPr>
          <w:rFonts w:ascii="Times New Roman" w:hAnsi="Times New Roman" w:cs="Times New Roman"/>
          <w:sz w:val="24"/>
          <w:szCs w:val="24"/>
        </w:rPr>
        <w:t>ии/у и</w:t>
      </w:r>
      <w:proofErr w:type="gramEnd"/>
      <w:r w:rsidR="00206446"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="004D6548" w:rsidRPr="004D6548">
        <w:rPr>
          <w:rFonts w:ascii="Times New Roman" w:hAnsi="Times New Roman" w:cs="Times New Roman"/>
          <w:sz w:val="24"/>
          <w:szCs w:val="24"/>
        </w:rPr>
        <w:t xml:space="preserve"> </w:t>
      </w:r>
      <w:r w:rsidR="00FC40D8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Зарайск </w:t>
      </w:r>
      <w:r w:rsidR="004D6548" w:rsidRPr="004D6548">
        <w:rPr>
          <w:rFonts w:ascii="Times New Roman" w:hAnsi="Times New Roman" w:cs="Times New Roman"/>
          <w:sz w:val="24"/>
          <w:szCs w:val="24"/>
        </w:rPr>
        <w:t>проси</w:t>
      </w:r>
      <w:r w:rsidR="00FC40D8">
        <w:rPr>
          <w:rFonts w:ascii="Times New Roman" w:hAnsi="Times New Roman" w:cs="Times New Roman"/>
          <w:sz w:val="24"/>
          <w:szCs w:val="24"/>
        </w:rPr>
        <w:t>т</w:t>
      </w:r>
      <w:r w:rsidR="004D6548" w:rsidRPr="004D6548">
        <w:rPr>
          <w:rFonts w:ascii="Times New Roman" w:hAnsi="Times New Roman" w:cs="Times New Roman"/>
          <w:sz w:val="24"/>
          <w:szCs w:val="24"/>
        </w:rPr>
        <w:t xml:space="preserve"> Вас своевременно проводить обучение персонала в области охраны труда, инструктажи, медицинские осмотры </w:t>
      </w:r>
      <w:bookmarkStart w:id="0" w:name="_GoBack"/>
      <w:bookmarkEnd w:id="0"/>
      <w:r w:rsidR="004D6548" w:rsidRPr="004D6548">
        <w:rPr>
          <w:rFonts w:ascii="Times New Roman" w:hAnsi="Times New Roman" w:cs="Times New Roman"/>
          <w:sz w:val="24"/>
          <w:szCs w:val="24"/>
        </w:rPr>
        <w:t>работников</w:t>
      </w:r>
      <w:r w:rsidR="004D6548">
        <w:rPr>
          <w:rFonts w:ascii="Times New Roman" w:hAnsi="Times New Roman" w:cs="Times New Roman"/>
          <w:sz w:val="24"/>
          <w:szCs w:val="24"/>
        </w:rPr>
        <w:t xml:space="preserve">, а также профилактические мероприятия. </w:t>
      </w:r>
      <w:r w:rsidR="004D6548" w:rsidRPr="004D6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48" w:rsidRDefault="004D6548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несчастного случая необходимо соблюдать ст.228.1 ТК РФ. </w:t>
      </w:r>
      <w:r w:rsidR="00FC40D8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Зарайск просит Вас принять к сведению рекомендации по порядку проведения расследования несчастного случая. </w:t>
      </w:r>
    </w:p>
    <w:p w:rsidR="009A3CBB" w:rsidRPr="009A3CBB" w:rsidRDefault="009A3CBB" w:rsidP="00F936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BB">
        <w:rPr>
          <w:rFonts w:ascii="Times New Roman" w:hAnsi="Times New Roman" w:cs="Times New Roman"/>
          <w:b/>
          <w:sz w:val="24"/>
          <w:szCs w:val="24"/>
        </w:rPr>
        <w:t>Шаг 1. Первая помощь пострадавшему.</w:t>
      </w:r>
    </w:p>
    <w:p w:rsidR="00267A1A" w:rsidRDefault="009A3CBB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BB">
        <w:rPr>
          <w:rFonts w:ascii="Times New Roman" w:hAnsi="Times New Roman" w:cs="Times New Roman"/>
          <w:sz w:val="24"/>
          <w:szCs w:val="24"/>
        </w:rPr>
        <w:t xml:space="preserve"> При возникновении несчастного случая в первую очередь необходимо, прежде чем бросаться на помощь пострадавшему, убедиться в отсутствии опасности для остальных работников. Если опасности нет — незамедлительно оказываем помощь, если же есть хоть малейшая угроза — сначала устраняем возможную опасность для спасателей и только по</w:t>
      </w:r>
      <w:r>
        <w:rPr>
          <w:rFonts w:ascii="Times New Roman" w:hAnsi="Times New Roman" w:cs="Times New Roman"/>
          <w:sz w:val="24"/>
          <w:szCs w:val="24"/>
        </w:rPr>
        <w:t xml:space="preserve">том подходим к пострадавшему. </w:t>
      </w:r>
    </w:p>
    <w:p w:rsidR="009A3CBB" w:rsidRDefault="009A3CBB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BB">
        <w:rPr>
          <w:rFonts w:ascii="Times New Roman" w:hAnsi="Times New Roman" w:cs="Times New Roman"/>
          <w:b/>
          <w:sz w:val="24"/>
          <w:szCs w:val="24"/>
        </w:rPr>
        <w:t xml:space="preserve">Шаг 2. Вызов скорой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помощи </w:t>
      </w:r>
      <w:r w:rsidRPr="009A3CBB">
        <w:rPr>
          <w:rFonts w:ascii="Times New Roman" w:hAnsi="Times New Roman" w:cs="Times New Roman"/>
          <w:b/>
          <w:sz w:val="24"/>
          <w:szCs w:val="24"/>
        </w:rPr>
        <w:t>и оповещение госорганов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A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46" w:rsidRDefault="009A3CBB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BB">
        <w:rPr>
          <w:rFonts w:ascii="Times New Roman" w:hAnsi="Times New Roman" w:cs="Times New Roman"/>
          <w:sz w:val="24"/>
          <w:szCs w:val="24"/>
        </w:rPr>
        <w:t xml:space="preserve">После того как работнику оказали первую помощь и вызвали бригаду </w:t>
      </w:r>
      <w:proofErr w:type="gramStart"/>
      <w:r w:rsidRPr="009A3CBB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Pr="009A3CBB">
        <w:rPr>
          <w:rFonts w:ascii="Times New Roman" w:hAnsi="Times New Roman" w:cs="Times New Roman"/>
          <w:sz w:val="24"/>
          <w:szCs w:val="24"/>
        </w:rPr>
        <w:t xml:space="preserve"> (или сами отвезли в больницу, если позволяет состояние пострадавшего), работодатель обязан предпринять определенные действия при несчастном случае на производстве. Начать следует с направления уведомления в соответствующие организации в течение определенног</w:t>
      </w:r>
      <w:r>
        <w:rPr>
          <w:rFonts w:ascii="Times New Roman" w:hAnsi="Times New Roman" w:cs="Times New Roman"/>
          <w:sz w:val="24"/>
          <w:szCs w:val="24"/>
        </w:rPr>
        <w:t>о времени (статья 228.1 ТК РФ).</w:t>
      </w:r>
    </w:p>
    <w:tbl>
      <w:tblPr>
        <w:tblStyle w:val="a3"/>
        <w:tblW w:w="9816" w:type="dxa"/>
        <w:tblInd w:w="-459" w:type="dxa"/>
        <w:tblLook w:val="04A0" w:firstRow="1" w:lastRow="0" w:firstColumn="1" w:lastColumn="0" w:noHBand="0" w:noVBand="1"/>
      </w:tblPr>
      <w:tblGrid>
        <w:gridCol w:w="2694"/>
        <w:gridCol w:w="4995"/>
        <w:gridCol w:w="2127"/>
      </w:tblGrid>
      <w:tr w:rsidR="009A3CBB" w:rsidTr="009A3CBB">
        <w:tc>
          <w:tcPr>
            <w:tcW w:w="2694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Несчастного Случая</w:t>
            </w:r>
          </w:p>
        </w:tc>
        <w:tc>
          <w:tcPr>
            <w:tcW w:w="4995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надо известить</w:t>
            </w:r>
          </w:p>
        </w:tc>
        <w:tc>
          <w:tcPr>
            <w:tcW w:w="2127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A3CBB" w:rsidTr="009A3CBB">
        <w:tc>
          <w:tcPr>
            <w:tcW w:w="2694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НС (групповой, легкий, тяжелый и т.д.)</w:t>
            </w:r>
          </w:p>
        </w:tc>
        <w:tc>
          <w:tcPr>
            <w:tcW w:w="4995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по месту регистрации работодателя</w:t>
            </w:r>
          </w:p>
        </w:tc>
        <w:tc>
          <w:tcPr>
            <w:tcW w:w="2127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9A3CBB" w:rsidTr="009A3CBB">
        <w:tc>
          <w:tcPr>
            <w:tcW w:w="2694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Групповой, в том числе тяжелый или со смертельным исходом</w:t>
            </w:r>
          </w:p>
        </w:tc>
        <w:tc>
          <w:tcPr>
            <w:tcW w:w="4995" w:type="dxa"/>
          </w:tcPr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(Государственная инспекция труда)</w:t>
            </w: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территориальному признаку. </w:t>
            </w: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по территориальному признаку. </w:t>
            </w: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 месту регистрации работодателя. </w:t>
            </w: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(если НС случился </w:t>
            </w:r>
            <w:proofErr w:type="gramStart"/>
            <w:r w:rsidRPr="009A3C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командированным). </w:t>
            </w: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Контролирующий орган (если НС случился на объекте, подконтрольном этому органу, например, </w:t>
            </w:r>
            <w:proofErr w:type="spellStart"/>
            <w:r w:rsidRPr="009A3CBB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 при НС с краном свыше 10 тонн). </w:t>
            </w: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объединение профсоюзов. </w:t>
            </w:r>
            <w:r w:rsidRPr="009A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9A3CBB" w:rsidTr="009A3CBB">
        <w:tc>
          <w:tcPr>
            <w:tcW w:w="2694" w:type="dxa"/>
          </w:tcPr>
          <w:p w:rsidR="009A3CBB" w:rsidRDefault="009A3CBB" w:rsidP="009A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временем перешел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категорию тяжелых или со смертельным исходом </w:t>
            </w:r>
          </w:p>
        </w:tc>
        <w:tc>
          <w:tcPr>
            <w:tcW w:w="4995" w:type="dxa"/>
          </w:tcPr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ГИТ по территориальному признаку</w:t>
            </w:r>
          </w:p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Территориальное объединение профсоюза</w:t>
            </w:r>
          </w:p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 (если НС случился на объекте, подконтрольном этому органу)</w:t>
            </w:r>
          </w:p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BB" w:rsidRDefault="009A3CBB" w:rsidP="00F9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по месту регистрации работодателя</w:t>
            </w:r>
          </w:p>
        </w:tc>
        <w:tc>
          <w:tcPr>
            <w:tcW w:w="2127" w:type="dxa"/>
          </w:tcPr>
          <w:p w:rsidR="009A3CBB" w:rsidRDefault="009A3CBB" w:rsidP="00D0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суток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</w:tc>
      </w:tr>
    </w:tbl>
    <w:p w:rsidR="009A3CBB" w:rsidRDefault="009A3CBB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486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>Уведомления в ФСС подаются по форме, которая утверждена Приказом ФСС РФ от 24.08.2000 № 157</w:t>
      </w:r>
      <w:r w:rsidR="009F5A02">
        <w:rPr>
          <w:rFonts w:ascii="Times New Roman" w:hAnsi="Times New Roman" w:cs="Times New Roman"/>
          <w:sz w:val="24"/>
          <w:szCs w:val="24"/>
        </w:rPr>
        <w:t>.</w:t>
      </w:r>
      <w:r w:rsidRPr="00E25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934">
        <w:rPr>
          <w:rFonts w:ascii="Times New Roman" w:hAnsi="Times New Roman" w:cs="Times New Roman"/>
          <w:sz w:val="24"/>
          <w:szCs w:val="24"/>
        </w:rPr>
        <w:t>Уведомления в другие организации заполняются</w:t>
      </w:r>
      <w:proofErr w:type="gramEnd"/>
      <w:r w:rsidRPr="00E25934">
        <w:rPr>
          <w:rFonts w:ascii="Times New Roman" w:hAnsi="Times New Roman" w:cs="Times New Roman"/>
          <w:sz w:val="24"/>
          <w:szCs w:val="24"/>
        </w:rPr>
        <w:t xml:space="preserve"> по форме, которая утверждена Постановлением Минтруда России от 24.10.2002 № 73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Также примите к сведению, что работодатель обязан доставить пострадавшего в медицинское учреждение либо домой за свой счет (статья 223 ТК РФ). При этом если пострадавший чувствует себя нормально, это не значит, что с ним все в порядке. Действия работника при несчастном случае на производстве должны подчиняться требованиям нормативных документов, а не его желаниям или субъективной оценке полученного вреда.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b/>
          <w:sz w:val="24"/>
          <w:szCs w:val="24"/>
        </w:rPr>
        <w:t>Шаг 3. Сохранение места происшествия в неизменном виде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>Место ЧП необходимо оградить и никого туда не пускать. Все надо оставить как есть, лучше еще и сфотографировать — эти материалы лягут в основу расследования. Если вас оставили ответственным за сохранение места происшествия, не надо задаваться вопросом: что делать при несчастном случае на производстве. Это решает работодатель, ваша задача — сохранить место ЧП в том виде, как есть. Не надо множить нарушения, тем более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934">
        <w:rPr>
          <w:rFonts w:ascii="Times New Roman" w:hAnsi="Times New Roman" w:cs="Times New Roman"/>
          <w:sz w:val="24"/>
          <w:szCs w:val="24"/>
        </w:rPr>
        <w:t xml:space="preserve"> если они действительно имели место быть.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b/>
          <w:sz w:val="24"/>
          <w:szCs w:val="24"/>
        </w:rPr>
        <w:t>Шаг 4. Подбор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Законодательство обязывает работодателя при наступлении происшествия тут же собрать комиссию для расследования его обстоятельств (ст. 229 ТК РФ). Порядок расследования несчастных случаев на производстве (2019) регулируется целой </w:t>
      </w:r>
      <w:r>
        <w:rPr>
          <w:rFonts w:ascii="Times New Roman" w:hAnsi="Times New Roman" w:cs="Times New Roman"/>
          <w:sz w:val="24"/>
          <w:szCs w:val="24"/>
        </w:rPr>
        <w:t>группой нормативных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  <w:r w:rsidRPr="00E25934">
        <w:rPr>
          <w:rFonts w:ascii="Times New Roman" w:hAnsi="Times New Roman" w:cs="Times New Roman"/>
          <w:sz w:val="24"/>
          <w:szCs w:val="24"/>
        </w:rPr>
        <w:t xml:space="preserve"> утверждает работодатель путем издания приказа.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В комиссию войдут: </w:t>
      </w:r>
    </w:p>
    <w:p w:rsidR="00E25934" w:rsidRPr="00E25934" w:rsidRDefault="00E25934" w:rsidP="00E259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представитель от работодателя; </w:t>
      </w:r>
    </w:p>
    <w:p w:rsidR="00E25934" w:rsidRPr="00E25934" w:rsidRDefault="00E25934" w:rsidP="00E259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сотрудник, отвечающий за безопасность труда; </w:t>
      </w:r>
    </w:p>
    <w:p w:rsidR="00E25934" w:rsidRPr="00E25934" w:rsidRDefault="00E25934" w:rsidP="00E259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представитель от профсоюза.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>Комиссия может включать и других лиц, но эти — обязательные.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 Если работодатель — физлицо, то комиссия включает: </w:t>
      </w:r>
    </w:p>
    <w:p w:rsidR="00E25934" w:rsidRPr="00E25934" w:rsidRDefault="00E25934" w:rsidP="00E25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самого работодателя; </w:t>
      </w:r>
    </w:p>
    <w:p w:rsidR="00E25934" w:rsidRPr="00E25934" w:rsidRDefault="00E25934" w:rsidP="00E25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представителя работника, получившего травму; </w:t>
      </w:r>
    </w:p>
    <w:p w:rsidR="00E25934" w:rsidRPr="00E25934" w:rsidRDefault="00E25934" w:rsidP="00E25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>независимого эксперта в области трудовой охраны.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lastRenderedPageBreak/>
        <w:t xml:space="preserve"> Если расследуется ЧП, при котором пострадало 2 и более работника, или инцидент был </w:t>
      </w:r>
      <w:r>
        <w:rPr>
          <w:rFonts w:ascii="Times New Roman" w:hAnsi="Times New Roman" w:cs="Times New Roman"/>
          <w:sz w:val="24"/>
          <w:szCs w:val="24"/>
        </w:rPr>
        <w:t>с тяжелым или</w:t>
      </w:r>
      <w:r w:rsidRPr="00E25934">
        <w:rPr>
          <w:rFonts w:ascii="Times New Roman" w:hAnsi="Times New Roman" w:cs="Times New Roman"/>
          <w:sz w:val="24"/>
          <w:szCs w:val="24"/>
        </w:rPr>
        <w:t xml:space="preserve"> смертельным исходом, то в составе комиссии обязаны быть: </w:t>
      </w:r>
    </w:p>
    <w:p w:rsidR="00E25934" w:rsidRPr="00E25934" w:rsidRDefault="00E25934" w:rsidP="00E259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934">
        <w:rPr>
          <w:rFonts w:ascii="Times New Roman" w:hAnsi="Times New Roman" w:cs="Times New Roman"/>
          <w:sz w:val="24"/>
          <w:szCs w:val="24"/>
        </w:rPr>
        <w:t>гос. инспектор</w:t>
      </w:r>
      <w:proofErr w:type="gramEnd"/>
      <w:r w:rsidRPr="00E25934">
        <w:rPr>
          <w:rFonts w:ascii="Times New Roman" w:hAnsi="Times New Roman" w:cs="Times New Roman"/>
          <w:sz w:val="24"/>
          <w:szCs w:val="24"/>
        </w:rPr>
        <w:t xml:space="preserve"> по охране труда, председательствующий в ней; </w:t>
      </w:r>
    </w:p>
    <w:p w:rsidR="00E25934" w:rsidRPr="00E25934" w:rsidRDefault="00E25934" w:rsidP="00E259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представитель власти необходимого уровня; </w:t>
      </w:r>
    </w:p>
    <w:p w:rsidR="00E25934" w:rsidRPr="00E25934" w:rsidRDefault="00E25934" w:rsidP="00E259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представитель территориального профсоюзного органа; </w:t>
      </w:r>
    </w:p>
    <w:p w:rsidR="00E25934" w:rsidRPr="00E25934" w:rsidRDefault="00E25934" w:rsidP="00E259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доверенное лицо погибшего (если была зафиксирована смерть пострадавшего)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Полный список случаев, при которых должны включаться те или иные представители власти разных уровней, указан в ст. 229 ТК РФ.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34">
        <w:rPr>
          <w:rFonts w:ascii="Times New Roman" w:hAnsi="Times New Roman" w:cs="Times New Roman"/>
          <w:b/>
          <w:sz w:val="24"/>
          <w:szCs w:val="24"/>
        </w:rPr>
        <w:t>Шаг 5. Расследование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 Расследование несчастных случаев на производстве регламентировано ТК РФ и Постановлением Министерства труда и социального развития России от 24.10.2002 № 73.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Сроки следующие: </w:t>
      </w:r>
    </w:p>
    <w:p w:rsidR="00E25934" w:rsidRPr="00E25934" w:rsidRDefault="00E25934" w:rsidP="00E259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легкие случаи, о которых стало известно сразу, расследуются в течение 3 дней; </w:t>
      </w:r>
    </w:p>
    <w:p w:rsidR="00E25934" w:rsidRPr="00E25934" w:rsidRDefault="00E25934" w:rsidP="00E259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тяжелые и со смертельным исходом — в течение 15 дней с возможным продлением председателем комиссии по расследованию несчастных случаев сроков расследования еще на 15 дней; </w:t>
      </w:r>
    </w:p>
    <w:p w:rsidR="00E25934" w:rsidRPr="00E25934" w:rsidRDefault="00E25934" w:rsidP="00E259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случай, о котором работодатель не был оповещен своевременно, или в результате которого нетрудоспособность работника наступила не сразу, расследуется в общем порядке по заявлению пострадавшего или его доверенного лица в течение одного месяца со дня поступления такого заявления. </w:t>
      </w:r>
    </w:p>
    <w:p w:rsidR="00E25934" w:rsidRDefault="00E25934" w:rsidP="00F9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Комиссия обязана: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опросить свидетелей случая, руководителя организации, пострадавшего человека (если он в состоянии давать показания), составить протокол по форме 6, утв. Постановлением Минтруда № 73 от 24.10.2002;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осмотреть место происшествия, составить протокол по форме 7, утв. Министерством труда и социального развития РФ в Постановлении от 24.10.2002;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установить обстоятельства несчастного случая;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выяснить причины и факторы возникновения данной ситуации;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определить, может ли случай называться производственным;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выявить лиц, которые допустили наступление такого случая;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сделать заключение о том, какие меры должны быть приняты для недопущения в будущем подобных случаев; </w:t>
      </w:r>
    </w:p>
    <w:p w:rsidR="00E25934" w:rsidRP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определить наличие вины пострадавшего; </w:t>
      </w:r>
    </w:p>
    <w:p w:rsidR="00E25934" w:rsidRDefault="00E25934" w:rsidP="00E2593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составить акт о несчастном случае на производстве — форму Н-1, визируемый полным составом комиссии и руководителем организации. </w:t>
      </w:r>
    </w:p>
    <w:p w:rsidR="00E25934" w:rsidRDefault="00E25934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lastRenderedPageBreak/>
        <w:t xml:space="preserve">Также работодатель должен получить заключение врачей из медучреждения о степени тяжести произошедшего несчастного случая. Она определяется согласно Приказу </w:t>
      </w:r>
      <w:proofErr w:type="spellStart"/>
      <w:r w:rsidRPr="00E2593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25934">
        <w:rPr>
          <w:rFonts w:ascii="Times New Roman" w:hAnsi="Times New Roman" w:cs="Times New Roman"/>
          <w:sz w:val="24"/>
          <w:szCs w:val="24"/>
        </w:rPr>
        <w:t xml:space="preserve"> № 160 от 24.02.2005. </w:t>
      </w:r>
    </w:p>
    <w:p w:rsidR="00E25934" w:rsidRDefault="00E25934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34">
        <w:rPr>
          <w:rFonts w:ascii="Times New Roman" w:hAnsi="Times New Roman" w:cs="Times New Roman"/>
          <w:sz w:val="24"/>
          <w:szCs w:val="24"/>
        </w:rPr>
        <w:t xml:space="preserve">Расследование группового тяжелого несчастного случая, трагического события, в результате которого наступила смерть работника, а также где работодатель — физлицо, проходит с некоторыми особенностями. Порядок действий </w:t>
      </w:r>
      <w:proofErr w:type="gramStart"/>
      <w:r w:rsidRPr="00E25934">
        <w:rPr>
          <w:rFonts w:ascii="Times New Roman" w:hAnsi="Times New Roman" w:cs="Times New Roman"/>
          <w:sz w:val="24"/>
          <w:szCs w:val="24"/>
        </w:rPr>
        <w:t>при несчастном случае на производстве в этом случае указан в Положении об особенностях</w:t>
      </w:r>
      <w:proofErr w:type="gramEnd"/>
      <w:r w:rsidRPr="00E25934">
        <w:rPr>
          <w:rFonts w:ascii="Times New Roman" w:hAnsi="Times New Roman" w:cs="Times New Roman"/>
          <w:sz w:val="24"/>
          <w:szCs w:val="24"/>
        </w:rPr>
        <w:t xml:space="preserve"> расследования несчастных случаев на производстве в отдельных отраслях и организациях, утв. 73 Постановлением Минтруда РФ от 24.10.2002. Их следует учесть при проведении расследования. </w:t>
      </w:r>
    </w:p>
    <w:p w:rsidR="0012257A" w:rsidRDefault="0012257A" w:rsidP="00E2593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7A">
        <w:rPr>
          <w:rFonts w:ascii="Times New Roman" w:hAnsi="Times New Roman" w:cs="Times New Roman"/>
          <w:b/>
          <w:sz w:val="24"/>
          <w:szCs w:val="24"/>
        </w:rPr>
        <w:t>Шаг 6. По окончании расследования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5A02" w:rsidRDefault="0012257A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 xml:space="preserve"> Один экземпляр акта с копиями всех материалов передается в ФСС. Второй экземпляр акта не позднее трех рабочих дней выдается работнику или его представителю. Третий остается в организации и хранится там 45 лет. </w:t>
      </w:r>
    </w:p>
    <w:p w:rsidR="009F5A02" w:rsidRDefault="0012257A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b/>
          <w:sz w:val="24"/>
          <w:szCs w:val="24"/>
        </w:rPr>
        <w:t>Шаг 7. Отчет</w:t>
      </w:r>
      <w:r w:rsidRPr="0012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7A" w:rsidRDefault="0012257A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57A">
        <w:rPr>
          <w:rFonts w:ascii="Times New Roman" w:hAnsi="Times New Roman" w:cs="Times New Roman"/>
          <w:sz w:val="24"/>
          <w:szCs w:val="24"/>
        </w:rPr>
        <w:t>Каждая компания должна вести журнал регистрации н/</w:t>
      </w:r>
      <w:proofErr w:type="gramStart"/>
      <w:r w:rsidRPr="001225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57A">
        <w:rPr>
          <w:rFonts w:ascii="Times New Roman" w:hAnsi="Times New Roman" w:cs="Times New Roman"/>
          <w:sz w:val="24"/>
          <w:szCs w:val="24"/>
        </w:rPr>
        <w:t xml:space="preserve"> на производстве. В него вносится информация обо всех несчастных случаях, произошедших на производстве. Данный журнал после полного заполнения следует хранить в организации в течение 45 лет. </w:t>
      </w:r>
    </w:p>
    <w:p w:rsidR="009F5A02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Отчет по форме 7-травматизм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5A02">
        <w:rPr>
          <w:rFonts w:ascii="Times New Roman" w:hAnsi="Times New Roman" w:cs="Times New Roman"/>
          <w:sz w:val="24"/>
          <w:szCs w:val="24"/>
        </w:rPr>
        <w:t xml:space="preserve">аз в год организации обязаны подавать в свое отделение Росстата (ТОГС) сведения о травматизме на производстве и профессиональных заболеваниях. Для этих целей была утверждена форма 7-травматизм (Приложение № 2 к Приказу Росстата от 19.06.2013 № 216).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5A02">
        <w:rPr>
          <w:rFonts w:ascii="Times New Roman" w:hAnsi="Times New Roman" w:cs="Times New Roman"/>
          <w:sz w:val="24"/>
          <w:szCs w:val="24"/>
        </w:rPr>
        <w:t xml:space="preserve">ля отчетов в 2019 году надо пользоваться новой формой, которая утверждена Приказом Росстата от 10.08.2018 № 493 «Об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населения». </w:t>
      </w:r>
    </w:p>
    <w:p w:rsidR="009F5A02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Сдают ее один раз в три года не позднее 25 января все юридические лица и предприятия (кроме микро) всех форм собственности, осуществляющие все виды экономической деятельности, </w:t>
      </w:r>
      <w:proofErr w:type="gramStart"/>
      <w:r w:rsidRPr="009F5A0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F5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A02" w:rsidRPr="009F5A02" w:rsidRDefault="009F5A02" w:rsidP="009F5A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финансовой и страховой деятельности; </w:t>
      </w:r>
    </w:p>
    <w:p w:rsidR="009F5A02" w:rsidRPr="009F5A02" w:rsidRDefault="009F5A02" w:rsidP="009F5A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и обеспечения военной безопасности, социального обеспечения, образования; </w:t>
      </w:r>
    </w:p>
    <w:p w:rsidR="009F5A02" w:rsidRPr="009F5A02" w:rsidRDefault="009F5A02" w:rsidP="009F5A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деятельности домашних хозяйств как работодателей, недифференцированной деятельности частных домашних хозяйств по производству товаров; </w:t>
      </w:r>
    </w:p>
    <w:p w:rsidR="009F5A02" w:rsidRPr="009F5A02" w:rsidRDefault="009F5A02" w:rsidP="009F5A0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деятельности экстерриториальных организаций, подведомственных территориальному органу Росстата в субъекте РФ. </w:t>
      </w:r>
    </w:p>
    <w:p w:rsidR="009F5A02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b/>
          <w:sz w:val="24"/>
          <w:szCs w:val="24"/>
        </w:rPr>
        <w:t>Какие травмы подлежат расследованию</w:t>
      </w:r>
      <w:r w:rsidRPr="009F5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02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lastRenderedPageBreak/>
        <w:t xml:space="preserve">Каждый работодатель обязан провести расследование несчастного случая, произошедшего в его организации. При этом он обязан соблюсти именно тот порядок действий при несчастных случаях и травмах, который мы описывали выше. </w:t>
      </w:r>
    </w:p>
    <w:p w:rsidR="009F5A02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Расследование проводится по факту каждой травмы, которая случилась в рабочее время или на территории работодателя, в том числе по факту: </w:t>
      </w:r>
    </w:p>
    <w:p w:rsidR="009F5A02" w:rsidRPr="009F5A02" w:rsidRDefault="009F5A02" w:rsidP="009F5A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драк, укусов животных и даже насекомых; </w:t>
      </w:r>
    </w:p>
    <w:p w:rsidR="009F5A02" w:rsidRPr="009F5A02" w:rsidRDefault="009F5A02" w:rsidP="009F5A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поражения электрическим током, в том числе и молнией; </w:t>
      </w:r>
    </w:p>
    <w:p w:rsidR="009F5A02" w:rsidRPr="009F5A02" w:rsidRDefault="009F5A02" w:rsidP="009F5A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>утопления, обморожения, перегрева (тепловой или солнечный удар) или получения ожогов (солнечные ожоги не считаются);</w:t>
      </w:r>
    </w:p>
    <w:p w:rsidR="009F5A02" w:rsidRPr="009F5A02" w:rsidRDefault="009F5A02" w:rsidP="009F5A0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иных увечий и вреда организму. </w:t>
      </w:r>
    </w:p>
    <w:p w:rsidR="009F5A02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Чтобы травма была признана производственной, увечье должно быть получено при определенных обстоятельствах. Например: </w:t>
      </w:r>
    </w:p>
    <w:p w:rsidR="009F5A02" w:rsidRPr="009F5A02" w:rsidRDefault="009F5A02" w:rsidP="009F5A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во время работы непосредственно на территории организации. При этом не имеет значения, в обеденный перерыв была получена травма или при выполнении сверхурочной работы; </w:t>
      </w:r>
    </w:p>
    <w:p w:rsidR="009F5A02" w:rsidRPr="009F5A02" w:rsidRDefault="009F5A02" w:rsidP="009F5A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травма получена по пути следования к работе либо обратно на служебном автомобиле; </w:t>
      </w:r>
    </w:p>
    <w:p w:rsidR="009F5A02" w:rsidRPr="009F5A02" w:rsidRDefault="009F5A02" w:rsidP="009F5A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во время командировки; </w:t>
      </w:r>
    </w:p>
    <w:p w:rsidR="009F5A02" w:rsidRPr="009F5A02" w:rsidRDefault="009F5A02" w:rsidP="009F5A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вахтовым методом и т. д. </w:t>
      </w:r>
    </w:p>
    <w:p w:rsidR="009F5A02" w:rsidRPr="00E25934" w:rsidRDefault="009F5A02" w:rsidP="00E25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02">
        <w:rPr>
          <w:rFonts w:ascii="Times New Roman" w:hAnsi="Times New Roman" w:cs="Times New Roman"/>
          <w:sz w:val="24"/>
          <w:szCs w:val="24"/>
        </w:rPr>
        <w:t xml:space="preserve">Каждый факт производственного происшествия должен быть подтвержден и расследован. Факт наступления такого случая подтверждается материалами соответствующего расследования. </w:t>
      </w:r>
    </w:p>
    <w:p w:rsidR="00AE1373" w:rsidRDefault="00AE1373" w:rsidP="004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D8" w:rsidRDefault="00FC40D8" w:rsidP="004D65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48" w:rsidRPr="004D6548" w:rsidRDefault="004D6548" w:rsidP="004D6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548" w:rsidRPr="004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472"/>
    <w:multiLevelType w:val="hybridMultilevel"/>
    <w:tmpl w:val="F552F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96FD2"/>
    <w:multiLevelType w:val="hybridMultilevel"/>
    <w:tmpl w:val="3D007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880C43"/>
    <w:multiLevelType w:val="hybridMultilevel"/>
    <w:tmpl w:val="47AAB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8E475E"/>
    <w:multiLevelType w:val="hybridMultilevel"/>
    <w:tmpl w:val="42B8E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0C5E70"/>
    <w:multiLevelType w:val="hybridMultilevel"/>
    <w:tmpl w:val="721C0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9F2A16"/>
    <w:multiLevelType w:val="hybridMultilevel"/>
    <w:tmpl w:val="9A18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71490"/>
    <w:multiLevelType w:val="hybridMultilevel"/>
    <w:tmpl w:val="37DC4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FD5745"/>
    <w:multiLevelType w:val="hybridMultilevel"/>
    <w:tmpl w:val="6C1A9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5"/>
    <w:rsid w:val="0012257A"/>
    <w:rsid w:val="001355DC"/>
    <w:rsid w:val="00206446"/>
    <w:rsid w:val="00267A1A"/>
    <w:rsid w:val="003E1FA6"/>
    <w:rsid w:val="004D6548"/>
    <w:rsid w:val="005327B1"/>
    <w:rsid w:val="006523FC"/>
    <w:rsid w:val="00755E9C"/>
    <w:rsid w:val="00757A75"/>
    <w:rsid w:val="007A3914"/>
    <w:rsid w:val="00871C6A"/>
    <w:rsid w:val="008B769D"/>
    <w:rsid w:val="009A3CBB"/>
    <w:rsid w:val="009F5A02"/>
    <w:rsid w:val="00AE1373"/>
    <w:rsid w:val="00B158AB"/>
    <w:rsid w:val="00CB3BD5"/>
    <w:rsid w:val="00D01486"/>
    <w:rsid w:val="00E25934"/>
    <w:rsid w:val="00F9360F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20</cp:revision>
  <dcterms:created xsi:type="dcterms:W3CDTF">2019-04-15T11:30:00Z</dcterms:created>
  <dcterms:modified xsi:type="dcterms:W3CDTF">2019-04-23T07:44:00Z</dcterms:modified>
</cp:coreProperties>
</file>