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23" w:rsidRDefault="003203B1" w:rsidP="003203B1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</w:t>
      </w: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DA7E23">
      <w:pPr>
        <w:spacing w:line="360" w:lineRule="auto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DA7E23" w:rsidRDefault="00DA7E23" w:rsidP="00DA7E23">
      <w:pPr>
        <w:jc w:val="both"/>
        <w:rPr>
          <w:sz w:val="20"/>
          <w:szCs w:val="28"/>
        </w:rPr>
      </w:pPr>
      <w:r>
        <w:rPr>
          <w:sz w:val="28"/>
          <w:szCs w:val="28"/>
        </w:rPr>
        <w:t>о проведении общественных обс</w:t>
      </w:r>
      <w:r w:rsidR="00907ED6">
        <w:rPr>
          <w:sz w:val="28"/>
          <w:szCs w:val="28"/>
        </w:rPr>
        <w:t xml:space="preserve">уждений по проекту </w:t>
      </w:r>
      <w:r w:rsidR="004541C5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Администрации городского округа Зарайск Московской области «Об утверждении</w:t>
      </w:r>
      <w:r w:rsidR="00907ED6">
        <w:rPr>
          <w:sz w:val="28"/>
          <w:szCs w:val="28"/>
        </w:rPr>
        <w:t xml:space="preserve"> форм проверочного листа (списка контрольных вопросов), </w:t>
      </w:r>
      <w:r w:rsidR="004541C5">
        <w:rPr>
          <w:sz w:val="28"/>
          <w:szCs w:val="28"/>
        </w:rPr>
        <w:t xml:space="preserve">применяемого </w:t>
      </w:r>
      <w:r w:rsidR="00907ED6">
        <w:rPr>
          <w:sz w:val="28"/>
          <w:szCs w:val="28"/>
        </w:rPr>
        <w:t>при осуществлении муниципального контроля в сфере благоустройства на территории городского округа Зарайск Московской области</w:t>
      </w:r>
      <w:r>
        <w:rPr>
          <w:rFonts w:eastAsia="Arial Unicode MS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A7E23" w:rsidRDefault="00DA7E23" w:rsidP="00DA7E23">
      <w:pPr>
        <w:jc w:val="center"/>
        <w:rPr>
          <w:sz w:val="28"/>
          <w:szCs w:val="28"/>
        </w:rPr>
      </w:pPr>
    </w:p>
    <w:p w:rsidR="00DA7E23" w:rsidRPr="00907ED6" w:rsidRDefault="00DA7E23" w:rsidP="00DA7E23">
      <w:pPr>
        <w:jc w:val="both"/>
        <w:rPr>
          <w:sz w:val="20"/>
          <w:szCs w:val="28"/>
        </w:rPr>
      </w:pPr>
      <w:r>
        <w:rPr>
          <w:color w:val="000000"/>
          <w:sz w:val="28"/>
          <w:szCs w:val="28"/>
        </w:rPr>
        <w:t xml:space="preserve">Настоящим администрация городского округа Зарайск Московской области уведомляет о начале </w:t>
      </w:r>
      <w:r>
        <w:rPr>
          <w:sz w:val="28"/>
          <w:szCs w:val="28"/>
        </w:rPr>
        <w:t xml:space="preserve">общественных обсуждений </w:t>
      </w:r>
      <w:r w:rsidR="00907ED6">
        <w:rPr>
          <w:color w:val="000000"/>
          <w:sz w:val="28"/>
          <w:szCs w:val="28"/>
        </w:rPr>
        <w:t xml:space="preserve">проекта </w:t>
      </w:r>
      <w:r w:rsidR="004541C5">
        <w:rPr>
          <w:color w:val="000000"/>
          <w:sz w:val="28"/>
          <w:szCs w:val="28"/>
        </w:rPr>
        <w:t xml:space="preserve">постановления </w:t>
      </w:r>
      <w:r w:rsidR="00907ED6">
        <w:rPr>
          <w:sz w:val="28"/>
          <w:szCs w:val="28"/>
        </w:rPr>
        <w:t>«Об утверждении форм проверочного листа (списка конт</w:t>
      </w:r>
      <w:r w:rsidR="004541C5">
        <w:rPr>
          <w:sz w:val="28"/>
          <w:szCs w:val="28"/>
        </w:rPr>
        <w:t>рольных вопросов), применяемого</w:t>
      </w:r>
      <w:r w:rsidR="00907ED6">
        <w:rPr>
          <w:sz w:val="28"/>
          <w:szCs w:val="28"/>
        </w:rPr>
        <w:t xml:space="preserve"> при осуществлении муниципального контроля в сфере благоустройства на территории городского округа Зарайск Московской области</w:t>
      </w:r>
      <w:r w:rsidR="00907ED6">
        <w:rPr>
          <w:rFonts w:eastAsia="Arial Unicode MS"/>
          <w:sz w:val="28"/>
          <w:szCs w:val="28"/>
        </w:rPr>
        <w:t>»</w:t>
      </w:r>
      <w:r w:rsidR="00907ED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сборе предложений заинтересованных лиц.</w:t>
      </w: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A7E23" w:rsidRPr="00CA5984" w:rsidRDefault="00DA7E23" w:rsidP="00DA7E2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Предложения принимаются по адресу</w:t>
      </w:r>
      <w:r>
        <w:rPr>
          <w:color w:val="000000"/>
          <w:sz w:val="28"/>
          <w:szCs w:val="28"/>
        </w:rPr>
        <w:t xml:space="preserve">: 140600, Московская область, г.Зарайск, ул.Советская, д.23, а также на адрес электронной почты: </w:t>
      </w:r>
      <w:r w:rsidR="00CA5984">
        <w:rPr>
          <w:color w:val="000000"/>
          <w:sz w:val="28"/>
          <w:szCs w:val="28"/>
          <w:lang w:val="en-US"/>
        </w:rPr>
        <w:t>www</w:t>
      </w:r>
      <w:r w:rsidR="00CA5984" w:rsidRPr="00CA5984">
        <w:rPr>
          <w:color w:val="000000"/>
          <w:sz w:val="28"/>
          <w:szCs w:val="28"/>
        </w:rPr>
        <w:t>.</w:t>
      </w:r>
      <w:r w:rsidR="00CA5984">
        <w:rPr>
          <w:color w:val="000000"/>
          <w:sz w:val="28"/>
          <w:szCs w:val="28"/>
          <w:lang w:val="en-US"/>
        </w:rPr>
        <w:t>zarrayon</w:t>
      </w:r>
      <w:r w:rsidR="00CA5984" w:rsidRPr="00CA5984">
        <w:rPr>
          <w:color w:val="000000"/>
          <w:sz w:val="28"/>
          <w:szCs w:val="28"/>
        </w:rPr>
        <w:t>.</w:t>
      </w:r>
      <w:r w:rsidR="00CA5984">
        <w:rPr>
          <w:color w:val="000000"/>
          <w:sz w:val="28"/>
          <w:szCs w:val="28"/>
          <w:lang w:val="en-US"/>
        </w:rPr>
        <w:t>ru</w:t>
      </w: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приема предложений</w:t>
      </w:r>
      <w:r>
        <w:rPr>
          <w:color w:val="000000"/>
          <w:sz w:val="28"/>
          <w:szCs w:val="28"/>
        </w:rPr>
        <w:t xml:space="preserve">: </w:t>
      </w:r>
      <w:r w:rsidR="004541C5">
        <w:rPr>
          <w:sz w:val="28"/>
          <w:szCs w:val="28"/>
        </w:rPr>
        <w:t>с 01 ноября 2022 по 15</w:t>
      </w:r>
      <w:r w:rsidR="00907ED6">
        <w:rPr>
          <w:sz w:val="28"/>
          <w:szCs w:val="28"/>
        </w:rPr>
        <w:t xml:space="preserve"> ноября</w:t>
      </w:r>
      <w:r w:rsidR="00CA5984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</w:t>
      </w:r>
      <w:r>
        <w:rPr>
          <w:color w:val="000000"/>
          <w:sz w:val="28"/>
          <w:szCs w:val="28"/>
        </w:rPr>
        <w:t> </w:t>
      </w: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поступившие предложения будут рассмотрены.</w:t>
      </w:r>
    </w:p>
    <w:p w:rsidR="00DA7E23" w:rsidRDefault="00DA7E23" w:rsidP="00DA7E23">
      <w:pPr>
        <w:rPr>
          <w:sz w:val="20"/>
          <w:szCs w:val="20"/>
          <w:lang w:eastAsia="ar-SA"/>
        </w:rPr>
      </w:pPr>
    </w:p>
    <w:p w:rsidR="00DA7E23" w:rsidRDefault="00DA7E23" w:rsidP="00DA7E23"/>
    <w:p w:rsidR="00DA7E23" w:rsidRDefault="00DA7E23" w:rsidP="00DA7E23"/>
    <w:p w:rsidR="00DA7E23" w:rsidRDefault="00DA7E23" w:rsidP="00DA7E23"/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4541C5" w:rsidRDefault="004541C5" w:rsidP="003203B1">
      <w:pPr>
        <w:widowControl/>
        <w:autoSpaceDE/>
        <w:adjustRightInd/>
        <w:rPr>
          <w:rFonts w:eastAsia="Times New Roman"/>
        </w:rPr>
      </w:pPr>
    </w:p>
    <w:p w:rsidR="004541C5" w:rsidRDefault="004541C5" w:rsidP="003203B1">
      <w:pPr>
        <w:widowControl/>
        <w:autoSpaceDE/>
        <w:adjustRightInd/>
        <w:rPr>
          <w:rFonts w:eastAsia="Times New Roman"/>
        </w:rPr>
      </w:pPr>
    </w:p>
    <w:p w:rsidR="004541C5" w:rsidRDefault="004541C5" w:rsidP="003203B1">
      <w:pPr>
        <w:widowControl/>
        <w:autoSpaceDE/>
        <w:adjustRightInd/>
        <w:rPr>
          <w:rFonts w:eastAsia="Times New Roman"/>
        </w:rPr>
      </w:pPr>
    </w:p>
    <w:p w:rsidR="004541C5" w:rsidRDefault="004541C5" w:rsidP="003203B1">
      <w:pPr>
        <w:widowControl/>
        <w:autoSpaceDE/>
        <w:adjustRightInd/>
        <w:rPr>
          <w:rFonts w:eastAsia="Times New Roman"/>
        </w:rPr>
      </w:pPr>
    </w:p>
    <w:p w:rsidR="004541C5" w:rsidRDefault="004541C5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4541C5" w:rsidRDefault="004541C5" w:rsidP="003203B1">
      <w:pPr>
        <w:widowControl/>
        <w:autoSpaceDE/>
        <w:adjustRightInd/>
        <w:rPr>
          <w:rFonts w:eastAsia="Times New Roman"/>
        </w:rPr>
      </w:pPr>
    </w:p>
    <w:p w:rsidR="004541C5" w:rsidRPr="004541C5" w:rsidRDefault="004541C5" w:rsidP="004541C5">
      <w:pPr>
        <w:widowControl/>
        <w:autoSpaceDE/>
        <w:autoSpaceDN/>
        <w:adjustRightInd/>
        <w:jc w:val="right"/>
        <w:rPr>
          <w:rFonts w:eastAsia="Times New Roman"/>
        </w:rPr>
      </w:pPr>
      <w:r w:rsidRPr="004541C5">
        <w:rPr>
          <w:rFonts w:eastAsia="Times New Roman"/>
        </w:rPr>
        <w:t xml:space="preserve">ПРОЕКТ                                 </w:t>
      </w:r>
      <w:r w:rsidRPr="004541C5">
        <w:rPr>
          <w:rFonts w:eastAsia="Times New Roman"/>
          <w:sz w:val="32"/>
        </w:rPr>
        <w:t xml:space="preserve"> </w:t>
      </w:r>
    </w:p>
    <w:p w:rsidR="004541C5" w:rsidRPr="004541C5" w:rsidRDefault="004541C5" w:rsidP="004541C5">
      <w:pPr>
        <w:widowControl/>
        <w:autoSpaceDE/>
        <w:autoSpaceDN/>
        <w:adjustRightInd/>
        <w:rPr>
          <w:rFonts w:eastAsia="Times New Roman"/>
        </w:rPr>
      </w:pPr>
      <w:r w:rsidRPr="004541C5">
        <w:rPr>
          <w:rFonts w:eastAsia="Times New Roman"/>
          <w:sz w:val="32"/>
        </w:rPr>
        <w:t xml:space="preserve">                                                                                     </w:t>
      </w:r>
    </w:p>
    <w:p w:rsidR="004541C5" w:rsidRPr="004541C5" w:rsidRDefault="004541C5" w:rsidP="004541C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4541C5">
        <w:rPr>
          <w:rFonts w:eastAsia="Times New Roman"/>
          <w:sz w:val="28"/>
          <w:szCs w:val="28"/>
        </w:rPr>
        <w:t>ПОСТАНОВЛЕНИЕ</w:t>
      </w:r>
    </w:p>
    <w:p w:rsidR="004541C5" w:rsidRPr="004541C5" w:rsidRDefault="004541C5" w:rsidP="004541C5">
      <w:pPr>
        <w:widowControl/>
        <w:spacing w:before="163"/>
        <w:jc w:val="center"/>
        <w:rPr>
          <w:rFonts w:eastAsia="Times New Roman"/>
          <w:sz w:val="28"/>
          <w:szCs w:val="28"/>
        </w:rPr>
      </w:pPr>
      <w:r w:rsidRPr="004541C5">
        <w:rPr>
          <w:rFonts w:eastAsia="Times New Roman"/>
          <w:sz w:val="28"/>
          <w:szCs w:val="28"/>
        </w:rPr>
        <w:t>от     ______________ № ___________</w:t>
      </w:r>
    </w:p>
    <w:p w:rsidR="004541C5" w:rsidRPr="004541C5" w:rsidRDefault="004541C5" w:rsidP="004541C5">
      <w:pPr>
        <w:jc w:val="center"/>
        <w:rPr>
          <w:sz w:val="28"/>
          <w:szCs w:val="28"/>
        </w:rPr>
      </w:pPr>
      <w:r w:rsidRPr="004541C5">
        <w:rPr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округа Зарайск Московской области </w:t>
      </w:r>
    </w:p>
    <w:p w:rsidR="004541C5" w:rsidRPr="004541C5" w:rsidRDefault="004541C5" w:rsidP="004541C5">
      <w:pPr>
        <w:jc w:val="center"/>
        <w:rPr>
          <w:sz w:val="28"/>
          <w:szCs w:val="28"/>
        </w:rPr>
      </w:pPr>
    </w:p>
    <w:p w:rsidR="004541C5" w:rsidRPr="004541C5" w:rsidRDefault="004541C5" w:rsidP="004541C5">
      <w:pPr>
        <w:jc w:val="both"/>
        <w:rPr>
          <w:sz w:val="28"/>
          <w:szCs w:val="28"/>
        </w:rPr>
      </w:pPr>
      <w:r w:rsidRPr="004541C5">
        <w:rPr>
          <w:sz w:val="28"/>
          <w:szCs w:val="28"/>
        </w:rPr>
        <w:t xml:space="preserve">         В соответствии со статьей 53 Федерального закона от 31.07.2020 №248-ФЗ «О государственном контроле (надзоре) и муниципальном контроле в Российской Федерации», </w:t>
      </w:r>
      <w:r w:rsidRPr="004541C5">
        <w:rPr>
          <w:color w:val="000000" w:themeColor="text1"/>
          <w:sz w:val="28"/>
          <w:szCs w:val="28"/>
        </w:rPr>
        <w:t xml:space="preserve">Общими требованиями к разработке и утверждению проверочных листов (списков контрольных вопросов), утвержденными постановлением Правительства Российской Федерации от 13.02.2017 №177, постановлением Правительства Российской </w:t>
      </w:r>
      <w:r w:rsidRPr="004541C5">
        <w:rPr>
          <w:sz w:val="28"/>
          <w:szCs w:val="28"/>
        </w:rPr>
        <w:t xml:space="preserve">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листов»; Уставом муниципального образования городского округа Зарайск Московской области </w:t>
      </w:r>
    </w:p>
    <w:p w:rsidR="004541C5" w:rsidRPr="004541C5" w:rsidRDefault="004541C5" w:rsidP="004541C5">
      <w:pPr>
        <w:jc w:val="both"/>
        <w:rPr>
          <w:sz w:val="28"/>
          <w:szCs w:val="28"/>
        </w:rPr>
      </w:pPr>
    </w:p>
    <w:p w:rsidR="004541C5" w:rsidRPr="004541C5" w:rsidRDefault="004541C5" w:rsidP="004541C5">
      <w:pPr>
        <w:ind w:firstLine="708"/>
        <w:jc w:val="center"/>
        <w:rPr>
          <w:color w:val="000000" w:themeColor="text1"/>
          <w:sz w:val="28"/>
          <w:szCs w:val="28"/>
        </w:rPr>
      </w:pPr>
      <w:r w:rsidRPr="004541C5">
        <w:rPr>
          <w:sz w:val="28"/>
          <w:szCs w:val="28"/>
        </w:rPr>
        <w:t xml:space="preserve"> </w:t>
      </w:r>
      <w:r w:rsidRPr="004541C5">
        <w:rPr>
          <w:rFonts w:eastAsia="Arial Unicode MS"/>
          <w:color w:val="000000" w:themeColor="text1"/>
          <w:sz w:val="28"/>
          <w:szCs w:val="28"/>
        </w:rPr>
        <w:t>ПОСТАНОВЛЯЮ:</w:t>
      </w:r>
    </w:p>
    <w:p w:rsidR="004541C5" w:rsidRPr="004541C5" w:rsidRDefault="004541C5" w:rsidP="004541C5">
      <w:pPr>
        <w:jc w:val="both"/>
        <w:rPr>
          <w:sz w:val="28"/>
          <w:szCs w:val="28"/>
        </w:rPr>
      </w:pPr>
    </w:p>
    <w:p w:rsidR="004541C5" w:rsidRPr="004541C5" w:rsidRDefault="004541C5" w:rsidP="004541C5">
      <w:pPr>
        <w:numPr>
          <w:ilvl w:val="0"/>
          <w:numId w:val="6"/>
        </w:numPr>
        <w:ind w:left="720"/>
        <w:contextualSpacing/>
        <w:jc w:val="both"/>
        <w:rPr>
          <w:sz w:val="28"/>
          <w:szCs w:val="28"/>
        </w:rPr>
      </w:pPr>
      <w:r w:rsidRPr="004541C5">
        <w:rPr>
          <w:sz w:val="28"/>
          <w:szCs w:val="28"/>
        </w:rPr>
        <w:t>Утвердить форму проверочного листа (списка контрольных вопросов), применяемого администрацией городского округа Зарайск Московской области при проведении контрольных (надзорных) мероприятий в рамках муниципального контроля в сфере благоустройства на территории  городского округа Зарайск Московской области (прилагается).</w:t>
      </w:r>
    </w:p>
    <w:p w:rsidR="004541C5" w:rsidRPr="004541C5" w:rsidRDefault="004541C5" w:rsidP="004541C5">
      <w:pPr>
        <w:widowControl/>
        <w:numPr>
          <w:ilvl w:val="0"/>
          <w:numId w:val="6"/>
        </w:numPr>
        <w:suppressAutoHyphens/>
        <w:autoSpaceDE/>
        <w:autoSpaceDN/>
        <w:adjustRightInd/>
        <w:ind w:left="720"/>
        <w:jc w:val="both"/>
        <w:rPr>
          <w:sz w:val="28"/>
          <w:szCs w:val="28"/>
        </w:rPr>
      </w:pPr>
      <w:r w:rsidRPr="004541C5">
        <w:rPr>
          <w:color w:val="000000" w:themeColor="text1"/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разместить </w:t>
      </w:r>
      <w:r w:rsidRPr="004541C5">
        <w:rPr>
          <w:sz w:val="28"/>
          <w:szCs w:val="28"/>
        </w:rPr>
        <w:t>настоящее постановление на официальном сайте городского округа Зарайск Московской области в информационно-телекоммуникационной сети «Интернет» (</w:t>
      </w:r>
      <w:hyperlink r:id="rId8" w:history="1">
        <w:r w:rsidRPr="004541C5">
          <w:rPr>
            <w:color w:val="0000FF"/>
            <w:sz w:val="28"/>
            <w:szCs w:val="28"/>
            <w:u w:val="single"/>
            <w:lang w:val="en-US"/>
          </w:rPr>
          <w:t>www</w:t>
        </w:r>
        <w:r w:rsidRPr="004541C5">
          <w:rPr>
            <w:color w:val="0000FF"/>
            <w:sz w:val="28"/>
            <w:szCs w:val="28"/>
            <w:u w:val="single"/>
          </w:rPr>
          <w:t>.</w:t>
        </w:r>
        <w:r w:rsidRPr="004541C5">
          <w:rPr>
            <w:color w:val="0000FF"/>
            <w:sz w:val="28"/>
            <w:szCs w:val="28"/>
            <w:u w:val="single"/>
            <w:lang w:val="en-US"/>
          </w:rPr>
          <w:t>zarrayon</w:t>
        </w:r>
        <w:r w:rsidRPr="004541C5">
          <w:rPr>
            <w:color w:val="0000FF"/>
            <w:sz w:val="28"/>
            <w:szCs w:val="28"/>
            <w:u w:val="single"/>
          </w:rPr>
          <w:t>.</w:t>
        </w:r>
        <w:r w:rsidRPr="004541C5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4541C5">
        <w:rPr>
          <w:sz w:val="28"/>
          <w:szCs w:val="28"/>
        </w:rPr>
        <w:t>), и опубликовать в газете городского округа Зарайск Московской области «За новую жизнь».</w:t>
      </w:r>
    </w:p>
    <w:p w:rsidR="004541C5" w:rsidRPr="004541C5" w:rsidRDefault="004541C5" w:rsidP="004541C5">
      <w:pPr>
        <w:widowControl/>
        <w:numPr>
          <w:ilvl w:val="0"/>
          <w:numId w:val="6"/>
        </w:numPr>
        <w:ind w:left="720"/>
        <w:contextualSpacing/>
        <w:jc w:val="both"/>
        <w:rPr>
          <w:color w:val="000000" w:themeColor="text1"/>
          <w:sz w:val="28"/>
          <w:szCs w:val="28"/>
        </w:rPr>
      </w:pPr>
      <w:r w:rsidRPr="004541C5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4541C5" w:rsidRPr="004541C5" w:rsidRDefault="004541C5" w:rsidP="004541C5">
      <w:pPr>
        <w:widowControl/>
        <w:numPr>
          <w:ilvl w:val="0"/>
          <w:numId w:val="6"/>
        </w:numPr>
        <w:ind w:left="720"/>
        <w:contextualSpacing/>
        <w:jc w:val="both"/>
        <w:rPr>
          <w:color w:val="000000" w:themeColor="text1"/>
          <w:sz w:val="28"/>
          <w:szCs w:val="28"/>
        </w:rPr>
      </w:pPr>
      <w:r w:rsidRPr="004541C5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Зарайск Московской области, курирующего вопросы и осуществляющего контроль в деятельности ЖКХ, благоустройства, экологии, обращении с ТКО.</w:t>
      </w:r>
    </w:p>
    <w:p w:rsidR="004541C5" w:rsidRPr="004541C5" w:rsidRDefault="004541C5" w:rsidP="004541C5">
      <w:pPr>
        <w:widowControl/>
        <w:suppressAutoHyphens/>
        <w:autoSpaceDE/>
        <w:autoSpaceDN/>
        <w:adjustRightInd/>
        <w:ind w:left="720"/>
        <w:jc w:val="both"/>
        <w:rPr>
          <w:sz w:val="28"/>
          <w:szCs w:val="28"/>
        </w:rPr>
      </w:pPr>
    </w:p>
    <w:p w:rsidR="004541C5" w:rsidRPr="004541C5" w:rsidRDefault="004541C5" w:rsidP="004541C5">
      <w:pPr>
        <w:widowControl/>
        <w:suppressAutoHyphens/>
        <w:autoSpaceDE/>
        <w:autoSpaceDN/>
        <w:adjustRightInd/>
        <w:ind w:left="720"/>
        <w:jc w:val="both"/>
        <w:rPr>
          <w:sz w:val="28"/>
          <w:szCs w:val="28"/>
        </w:rPr>
      </w:pPr>
    </w:p>
    <w:p w:rsidR="004541C5" w:rsidRPr="004541C5" w:rsidRDefault="004541C5" w:rsidP="004541C5">
      <w:pPr>
        <w:widowControl/>
        <w:autoSpaceDE/>
        <w:autoSpaceDN/>
        <w:adjustRightInd/>
        <w:jc w:val="both"/>
        <w:rPr>
          <w:rFonts w:eastAsia="Times New Roman"/>
          <w:color w:val="FF0000"/>
          <w:sz w:val="28"/>
          <w:szCs w:val="28"/>
        </w:rPr>
      </w:pPr>
    </w:p>
    <w:p w:rsidR="004541C5" w:rsidRPr="004541C5" w:rsidRDefault="004541C5" w:rsidP="004541C5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 w:rsidRPr="004541C5">
        <w:rPr>
          <w:rFonts w:eastAsia="Times New Roman"/>
          <w:color w:val="000000" w:themeColor="text1"/>
          <w:sz w:val="28"/>
          <w:szCs w:val="28"/>
        </w:rPr>
        <w:t>Глава городского округа Зарайск                                                   В.А. Петрущенко</w:t>
      </w:r>
    </w:p>
    <w:p w:rsidR="004541C5" w:rsidRPr="004541C5" w:rsidRDefault="004541C5" w:rsidP="004541C5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</w:p>
    <w:p w:rsidR="004541C5" w:rsidRPr="004541C5" w:rsidRDefault="004541C5" w:rsidP="004541C5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</w:p>
    <w:p w:rsidR="004541C5" w:rsidRPr="004541C5" w:rsidRDefault="004541C5" w:rsidP="004541C5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</w:p>
    <w:p w:rsidR="004541C5" w:rsidRPr="004541C5" w:rsidRDefault="004541C5" w:rsidP="004541C5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</w:p>
    <w:p w:rsidR="004541C5" w:rsidRPr="004541C5" w:rsidRDefault="004541C5" w:rsidP="004541C5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</w:p>
    <w:p w:rsidR="004541C5" w:rsidRPr="004541C5" w:rsidRDefault="004541C5" w:rsidP="004541C5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</w:p>
    <w:p w:rsidR="004541C5" w:rsidRPr="004541C5" w:rsidRDefault="004541C5" w:rsidP="004541C5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</w:p>
    <w:p w:rsidR="004541C5" w:rsidRPr="004541C5" w:rsidRDefault="004541C5" w:rsidP="004541C5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</w:p>
    <w:p w:rsidR="004541C5" w:rsidRPr="004541C5" w:rsidRDefault="004541C5" w:rsidP="004541C5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</w:p>
    <w:p w:rsidR="004541C5" w:rsidRPr="004541C5" w:rsidRDefault="004541C5" w:rsidP="004541C5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</w:p>
    <w:p w:rsidR="004541C5" w:rsidRPr="004541C5" w:rsidRDefault="004541C5" w:rsidP="004541C5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4541C5" w:rsidRPr="004541C5" w:rsidRDefault="004541C5" w:rsidP="004541C5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  <w:r w:rsidRPr="004541C5">
        <w:rPr>
          <w:rFonts w:eastAsia="Times New Roman"/>
          <w:color w:val="000000" w:themeColor="text1"/>
        </w:rPr>
        <w:t>СОГЛАСОВАНО</w:t>
      </w:r>
    </w:p>
    <w:p w:rsidR="004541C5" w:rsidRPr="004541C5" w:rsidRDefault="004541C5" w:rsidP="004541C5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4541C5" w:rsidRPr="004541C5" w:rsidRDefault="004541C5" w:rsidP="004541C5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 w:rsidRPr="004541C5">
        <w:rPr>
          <w:rFonts w:eastAsia="Times New Roman"/>
          <w:color w:val="000000" w:themeColor="text1"/>
          <w:sz w:val="28"/>
          <w:szCs w:val="28"/>
        </w:rPr>
        <w:t>Заместитель главы администрации ____________________   А.А.Простоквашин</w:t>
      </w:r>
    </w:p>
    <w:p w:rsidR="004541C5" w:rsidRPr="004541C5" w:rsidRDefault="004541C5" w:rsidP="004541C5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541C5" w:rsidRPr="004541C5" w:rsidRDefault="004541C5" w:rsidP="004541C5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541C5" w:rsidRPr="004541C5" w:rsidRDefault="004541C5" w:rsidP="004541C5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 w:rsidRPr="004541C5">
        <w:rPr>
          <w:rFonts w:eastAsia="Times New Roman"/>
          <w:color w:val="000000" w:themeColor="text1"/>
          <w:sz w:val="28"/>
          <w:szCs w:val="28"/>
        </w:rPr>
        <w:t xml:space="preserve">Начальник отдела благоустройства и ООС_________________   Е.М.Надточаева  </w:t>
      </w:r>
    </w:p>
    <w:p w:rsidR="004541C5" w:rsidRPr="004541C5" w:rsidRDefault="004541C5" w:rsidP="004541C5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541C5" w:rsidRPr="004541C5" w:rsidRDefault="004541C5" w:rsidP="004541C5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541C5" w:rsidRPr="004541C5" w:rsidRDefault="004541C5" w:rsidP="004541C5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 w:rsidRPr="004541C5">
        <w:rPr>
          <w:rFonts w:eastAsia="Times New Roman"/>
          <w:color w:val="000000" w:themeColor="text1"/>
          <w:sz w:val="28"/>
          <w:szCs w:val="28"/>
        </w:rPr>
        <w:t xml:space="preserve">Начальник юридического отдела_________________________    </w:t>
      </w:r>
      <w:r w:rsidRPr="004541C5">
        <w:rPr>
          <w:color w:val="000000" w:themeColor="text1"/>
          <w:sz w:val="28"/>
          <w:szCs w:val="28"/>
        </w:rPr>
        <w:t>Ю. Е. Архипова</w:t>
      </w: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</w:p>
    <w:p w:rsidR="004541C5" w:rsidRPr="004541C5" w:rsidRDefault="004541C5" w:rsidP="004541C5">
      <w:pPr>
        <w:rPr>
          <w:rFonts w:eastAsia="Times New Roman"/>
          <w:color w:val="000000" w:themeColor="text1"/>
          <w:sz w:val="20"/>
          <w:szCs w:val="20"/>
        </w:rPr>
      </w:pPr>
      <w:r w:rsidRPr="004541C5">
        <w:rPr>
          <w:rFonts w:eastAsia="Times New Roman"/>
          <w:color w:val="000000" w:themeColor="text1"/>
          <w:sz w:val="20"/>
          <w:szCs w:val="20"/>
        </w:rPr>
        <w:t>Послано: в дело, Простоквашину А.А., ОБ и ООС - 2, СМИ, юридический отдел, прокуратуре.</w:t>
      </w:r>
    </w:p>
    <w:p w:rsidR="004541C5" w:rsidRPr="004541C5" w:rsidRDefault="004541C5" w:rsidP="004541C5">
      <w:pPr>
        <w:widowControl/>
        <w:tabs>
          <w:tab w:val="left" w:pos="5100"/>
        </w:tabs>
        <w:autoSpaceDE/>
        <w:autoSpaceDN/>
        <w:adjustRightInd/>
        <w:rPr>
          <w:rFonts w:eastAsia="Times New Roman"/>
          <w:color w:val="FF0000"/>
          <w:sz w:val="20"/>
          <w:szCs w:val="20"/>
        </w:rPr>
      </w:pPr>
      <w:r w:rsidRPr="004541C5">
        <w:rPr>
          <w:rFonts w:eastAsia="Times New Roman"/>
          <w:color w:val="FF0000"/>
          <w:sz w:val="20"/>
          <w:szCs w:val="20"/>
        </w:rPr>
        <w:t xml:space="preserve">                     </w:t>
      </w:r>
    </w:p>
    <w:p w:rsidR="004541C5" w:rsidRPr="004541C5" w:rsidRDefault="004541C5" w:rsidP="004541C5">
      <w:pPr>
        <w:widowControl/>
        <w:tabs>
          <w:tab w:val="left" w:pos="5100"/>
        </w:tabs>
        <w:autoSpaceDE/>
        <w:autoSpaceDN/>
        <w:adjustRightInd/>
        <w:rPr>
          <w:rFonts w:eastAsia="Times New Roman"/>
          <w:color w:val="FF0000"/>
          <w:sz w:val="20"/>
          <w:szCs w:val="20"/>
        </w:rPr>
      </w:pPr>
      <w:r w:rsidRPr="004541C5">
        <w:rPr>
          <w:rFonts w:eastAsia="Times New Roman"/>
          <w:color w:val="000000" w:themeColor="text1"/>
          <w:sz w:val="20"/>
          <w:szCs w:val="20"/>
        </w:rPr>
        <w:t xml:space="preserve"> В.В.Семелева</w:t>
      </w:r>
    </w:p>
    <w:p w:rsidR="004541C5" w:rsidRPr="004541C5" w:rsidRDefault="004541C5" w:rsidP="004541C5">
      <w:pPr>
        <w:widowControl/>
        <w:tabs>
          <w:tab w:val="left" w:pos="5100"/>
        </w:tabs>
        <w:autoSpaceDE/>
        <w:autoSpaceDN/>
        <w:adjustRightInd/>
        <w:rPr>
          <w:rFonts w:eastAsia="Times New Roman"/>
          <w:sz w:val="20"/>
          <w:szCs w:val="20"/>
        </w:rPr>
      </w:pPr>
      <w:r w:rsidRPr="004541C5">
        <w:rPr>
          <w:rFonts w:eastAsia="Times New Roman"/>
          <w:sz w:val="20"/>
          <w:szCs w:val="20"/>
        </w:rPr>
        <w:t xml:space="preserve"> 8 (49666) 2-46-51</w:t>
      </w:r>
    </w:p>
    <w:p w:rsidR="004541C5" w:rsidRPr="004541C5" w:rsidRDefault="004541C5" w:rsidP="004541C5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</w:p>
    <w:p w:rsidR="004541C5" w:rsidRPr="004541C5" w:rsidRDefault="004541C5" w:rsidP="004541C5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</w:p>
    <w:p w:rsidR="004541C5" w:rsidRPr="004541C5" w:rsidRDefault="004541C5" w:rsidP="004541C5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  <w:r w:rsidRPr="004541C5">
        <w:rPr>
          <w:rFonts w:eastAsia="Times New Roman"/>
          <w:sz w:val="28"/>
          <w:szCs w:val="28"/>
        </w:rPr>
        <w:t xml:space="preserve">                                                               </w:t>
      </w:r>
    </w:p>
    <w:p w:rsidR="004541C5" w:rsidRPr="004541C5" w:rsidRDefault="004541C5" w:rsidP="004541C5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</w:p>
    <w:p w:rsidR="004541C5" w:rsidRPr="004541C5" w:rsidRDefault="004541C5" w:rsidP="004541C5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</w:p>
    <w:p w:rsidR="004541C5" w:rsidRPr="004541C5" w:rsidRDefault="004541C5" w:rsidP="004541C5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  <w:r w:rsidRPr="004541C5">
        <w:rPr>
          <w:rFonts w:eastAsia="Times New Roman"/>
          <w:sz w:val="28"/>
          <w:szCs w:val="28"/>
        </w:rPr>
        <w:t xml:space="preserve">                                                          </w:t>
      </w:r>
    </w:p>
    <w:p w:rsidR="004541C5" w:rsidRPr="004541C5" w:rsidRDefault="004541C5" w:rsidP="004541C5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  <w:r w:rsidRPr="004541C5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541C5" w:rsidRPr="004541C5" w:rsidRDefault="004541C5" w:rsidP="004541C5">
      <w:pPr>
        <w:ind w:firstLine="709"/>
        <w:rPr>
          <w:sz w:val="28"/>
          <w:szCs w:val="28"/>
        </w:rPr>
      </w:pPr>
      <w:r w:rsidRPr="004541C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УТВЕРЖДЕН                                                                                </w:t>
      </w:r>
    </w:p>
    <w:p w:rsidR="004541C5" w:rsidRPr="004541C5" w:rsidRDefault="004541C5" w:rsidP="004541C5">
      <w:pPr>
        <w:ind w:firstLine="709"/>
        <w:rPr>
          <w:sz w:val="28"/>
          <w:szCs w:val="28"/>
        </w:rPr>
      </w:pPr>
      <w:r w:rsidRPr="004541C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постановление главы городского </w:t>
      </w:r>
    </w:p>
    <w:p w:rsidR="004541C5" w:rsidRPr="004541C5" w:rsidRDefault="004541C5" w:rsidP="004541C5">
      <w:pPr>
        <w:ind w:firstLine="709"/>
        <w:rPr>
          <w:sz w:val="28"/>
          <w:szCs w:val="28"/>
        </w:rPr>
      </w:pPr>
      <w:r w:rsidRPr="004541C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округа Зарайск Московской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1C5" w:rsidRPr="004541C5" w:rsidRDefault="004541C5" w:rsidP="004541C5">
      <w:pPr>
        <w:ind w:firstLine="709"/>
        <w:jc w:val="center"/>
        <w:rPr>
          <w:sz w:val="28"/>
          <w:szCs w:val="28"/>
        </w:rPr>
      </w:pPr>
      <w:r w:rsidRPr="004541C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от «___»_______2022г. _________</w:t>
      </w:r>
    </w:p>
    <w:p w:rsidR="004541C5" w:rsidRPr="004541C5" w:rsidRDefault="004541C5" w:rsidP="004541C5">
      <w:pPr>
        <w:ind w:firstLine="709"/>
        <w:jc w:val="center"/>
        <w:rPr>
          <w:sz w:val="28"/>
          <w:szCs w:val="28"/>
        </w:rPr>
      </w:pPr>
    </w:p>
    <w:p w:rsidR="004541C5" w:rsidRPr="004541C5" w:rsidRDefault="004541C5" w:rsidP="004541C5">
      <w:pPr>
        <w:ind w:firstLine="709"/>
        <w:jc w:val="center"/>
        <w:rPr>
          <w:sz w:val="28"/>
          <w:szCs w:val="28"/>
        </w:rPr>
      </w:pPr>
    </w:p>
    <w:p w:rsidR="004541C5" w:rsidRPr="004541C5" w:rsidRDefault="004541C5" w:rsidP="004541C5">
      <w:pPr>
        <w:ind w:firstLine="709"/>
        <w:jc w:val="center"/>
        <w:rPr>
          <w:sz w:val="28"/>
          <w:szCs w:val="28"/>
        </w:rPr>
      </w:pPr>
    </w:p>
    <w:p w:rsidR="004541C5" w:rsidRPr="004541C5" w:rsidRDefault="004541C5" w:rsidP="004541C5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  <w:r w:rsidRPr="004541C5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ФОРМА</w:t>
      </w:r>
    </w:p>
    <w:p w:rsidR="004541C5" w:rsidRPr="004541C5" w:rsidRDefault="004541C5" w:rsidP="004541C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541C5" w:rsidRPr="004541C5" w:rsidRDefault="004541C5" w:rsidP="004541C5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4541C5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C8944" wp14:editId="4ABAB697">
                <wp:simplePos x="0" y="0"/>
                <wp:positionH relativeFrom="column">
                  <wp:posOffset>8246110</wp:posOffset>
                </wp:positionH>
                <wp:positionV relativeFrom="paragraph">
                  <wp:posOffset>179070</wp:posOffset>
                </wp:positionV>
                <wp:extent cx="1714500" cy="15525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C5" w:rsidRPr="00F27637" w:rsidRDefault="004541C5" w:rsidP="004541C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27637">
                              <w:rPr>
                                <w:sz w:val="20"/>
                              </w:rPr>
      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27637">
                              <w:rPr>
                                <w:sz w:val="20"/>
                              </w:rPr>
                              <w:t>реестре контрольных (надзорных)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C894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49.3pt;margin-top:14.1pt;width:13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6ewQIAALoFAAAOAAAAZHJzL2Uyb0RvYy54bWysVN1u0zAUvkfiHSzfZ0k6p22ipdPWNAhp&#10;/EiDB3ATp7FI7GC7TcfEs/AUXCHxDH0kjp226zYhISAXke1z/J2f7/O5uNy2DdowpbkUKQ7PAoyY&#10;KGTJxSrFHz/k3hQjbagoaSMFS/Ed0/hy9vLFRd8lbCRr2ZRMIQAROum7FNfGdInv66JmLdVnsmMC&#10;jJVULTWwVSu/VLQH9LbxR0Ew9nupyk7JgmkNp9lgxDOHX1WsMO+qSjODmhRDbsb9lfsv7d+fXdBk&#10;pWhX82KfBv2LLFrKBQQ9QmXUULRW/BlUywsltazMWSFbX1YVL5irAaoJgyfV3Na0Y64WaI7ujm3S&#10;/w+2eLt5rxAvU3yOkaAtULT7tvu5+7H7js5td/pOJ+B024Gb2V7LLbDsKtXdjSw+aSTkvKZixa6U&#10;kn3NaAnZhfamf3J1wNEWZNm/kSWEoWsjHdC2Uq1tHTQDATqwdHdkhm0NKmzISUiiAEwF2MIoGkWT&#10;yMWgyeF6p7R5xWSL7CLFCqh38HRzo41NhyYHFxtNyJw3jaO/EY8OwHE4geBw1dpsGo7N+ziIF9PF&#10;lHhkNF54JMgy7yqfE2+ch5MoO8/m8yz8auOGJKl5WTJhwxyUFZI/Y26v8UETR21p2fDSwtmUtFot&#10;541CGwrKzt23b8iJm/84DdcEqOVJSeGIBNej2MvH04lHchJ58SSYekEYX8fjgMQkyx+XdMMF+/eS&#10;UJ/iGJgc1PTb2gL3Pa+NJi03MDsa3qZ4enSiidXgQpSOWkN5M6xPWmHTf2gF0H0g2inWinSQq9ku&#10;t4BiZbyU5R1oV0lQFqgQBh4saqm+YNTD8Eix/rymimHUvBag/zgkxE4btyHRZAQbdWpZnlqoKAAq&#10;xQajYTk3w4Rad4qvaog0vDghr+DNVNyp+SGr/UuDAeGK2g8zO4FO987rYeTOfgEAAP//AwBQSwME&#10;FAAGAAgAAAAhABSaxKbeAAAADAEAAA8AAABkcnMvZG93bnJldi54bWxMj81OwzAQhO9IvIO1SNyo&#10;TUTTNI1TIRBXEOVH6s2Nt0lEvI5itwlvz+ZEjzP7aXam2E6uE2ccQutJw/1CgUCqvG2p1vD58XKX&#10;gQjRkDWdJ9TwiwG25fVVYXLrR3rH8y7WgkMo5EZDE2OfSxmqBp0JC98j8e3oB2ciy6GWdjAjh7tO&#10;Jkql0pmW+ENjenxqsPrZnZyGr9fj/vtBvdXPbtmPflKS3FpqfXszPW5ARJziPwxzfa4OJXc6+BPZ&#10;IDrWyTpLmdWQZAmImVims3NgZ5WsQJaFvBxR/gEAAP//AwBQSwECLQAUAAYACAAAACEAtoM4kv4A&#10;AADhAQAAEwAAAAAAAAAAAAAAAAAAAAAAW0NvbnRlbnRfVHlwZXNdLnhtbFBLAQItABQABgAIAAAA&#10;IQA4/SH/1gAAAJQBAAALAAAAAAAAAAAAAAAAAC8BAABfcmVscy8ucmVsc1BLAQItABQABgAIAAAA&#10;IQD1A46ewQIAALoFAAAOAAAAAAAAAAAAAAAAAC4CAABkcnMvZTJvRG9jLnhtbFBLAQItABQABgAI&#10;AAAAIQAUmsSm3gAAAAwBAAAPAAAAAAAAAAAAAAAAABsFAABkcnMvZG93bnJldi54bWxQSwUGAAAA&#10;AAQABADzAAAAJgYAAAAA&#10;" filled="f" stroked="f">
                <v:textbox>
                  <w:txbxContent>
                    <w:p w:rsidR="004541C5" w:rsidRPr="00F27637" w:rsidRDefault="004541C5" w:rsidP="004541C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27637">
                        <w:rPr>
                          <w:sz w:val="20"/>
                        </w:rPr>
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27637">
                        <w:rPr>
                          <w:sz w:val="20"/>
                        </w:rPr>
                        <w:t>реестре контрольных (надзорных) мероприятий</w:t>
                      </w:r>
                    </w:p>
                  </w:txbxContent>
                </v:textbox>
              </v:shape>
            </w:pict>
          </mc:Fallback>
        </mc:AlternateContent>
      </w:r>
      <w:r w:rsidRPr="004541C5">
        <w:rPr>
          <w:rFonts w:eastAsia="Times New Roman"/>
          <w:noProof/>
        </w:rPr>
        <w:drawing>
          <wp:inline distT="0" distB="0" distL="0" distR="0" wp14:anchorId="77FBA43B" wp14:editId="0BD8626C">
            <wp:extent cx="2019300" cy="2019300"/>
            <wp:effectExtent l="0" t="0" r="0" b="0"/>
            <wp:docPr id="2" name="Рисунок 2" descr="https://w7.pngwing.com/pngs/663/253/png-transparent-information-computer-software-twint-ag-quotation-miscellaneous-angle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7.pngwing.com/pngs/663/253/png-transparent-information-computer-software-twint-ag-quotation-miscellaneous-angle-tex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C5" w:rsidRPr="004541C5" w:rsidRDefault="004541C5" w:rsidP="004541C5">
      <w:pPr>
        <w:adjustRightInd/>
        <w:jc w:val="both"/>
        <w:rPr>
          <w:rFonts w:eastAsia="Times New Roman"/>
          <w:color w:val="FF0000"/>
          <w:sz w:val="27"/>
          <w:szCs w:val="27"/>
        </w:rPr>
      </w:pPr>
      <w:bookmarkStart w:id="0" w:name="P48"/>
      <w:bookmarkEnd w:id="0"/>
    </w:p>
    <w:p w:rsidR="004541C5" w:rsidRPr="004541C5" w:rsidRDefault="004541C5" w:rsidP="004541C5">
      <w:pPr>
        <w:adjustRightInd/>
        <w:jc w:val="both"/>
        <w:rPr>
          <w:rFonts w:eastAsia="Times New Roman"/>
          <w:color w:val="FF0000"/>
          <w:sz w:val="27"/>
          <w:szCs w:val="27"/>
        </w:rPr>
      </w:pPr>
    </w:p>
    <w:p w:rsidR="004541C5" w:rsidRPr="004541C5" w:rsidRDefault="004541C5" w:rsidP="004541C5">
      <w:pPr>
        <w:adjustRightInd/>
        <w:jc w:val="center"/>
        <w:rPr>
          <w:rFonts w:eastAsia="Times New Roman"/>
          <w:color w:val="FF0000"/>
          <w:sz w:val="27"/>
          <w:szCs w:val="27"/>
        </w:rPr>
      </w:pPr>
      <w:r w:rsidRPr="004541C5">
        <w:rPr>
          <w:rFonts w:eastAsia="Times New Roman"/>
          <w:color w:val="FF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541C5" w:rsidRPr="004541C5" w:rsidRDefault="004541C5" w:rsidP="004541C5">
      <w:pPr>
        <w:adjustRightInd/>
        <w:jc w:val="center"/>
        <w:rPr>
          <w:rFonts w:eastAsia="Times New Roman"/>
          <w:color w:val="FF0000"/>
          <w:sz w:val="27"/>
          <w:szCs w:val="27"/>
        </w:rPr>
      </w:pPr>
    </w:p>
    <w:p w:rsidR="004541C5" w:rsidRPr="004541C5" w:rsidRDefault="004541C5" w:rsidP="004541C5">
      <w:pPr>
        <w:adjustRightInd/>
        <w:jc w:val="center"/>
        <w:rPr>
          <w:rFonts w:eastAsia="Times New Roman"/>
          <w:sz w:val="28"/>
          <w:szCs w:val="28"/>
        </w:rPr>
      </w:pPr>
      <w:r w:rsidRPr="004541C5">
        <w:rPr>
          <w:rFonts w:eastAsia="Times New Roman"/>
          <w:sz w:val="28"/>
          <w:szCs w:val="28"/>
        </w:rPr>
        <w:t>Проверочный лист (список контрольных вопросов), применяемый на территории городского округа Зарайск Московской области при проведении контрольных (надзорных) мероприятий в рамках муниципального контроля в сфере благоустройства на территории городского округа Зарайск Московской области</w:t>
      </w:r>
    </w:p>
    <w:p w:rsidR="004541C5" w:rsidRPr="004541C5" w:rsidRDefault="004541C5" w:rsidP="004541C5">
      <w:pPr>
        <w:adjustRightInd/>
        <w:jc w:val="center"/>
        <w:rPr>
          <w:rFonts w:eastAsia="Times New Roman"/>
          <w:color w:val="FF0000"/>
          <w:sz w:val="27"/>
          <w:szCs w:val="27"/>
        </w:rPr>
      </w:pPr>
    </w:p>
    <w:p w:rsidR="004541C5" w:rsidRPr="004541C5" w:rsidRDefault="004541C5" w:rsidP="004541C5">
      <w:pPr>
        <w:adjustRightInd/>
        <w:jc w:val="center"/>
        <w:rPr>
          <w:rFonts w:eastAsia="Times New Roman"/>
          <w:color w:val="FF0000"/>
          <w:sz w:val="28"/>
          <w:szCs w:val="28"/>
        </w:rPr>
      </w:pPr>
    </w:p>
    <w:p w:rsidR="004541C5" w:rsidRPr="004541C5" w:rsidRDefault="004541C5" w:rsidP="004541C5">
      <w:pPr>
        <w:adjustRightInd/>
        <w:jc w:val="center"/>
        <w:rPr>
          <w:rFonts w:eastAsia="Times New Roman"/>
          <w:color w:val="FF0000"/>
          <w:sz w:val="28"/>
          <w:szCs w:val="28"/>
        </w:rPr>
      </w:pPr>
    </w:p>
    <w:p w:rsidR="004541C5" w:rsidRPr="004541C5" w:rsidRDefault="004541C5" w:rsidP="004541C5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6663"/>
      </w:tblGrid>
      <w:tr w:rsidR="004541C5" w:rsidRPr="004541C5" w:rsidTr="00CD525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541C5">
              <w:rPr>
                <w:rFonts w:eastAsia="Times New Roman"/>
                <w:color w:val="000000" w:themeColor="text1"/>
                <w:sz w:val="28"/>
                <w:szCs w:val="28"/>
              </w:rPr>
              <w:t>Наименование органа государственного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4541C5" w:rsidRPr="004541C5" w:rsidTr="00CD525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541C5">
              <w:rPr>
                <w:rFonts w:eastAsia="Times New Roman"/>
                <w:color w:val="000000" w:themeColor="text1"/>
                <w:sz w:val="28"/>
                <w:szCs w:val="28"/>
              </w:rPr>
              <w:t>Вид государственного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541C5">
              <w:rPr>
                <w:rFonts w:eastAsia="Times New Roman"/>
                <w:color w:val="000000" w:themeColor="text1"/>
                <w:sz w:val="27"/>
                <w:szCs w:val="27"/>
              </w:rPr>
              <w:t>Муниципальный контроль в сфере благоустройства на территории городского округа Зарайск Московской области</w:t>
            </w:r>
          </w:p>
        </w:tc>
      </w:tr>
      <w:tr w:rsidR="004541C5" w:rsidRPr="004541C5" w:rsidTr="00CD525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541C5">
              <w:rPr>
                <w:rFonts w:eastAsia="Times New Roman"/>
                <w:color w:val="000000" w:themeColor="text1"/>
                <w:sz w:val="28"/>
                <w:szCs w:val="28"/>
              </w:rPr>
              <w:t>Наименование контрольного (надзорного) мероприятия</w:t>
            </w:r>
          </w:p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541C5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541C5" w:rsidRPr="004541C5" w:rsidTr="00CD525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541C5">
              <w:rPr>
                <w:rFonts w:eastAsia="Times New Roman"/>
                <w:color w:val="000000" w:themeColor="text1"/>
                <w:sz w:val="28"/>
                <w:szCs w:val="28"/>
              </w:rPr>
              <w:t>Должность, ФИО должностного лица, проводящего контрольное (надзорное) мероприятие и заполняющего проверочный лист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541C5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541C5" w:rsidRPr="004541C5" w:rsidTr="00CD525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541C5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Контролируемое лицо (наименование и адрес юридического лица, фамилия, имя, отчество (при наличии) индивидуального предпринимателя), в отношении которого производится контрольное (надзорное) мероприятие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541C5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541C5" w:rsidRPr="004541C5" w:rsidTr="00CD525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541C5">
              <w:rPr>
                <w:rFonts w:eastAsia="Times New Roman"/>
                <w:color w:val="000000" w:themeColor="text1"/>
                <w:sz w:val="28"/>
                <w:szCs w:val="28"/>
              </w:rPr>
              <w:t>Место проведения контрольного (надзорного) мероприятия</w:t>
            </w:r>
          </w:p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541C5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541C5" w:rsidRPr="004541C5" w:rsidTr="00CD525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541C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Реквизиты решения о проведении контрольного (надзорного) мероприятия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541C5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541C5" w:rsidRPr="004541C5" w:rsidTr="00CD525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541C5">
              <w:rPr>
                <w:rFonts w:eastAsia="Times New Roman"/>
                <w:color w:val="000000" w:themeColor="text1"/>
                <w:sz w:val="28"/>
                <w:szCs w:val="28"/>
              </w:rPr>
              <w:t>Учетный номер контрольного (надзорного) мероприятия и дата присвоения учетного номера в едином реестре контрольных (надзорных) мероприятий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541C5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541C5" w:rsidRPr="004541C5" w:rsidTr="00CD525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4541C5" w:rsidRPr="004541C5" w:rsidTr="00CD525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541C5" w:rsidRPr="004541C5" w:rsidRDefault="004541C5" w:rsidP="004541C5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 w:rsidRPr="004541C5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4541C5" w:rsidRPr="004541C5" w:rsidRDefault="004541C5" w:rsidP="004541C5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541C5" w:rsidRPr="004541C5" w:rsidRDefault="004541C5" w:rsidP="004541C5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 w:rsidRPr="004541C5">
        <w:rPr>
          <w:rFonts w:eastAsia="Times New Roman"/>
          <w:color w:val="000000" w:themeColor="text1"/>
          <w:sz w:val="28"/>
          <w:szCs w:val="28"/>
        </w:rPr>
        <w:t xml:space="preserve">    Перечень  вопросов,  отражающих содержание обязательных требований, ответы  на которые свидетельствуют о соблюдении или несоблюдении юридическим  лицом,  индивидуальным  предпринимателем (далее – контролируемое лицо) обязательных требований, составляющих предмет контрольного (надзорного) мероприятия:</w:t>
      </w:r>
    </w:p>
    <w:p w:rsidR="004541C5" w:rsidRPr="004541C5" w:rsidRDefault="004541C5" w:rsidP="004541C5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541C5" w:rsidRPr="004541C5" w:rsidRDefault="004541C5" w:rsidP="004541C5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541C5" w:rsidRPr="004541C5" w:rsidRDefault="004541C5" w:rsidP="004541C5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541C5" w:rsidRPr="004541C5" w:rsidRDefault="004541C5" w:rsidP="004541C5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541C5" w:rsidRPr="004541C5" w:rsidRDefault="004541C5" w:rsidP="004541C5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541C5" w:rsidRPr="004541C5" w:rsidRDefault="004541C5" w:rsidP="004541C5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14575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3006"/>
        <w:gridCol w:w="5479"/>
        <w:gridCol w:w="911"/>
        <w:gridCol w:w="951"/>
        <w:gridCol w:w="1495"/>
        <w:gridCol w:w="1600"/>
      </w:tblGrid>
      <w:tr w:rsidR="004541C5" w:rsidRPr="004541C5" w:rsidTr="00CD5259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  <w:r w:rsidRPr="004541C5"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r w:rsidRPr="004541C5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  <w:r w:rsidRPr="004541C5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  <w:r w:rsidRPr="004541C5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541C5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Ответы на контрольные вопросы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541C5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Примечание</w:t>
            </w:r>
          </w:p>
        </w:tc>
      </w:tr>
      <w:tr w:rsidR="004541C5" w:rsidRPr="004541C5" w:rsidTr="00CD5259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541C5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541C5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541C5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541C5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 xml:space="preserve">1     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541C5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541C5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541C5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541C5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541C5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541C5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contextualSpacing/>
              <w:rPr>
                <w:rFonts w:eastAsia="Calibri" w:cs="DejaVu Sans"/>
                <w:b/>
                <w:color w:val="000000" w:themeColor="text1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15 Правил благоустройства на территории городского округа Зарайск Московской области, утвержденных Советом депутатов городского округа Зарайск Московской области от 28 марта 2019г. № 38/12 (Далее-Правила благоустройства)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Обязательный перечень элементов благоустройства на контейнерной площадке в наличии?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contextualSpacing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15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Покрытие площадки проверено и соответствует требованиям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ч.15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Осветительное оборудование размещено на высоте не менее 2.5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contextualSpacing/>
              <w:rPr>
                <w:rFonts w:eastAsia="Calibri" w:cs="DejaVu Sans"/>
                <w:b/>
                <w:color w:val="000000" w:themeColor="text1"/>
                <w:lang w:eastAsia="en-US"/>
              </w:rPr>
            </w:pPr>
            <w:r w:rsidRPr="004541C5">
              <w:rPr>
                <w:rFonts w:eastAsia="Calibri" w:cs="DejaVu Sans"/>
                <w:b/>
                <w:color w:val="000000" w:themeColor="text1"/>
                <w:lang w:eastAsia="en-US"/>
              </w:rPr>
              <w:t xml:space="preserve"> </w:t>
            </w:r>
          </w:p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ind w:left="720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ст.52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территории производственного назначения присутствует железобетонное, бетонное, асфальтобетонное или щебеночное покрытие, озеленение, скамьи, урны и контейнеры, осветительное оборудование, носители информационного оформления организации?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Проверены подъездные пути, в наличии твердое покрытие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Проверены подъездные дороги, соответствуют требованиям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Оборудование для приготовления бетонных и растворных смесей исправно, не допускаются возможности пролива бетонной смеси или раствора?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ч.9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Работы по засыпке траншей и котлованов производятся в сроки, установленные выданными документами?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ч.10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При производстве работ не повреждены существующие сооружения, зеленые насаждения и элементы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ч.10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объекте отсутствует приготовление раствора и бетона непосредственно на проезжей части улиц, не производится откачка воды из колодцев  непосредственно на тротуары и проезжую часть улиц?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объекте отсутствует на проезжей части и тротуарах, газонах земля и строительные материалы после окончания работ?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Складирование производится в установленных местах, отведенных для этих целей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«г» ч.10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Ограждение установлено в установленных границах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52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«е»  ч.10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ч.12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 наличии ограждения места производства земляных, ремонтных, аварийно-восстановительных и иных видов работ соответствующее требованиям, аварийное освещение, указатели, бункеры?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ч.5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Проверено отсутствие нарушения сроков подлежащих сносу строений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ч.11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Отсутствует складирование скола асфальта на газонах и участках с зелеными насаждениями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 ст. 43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Ограждения строительных площадок имеет внешний вид, соответствующий установленным требованиям, в том числе архитектурно-художественным требованиям,  очищены от грязи, промыты, не имеет проемов, не предусмотренных проектом, поврежденных участков, отклонений от вертикали, посторонних наклеек, объявлений и надписей?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43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По периметру ограждения строительной площадки установлено освещение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43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Отсутствует уничтожение древесно- кустарниковой растительности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ст.43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Деревья, не подлежащие вырубке, огорожены щитами.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ч.7 ст. 44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Оборудование, установленное на площадке,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ч.7 ст. 44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Покрытие на площадке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</w:t>
            </w: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лабораторных испытаний и др.), а также маркировку и эксплуатационную документацию?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ч.15 ст. 44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площадке и прилегающей к площадке территории отсутствуют загрязнения, посторонние предметы, о которые можно споткнуться и/или получить травму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ч.13 ст. 44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Дорожки, ограждения и калитки, скамейки, урны  окрашены и находятся в исправном состоянии?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ч.13 ст. 44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Урны очищены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ч.14 ст. 44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Средства наружного освещения исправны, осветительная арматура и/или опора освещения не имеют механических повреждений и ржавчины, плафоны чистые и не имеют трещин и сколов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59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Снег и наледь на детской игровой площадке, вокруг неё и подходах к ней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Установлен и подключен программно-технический комплекс видеонаблюдения?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от ДИП дошкольного возраста до окон жилых домов и общественных зданий составляет не менее 10 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от ДИП младшего и среднего школьного возраста до окон жилых домов и общественных зданий составляет не менее 20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от комплексных ДИП до окон жилых домов и общественных зданий  составляет не менее 40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от границ спортивно-игровых комплексов до окон жилых домов и общественных зданий составляет не менее 100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ч.20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от ДИП до контейнерных площадок составляет не менее 15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ч.20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от ДИП до разворотных площадок на конечных остановках маршрутов пассажирского транспорта составляет не менее 50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ч.19 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Площадки отгорожены от транзитного пешеходного движения, проездов, разворотных площадок, гостевых стоянок, контейнерных площадок, мест, предназначенных для размещения транспортных средств?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ч.9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на территории площадки выступающие корни или нависающие низких веток, остатки старого, срезанного оборудования (стойки, фундаменты), находящиеся над поверхностью земли, не заглубленные в землю металлических перемычек (как правило, у турников и качелей)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ч.10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 наличии на детской площадке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ч.11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детской площадке установлено надлежащее покрытие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ч.12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Сопряжение поверхностей осуществлено при помощи садовых бортовых камней со скошенными или закругленными краями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Озеленение детских площадок соответствует правилам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ч.16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Стенд с правилами поведения на площадке и пользования спортивно-игровым оборудованием в наличии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ч.15  ст. 12 Правил благоустройства 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Осветительное оборудование размещено на высоте не менее 2,5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ч.15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Осветительное оборудование должно функционировать в режиме освещения территории, на которой расположена площадка.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ч.16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Стенд (таблички), содержащие правила и возрастные требования при  пользовании оборудованием, номера телефонов службы спасения, скорой помощи, службы эксплуатации для сообщения о неисправности и поломке оборудования информация о запрете выгула домашних животных на площадке, о лице, эксплуатирующем оборудование площадки в наличии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ч.17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Входы, выходы, эвакуационные пути, проходы, предназначенные для работников службы спасения, скорой помощи, службы эксплуатации  доступны, открыты и свободны от препятствий?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ч.21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Размер частиц песка составляет 0,2-2 миллиметра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ч.21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Размеры зон приземления,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документации, а при их отсутствии - должны соответствовать государственным стандартам и требованиям, установленным органом местного самоуправления?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Ветви или листва деревьев находятся не ниже 2,5 м над покрытием и оборудованием площадки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ч.23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Трава окошена, высота менее 20 см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ч.22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При ограждении площадок зелеными насаждениями, а также при их озеленении не допускается применение растений с колючками и ядовитыми плодами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Кустарник, используемый для ограждения площадок, должен исключать возможность получения травмы в случае падения на него во время игры.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ч.24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Конструкции оборудования площадок не приводит к скоплению воды на поверхности,  обеспечивает свободный сток воды и просыхание, доступ взрослых для оказания помощи детям внутри оборудования свободный?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ч.25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Конструкция оборудования обеспечивает прочность, устойчивость и жесткость,  качество узловых соединений и устойчивость конструкций надежные (при покачивании конструкции)?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ч.26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Элементы оборудования из металла защищены  от коррозии или изготовлены из коррозионно-стойких материалов, металлические материалы, образующие окислы, шелушащиеся или отслаивающиеся, защищены нетоксичным покрытием?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ч.26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Коррозия металлических конструкций элементов оборудования отсутствует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ч.26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Выступающие концы болтовых соединений защищены способом, исключающим травмирование.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ч.26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Сварные швы гладкие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ч.28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Элементы оборудования из древесины не имеют на поверхности дефектов обработки (заусенцев, отщепов, сколов и т.п.), отсутствует гниение основания деревянных опор и стоек?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ч.26 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Выступающие элементы оборудования с острыми концами, кромками, шероховатые поверхности отсутствуют,  углы и края доступной для детей части оборудования закруглены?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ч.30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Крепление элементов исключает возможность их демонтажа без применения инструментов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ч.31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Все детали оборудования в наличии,  механические повреждения (дефектов/неисправностей) элементов оборудования отсутствуют, подвижные части оборудования не изношены или изношены незначительно?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ч.31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Крепления подвесных элементов оборудования надежно зафиксированы.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ч.31 ст. 12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Элементы оборудования (комплектующие), подлежащие периодическому обслуживанию или замене, защищены от несанкционированного доступа.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ч.32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выступающие части фундаментов,  арматуры и элементов крепления?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«а» ч.32  ст.12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Элементы фундамента  располагаются на глубине не менее 400 мм от поверхности покрытия игровой площадки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«б»  ч.32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Глубина от поверхности покрытия игровой площадки до верха фундамента конической формы составляет не менее 200 мм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«в»  ч.32 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Острые кромки фундамента закруглены, радиус закругления более 20 мм?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п. «г» ч.32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Концы элементов, выступающих из фундамента (например, анкерных болтов),  располагаются на глубине не менее 400 мм от уровня поверхности покрытия игровой площадки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Закрытое оборудование имеет не менее двух открытых доступов, не зависящих друг от друга, открытые доступы на закрытых оборудованиях расположенных на разных концах оборудования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Конструкция доступов исключает возможность их блокирования и при необходимости, обеспечивает оказание помощи взрослыми детям без каких-либо дополнительных средств?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Размеры открытых доступов не менее 500х500 мм.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ч.34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Размеры элемента (диаметр сечения) оборудования, позволяющего ребенку ухватиться, не менее 16 мм и не более 45 мм в любом направлении, ширина  элемента оборудования, позволяющего ребенку ухватиться, не более 60 миллиметров?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ч.35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Подвижные элементы оборудования не образовывают сдавливающих или режущих поверхностей  и не создают возможность застреваний тела, частей тела или одежды ребенка, неподвижные элементы оборудования не образовывают сдавливающих или режущих поверхностей и не создают возможность застреваний тела, частей тела или одежды ребенка?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ч.36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площадке установлено ударопоглощающее покрытие, перила на оборудовании детской площадки в наличии?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ч.37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Песок в песочнице  соответствует санитарно- эпидемиологическим требованиям.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ч.1 ст. 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Размещение площадок для отдыха соответствует требованиям Правил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ч.1 ст. 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Площадка отдыха обустроена приспособления для беспрепятственного доступа к ним и использования их инвалидами и другими маломобильными группами населения.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ч.2 ст. 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 наличии на площадке отдыха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Покрытие площадки отдыха составляет плиточное мощение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 зоне детских игр отсутствуют твёрдые виды покрытия.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ст. 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Площадка-лужайка окружена группами деревьев и кустарников, покрытие на площадке-лужайке является устойчивым к вытаптыванию, отсутствуют растения с ядовитыми плодами?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14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Спортивная площадка обустроена приспособления для беспрепятственного доступа к ним и использования их </w:t>
            </w: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инвалидами и другими маломобильными группами населения.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ч.1 ст. 14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Надлежащее расстояние от границы спортивной площадки  до окон жилых домов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14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Площадь комплексной физкультурно-спортивные площадки для детей дошкольного возраста (на 75 детей) не менее 150 кв.м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ст.14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Площадь комплексных физкультурно-спортивных площадок для детей школьного возраста (100 детей)  не менее 250 кв.м.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14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 наличии на спортивной площадке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14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Озеленение размещено по периметру спортивной площадки, быстрорастущие деревья высажены на расстоянии от края площадки не менее 2 м, для озеленения спортивной площадки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ст. 14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Спортивная площадка оборудована сетчатым ограждением высотой 2,5- 3 м, а в местах примыкания спортивных площадок друг к другу - высотой не менее 1,2 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45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признаки сжигания автомобильных покрышек и их комплектующих?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Отсутствует сброс автомобильных покрышек и их комплектующих в контейнеры, бункеры, на контейнерные площадки и вне установленных для этих целей мест?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45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Территория гаражных кооперативов, стоянок, станций технического обслуживания, автомобильных моек  обустроена пешеходными дорожками, твердыми видами покрытия, урнами и контейнерами, осветительным оборудованием, информационными указателями?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Обеспечена возможность беспрепятственного доступа в гаражный кооператив, на стоянку, станцию технического обслуживания, автомобильную мойку  инвалидам и другим маломобильным группам населения?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Кровля гаражей, стоянок, станций технического обслуживания, автомобильных моек содержится в чистоте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ч.5 ст.45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Ливневые системы водоотведения, расположенные на территории стоянки,  станции технического обслуживания, автомобильной мойки  содержатся в чистоте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отработанных масел и иных технических жидкостей на территории стоянки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ст. 45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автомобильных покрышек на территории стоянки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ч.6 ст. 45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металлического лома на территории стоянки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отработанных масел и иных технических жидкостей на территории станции технического обслуживания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ч.6  ст. 45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автомобильных покрышек на территории станции технического обслуживания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металлического лома на территории станции технического обслуживания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ч.6 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отработанных масел и иных технических жидкостей на территории автомобильной  мойки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автомобильных покрышек на территории автомобильной  мойки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металлического лома на территории автомобильной  мойки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металлического лома на территории автомобильной  мойки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площадке автостоянки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ст.18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Сопряжение покрытия площадки с проездом выполнено в одном уровне без укладки бортового камня.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Светильники наружного освещения, сети и их конструктивные элементы в исправном состоянии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Металлические опоры, кронштейны и другие элементы устройств наружного освещения содержатся в чистоте, не имеют очагов коррозии, окрашены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Опоры сетей наружного освещения не имеют отклонение от вертикали более 5 градусов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поврежденные элементы сетей, влияющие на их работу или электробезопасность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Поврежденные элементы сетей, не влияющие на их работу или электробезопасность, отремонтированы в течение 10 дней с момента повреждения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46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Бездействующие элементы сетей (в том числе временные)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ч.4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Количество неработающих светильников не превышает 10% от их общего числа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Количество неработающих светильников в подземных пешеходных переходах не превышает 5% от их общего числа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ч.5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Срок восстановления горения светильников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ч.6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сбитые опоры освещения, оставшиеся после замены опоры?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47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Средства размещения информации, рекламные конструкции чистые и окрашенные?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47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Прилегающая территория к средствам размещения информации, рекламным конструкциям  не загрязнена?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47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неисправные элементы освещения средств размещения информации, рекламных конструкций?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ст.47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Техническое состояние средства размещения информации, рекламных конструкций соответствует требованиям документов, необходимым для установки средства размещения информации в соответствии с порядком, определяемым ОМСУ муниципальных образований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47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Размещение средств размещения информации, рекламных конструкций не мешает текущей эксплуатации зданий и сооружений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ст.48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Ограждение (забор) не  отклонено по вертикали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48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Ограждение (забор) не содержит элементов разрушения общей площадь разрушения больше двадцати процентов от общей площади элемента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48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Ограждение содержится в чистоте и порядке, без повреждений, окрашено?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«а»  ч.1 ст. 49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Фасад не содержит местных разрушений облицовки, штукатурки,  местных разрушений фактурного и окрасочного слоя, трещин в штукатурке, отсутствуют выкрашивание раствора из швов облицовки, кирпичной и мелкоблочной кладки,  разрушение герметизирующих заделок стыков полносборного здания, мокрые и ржавые пятна, потеки и высолы, общее загрязнение поверхности?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«а»  ч.1 ст. 49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повреждение или износ металлических покрытий на выступающих частях стен?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п. «а»  ч.1 ст. 49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Отсутствует разрушение водосточных труб, парапетов?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«б»  ч.1 ст. 49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Цветовое решение фасада соответствует паспорту?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«б»  ч.1 ст. 49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Информационные таблички, памятные доски на фасаде в исправном состоянии, чистоте?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«в»  ч.1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Вход, цоколь, витрины чистые и исправные?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«г»  ч.1 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Домовые знаки и их освещение чистые, исправные?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«е»  ч.1 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Закрепленные к стене стальные элементы и детали крепления без коррозии и окрашены?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п.  «ж»  ч.1  ст. 49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Мостики для перехода через коммуникации исправны, чистые?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«з» ч.1 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Козырьки подъездов, а также кровля без загрязнений, без древесно-кустарниковой и сорной растительности?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Малые архитектурные формы чистые, окрашенные?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Ограды ворота жилых и промышленных зданий, фонари уличного освещения, опоры, трансформаторные будки окрашены, не требуют ремонта?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«а»  ч.4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Уборка туалетных кабин, туалетов произведена, в надлежащем состоянии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«б»  ч.4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Некапитальное строение окрашено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ч.5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Водные устройства окрашены, не загрязнены?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п. «и»  ч.1 ст. 49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Проведены охранные мероприятия перед сбросом снега?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«и»  ч.1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Сброшенный с кровель зданий снег (наледь) убран,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«к»  ч.1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При сбрасывании снега с крыш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п. «г»  ч.1 ст. 49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Номерные, указательные и домовые знаки освещаются в темное время суток?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«д»  ч.1 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Вход в объект капитального строительства оборудован площадкой с твердыми видами покрытия, скамьями и различными видами озеленения?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«а»  ч.13  ст. 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Архитектурные детали перед окраской восстановлены?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п. « и» ч.13 ст. 5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Балконы не загромождены?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«к»  ч.13 ст. 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Объекты, ставящие под угрозу обеспечение безопасности в случае их падения,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50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Зеленые насаждения, расположенные на земельных участках, находящихся в их собственности, владении или пользовании и прилегающей территории, находятся в удовлетворительном состоянии, подсев газонных трав на газонах производится по мере необходимости., полив газонов, цветников производится?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ч.2 ст. 50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Высота газона менее 20 см?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ч.2  ст. 50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Окошенная трава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ч.4  ст. 50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Погибшие и потерявшие декоративность цветы в цветниках и вазонах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ст. 50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Части  деревьев после вырубки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ч.9  ст. 55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Упавшие деревья убраны с проезжей части дорог, тротуаров, от тонконесущих проводов, фасадов жилых и производственных зданий?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ч.9  ст. 55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Усохшие, поврежденные, представляющие угрозу для безопасности деревья, пни, оставшиеся от спиленных деревьев , удалены?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ч.9 ст. 55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Ветви деревьев не касаются тонконесущих проводов, не закрывают указатели улиц и номерные знаки домов?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Приложение №1  Правил благоустройства</w:t>
            </w:r>
            <w:r w:rsidRPr="004541C5">
              <w:rPr>
                <w:rFonts w:eastAsia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участке с зелеными насаждениями отсутствуют транспортные средства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Приложение №1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Сломанные деревья, кустарники, их ветви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ч.10 ст. 55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участке с зелеными насаждениями  разведение костра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«е» 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газонах, цветниках отсутствуют загрязнения?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 ж» ч.4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территории с зелеными насаждениями ремонт или мойка транспортного средства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«ж» 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территории с зелеными насаждениями отсутствуют гаражи  или иные укрытия для автотранспорта?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«з» 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Отсутствует огород, устроенный самовольно?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«и» 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Выпас скота не производится?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«к»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Добыча из деревьев сока, смолы не производится, надрезы, надписи, объявления , номерные  знаки, всякого рода указатели, провода, крючки и гвозди для подвешивания гамаков, качелей, веревок , прикрепления средств размещения информации и  другие механические повреждения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«и»  ч.4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Добыча растительной земли, песка у корней деревьев, кустарников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 м» 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Сжигание листвы, травы, частей деревьев и кустарников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ч.5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Выжигание сухой травы не проводится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51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Наружные инженерные коммуникации и централизованные ливневые системы водоотведения находятся в исправном состоянии?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Проверено содержание прилегающей к наружным инженерным коммуникациям и к централизованным ливневым системам водоотведения территории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Повреждения наземных частей смотровых и дождеприемных колодцев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Повреждения линий теплотрасс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Повреждения линий газопроводов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Повреждения линий топливопроводов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ч.3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Повреждения линий водопроводов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Повреждения линий электропередачи и их изоляции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Повреждения  иных наземных частей линейных сооружений и коммуникаций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Ограждения, люки смотровых и дождеприемных колодцев,  наружная изоляция наземных линий теплосети, газо-, топливо- и водопроводов и иных наземных частей линейных сооружений и коммуникаций окрашена, не загрязнена, не требует ремонта?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Люк колодца на магистралях  водопровода, канализации, теплотрасс закрыт?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«в»  ч.6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Над уличными,  дворовыми сетями постройки постоянного и временного характера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п. « в» ч.6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Трассы инженерных коммуникаций строительными материалами и отходами не завалены?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«г»  ч.6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Крышка целая, плотно закрывает колодец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«е»  ч.6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Поверхностные воды не сливаются в систему канализации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п. «ж»  ч.6 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Пожарный гидрант эксплуатируется надлежащим образом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п. « з» ч.6 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Забор воды от уличных колонок производится с помощью шлангов?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«и»  ч.6  ст.51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Колонка не разобрана?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 ст. 16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Площадка размещена на территориях, свободных от зеленых насаждений,  за пределами первого и второго поясов зон санитарной охраны источников питьевого водоснабжения?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ч.2  ст. 16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от окон жилых домов и общественных зданий до границ площадки  не менее 25м, от участков детских учреждений, школ, детских, спортивных площадок, площадок отдыха до границ площадки  не менее 40м?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16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территории площадки для выгула животных в наличии элементы из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ст. 16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Поверхность площадки для выгула животных выровнена, обеспечивает хороший дренаж, не травмирует конечности животных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ч.5 ст. 16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Высота ограждения площадки для выгула животных не менее 2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ч.5 ст.16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между элементами и секциями ограждения, его нижним краем и землей не позволяет животному покинуть площадку для выгула животных или причинить себе травму.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ст. 16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Информационный стенд  установлен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ч.1  ст. 34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Водосливные трубы на водных устройствах установлены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34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Твердое покрытие в месте размещения питьевого фонтанчика и при подходе к нему имеется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 34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Высота водного устройства  для взрослых  составляет не более 90 см, не более 70 см для детей?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 35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Приспособления для беспрепятственного доступа к зонам отдыха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 35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 зоне отдыха установлены и подключены программно-технические комплексы видеонаблюдения, в соответствии с требованиями, установленными уполномоченным органом?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 ст. 35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Медпункт соответствует требованиям правил благоустройств?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 ст. 35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территории зоны отдыха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 ст. 36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Приспособления для беспрепятственного доступа в парки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 ст. 36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 парке установлены и подключены программно-технические комплексы видеонаблюдения, в соответствии с требованиями, установленными уполномоченным органом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 ст. 36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территории многофункционального парка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ч.9  ст. 36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территории специализированного парка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ч.10  ст. 36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территории парка жилого района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ч.10  ст. 37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 садах в наличии обязательный элементы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37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Приспособления для беспрепятственного доступа в сад и использования его инвалидами и другими маломобильными группами населения установлены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 38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бульварах и скверах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 38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Приспособления для беспрепятственного доступа на бульвары и в скверы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 38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На бульваре и сквере установлены и подключены программно-технические комплексы видеонаблюдения?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ч.2 ст. 17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дрессировки собак размещена в соответствии с требованиями Правил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ст.17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На площадке для дрессировки собак установлены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17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Поверхность площадки для дрессировки собак имеет ровную поверхность, соответствующую правилам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ч.4  ст. 17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Высота ограждения площадки не менее 2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ст. 17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между элементами и секциями ограждения, его нижним краем и землей не позволяет животному покинуть площадку или причинить себе травму.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ч.5 ст. 17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Площадки для дрессировки собак оборудуются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Приложение №2  Правил благоустройства</w:t>
            </w:r>
            <w:r w:rsidRPr="004541C5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Содержание объекта производится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«а»  ч.3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Содержание прилегающей к объекту территории производится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«а»  ч.3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Зеленые насаждения в сохранности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«б»  ч.3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Обеспечен квалифицированный уход за зелеными насаждениями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«б»  ч.3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Обеспечен квалифицированный уход за дорожками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«б»  ч.3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Обеспечен квалифицированный уход за оборудованием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541C5" w:rsidRPr="004541C5" w:rsidTr="00CD525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numPr>
                <w:ilvl w:val="0"/>
                <w:numId w:val="37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«б»  ч.3  ст. 41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541C5">
              <w:rPr>
                <w:rFonts w:eastAsia="Times New Roman"/>
                <w:color w:val="000000" w:themeColor="text1"/>
                <w:sz w:val="20"/>
                <w:szCs w:val="20"/>
              </w:rPr>
              <w:t>Не допущено складирование на зеленые насаждения отходов, строительных материалов, изделий, конструкций?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41C5" w:rsidRPr="004541C5" w:rsidRDefault="004541C5" w:rsidP="004541C5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4541C5" w:rsidRPr="004541C5" w:rsidRDefault="004541C5" w:rsidP="004541C5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541C5" w:rsidRPr="004541C5" w:rsidRDefault="004541C5" w:rsidP="004541C5">
      <w:pPr>
        <w:widowControl/>
        <w:autoSpaceDE/>
        <w:autoSpaceDN/>
        <w:adjustRightInd/>
        <w:rPr>
          <w:rFonts w:eastAsia="Times New Roman"/>
          <w:color w:val="000000" w:themeColor="text1"/>
        </w:rPr>
      </w:pPr>
      <w:r w:rsidRPr="004541C5">
        <w:rPr>
          <w:rFonts w:eastAsia="Times New Roman"/>
          <w:color w:val="000000" w:themeColor="text1"/>
        </w:rPr>
        <w:t>_________________________________________________________________________________________________________________________</w:t>
      </w:r>
    </w:p>
    <w:p w:rsidR="004541C5" w:rsidRPr="004541C5" w:rsidRDefault="004541C5" w:rsidP="004541C5">
      <w:pPr>
        <w:widowControl/>
        <w:suppressAutoHyphens/>
        <w:autoSpaceDE/>
        <w:autoSpaceDN/>
        <w:adjustRightInd/>
        <w:rPr>
          <w:rFonts w:eastAsia="Times New Roman"/>
          <w:color w:val="000000" w:themeColor="text1"/>
          <w:kern w:val="2"/>
        </w:rPr>
      </w:pPr>
      <w:r w:rsidRPr="004541C5">
        <w:rPr>
          <w:rFonts w:eastAsia="Times New Roman"/>
          <w:color w:val="000000" w:themeColor="text1"/>
          <w:kern w:val="2"/>
          <w:vertAlign w:val="superscript"/>
        </w:rPr>
        <w:t xml:space="preserve">(подпись)                                                                                            (инициалы, фамилия, должность должностного лица, проводящего контрольное (надзорное) мероприятие) </w:t>
      </w:r>
    </w:p>
    <w:p w:rsidR="004541C5" w:rsidRPr="004541C5" w:rsidRDefault="004541C5" w:rsidP="004541C5">
      <w:pPr>
        <w:widowControl/>
        <w:suppressAutoHyphens/>
        <w:autoSpaceDE/>
        <w:autoSpaceDN/>
        <w:adjustRightInd/>
        <w:rPr>
          <w:rFonts w:eastAsia="Times New Roman"/>
          <w:color w:val="000000" w:themeColor="text1"/>
          <w:kern w:val="2"/>
        </w:rPr>
      </w:pPr>
      <w:r w:rsidRPr="004541C5">
        <w:rPr>
          <w:rFonts w:eastAsia="Times New Roman"/>
          <w:color w:val="000000" w:themeColor="text1"/>
          <w:kern w:val="2"/>
        </w:rPr>
        <w:t xml:space="preserve">       _________20____г</w:t>
      </w:r>
    </w:p>
    <w:p w:rsidR="004541C5" w:rsidRPr="004541C5" w:rsidRDefault="004541C5" w:rsidP="004541C5">
      <w:pPr>
        <w:widowControl/>
        <w:suppressAutoHyphens/>
        <w:autoSpaceDE/>
        <w:autoSpaceDN/>
        <w:adjustRightInd/>
        <w:rPr>
          <w:rFonts w:eastAsia="Times New Roman"/>
          <w:color w:val="000000" w:themeColor="text1"/>
          <w:kern w:val="2"/>
        </w:rPr>
      </w:pPr>
      <w:r w:rsidRPr="004541C5">
        <w:rPr>
          <w:rFonts w:eastAsia="Times New Roman"/>
          <w:color w:val="000000" w:themeColor="text1"/>
        </w:rPr>
        <w:t>_______________________________________________________________________________________________________________</w:t>
      </w:r>
    </w:p>
    <w:p w:rsidR="004541C5" w:rsidRPr="004541C5" w:rsidRDefault="004541C5" w:rsidP="004541C5">
      <w:pPr>
        <w:widowControl/>
        <w:suppressAutoHyphens/>
        <w:autoSpaceDE/>
        <w:autoSpaceDN/>
        <w:adjustRightInd/>
        <w:rPr>
          <w:rFonts w:eastAsia="Times New Roman"/>
          <w:color w:val="000000" w:themeColor="text1"/>
          <w:kern w:val="2"/>
        </w:rPr>
      </w:pPr>
      <w:r w:rsidRPr="004541C5">
        <w:rPr>
          <w:rFonts w:eastAsia="Times New Roman"/>
          <w:color w:val="000000" w:themeColor="text1"/>
          <w:kern w:val="2"/>
          <w:vertAlign w:val="superscript"/>
        </w:rPr>
        <w:t xml:space="preserve">(подпись)                                                                                             (инициалы, фамилия, должность уполномоченного должностного лица проверяемого лица) </w:t>
      </w:r>
    </w:p>
    <w:p w:rsidR="004541C5" w:rsidRPr="004541C5" w:rsidRDefault="004541C5" w:rsidP="004541C5">
      <w:pPr>
        <w:widowControl/>
        <w:suppressAutoHyphens/>
        <w:autoSpaceDE/>
        <w:autoSpaceDN/>
        <w:adjustRightInd/>
        <w:rPr>
          <w:rFonts w:eastAsia="Times New Roman"/>
          <w:color w:val="000000" w:themeColor="text1"/>
          <w:kern w:val="2"/>
        </w:rPr>
      </w:pPr>
      <w:r w:rsidRPr="004541C5">
        <w:rPr>
          <w:rFonts w:eastAsia="Times New Roman"/>
          <w:color w:val="000000" w:themeColor="text1"/>
          <w:kern w:val="2"/>
        </w:rPr>
        <w:t xml:space="preserve">       _________20____г.</w:t>
      </w:r>
    </w:p>
    <w:p w:rsidR="004541C5" w:rsidRPr="004541C5" w:rsidRDefault="004541C5" w:rsidP="004541C5">
      <w:pPr>
        <w:widowControl/>
        <w:suppressAutoHyphens/>
        <w:autoSpaceDE/>
        <w:autoSpaceDN/>
        <w:adjustRightInd/>
        <w:rPr>
          <w:rFonts w:eastAsia="Times New Roman"/>
          <w:color w:val="FF0000"/>
          <w:kern w:val="2"/>
        </w:rPr>
      </w:pPr>
    </w:p>
    <w:p w:rsidR="004541C5" w:rsidRPr="004541C5" w:rsidRDefault="004541C5" w:rsidP="004541C5">
      <w:pPr>
        <w:widowControl/>
        <w:suppressAutoHyphens/>
        <w:autoSpaceDE/>
        <w:autoSpaceDN/>
        <w:adjustRightInd/>
        <w:jc w:val="right"/>
        <w:rPr>
          <w:rFonts w:eastAsia="Times New Roman"/>
          <w:color w:val="FF0000"/>
          <w:kern w:val="2"/>
        </w:rPr>
      </w:pPr>
    </w:p>
    <w:p w:rsidR="004541C5" w:rsidRPr="004541C5" w:rsidRDefault="004541C5" w:rsidP="004541C5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541C5" w:rsidRPr="004541C5" w:rsidRDefault="004541C5" w:rsidP="004541C5">
      <w:pPr>
        <w:widowControl/>
        <w:tabs>
          <w:tab w:val="left" w:pos="5100"/>
        </w:tabs>
        <w:autoSpaceDE/>
        <w:autoSpaceDN/>
        <w:adjustRightInd/>
        <w:rPr>
          <w:rFonts w:eastAsia="Times New Roman"/>
          <w:color w:val="FF0000"/>
          <w:sz w:val="20"/>
          <w:szCs w:val="20"/>
        </w:rPr>
      </w:pPr>
    </w:p>
    <w:p w:rsidR="004541C5" w:rsidRDefault="004541C5" w:rsidP="003203B1">
      <w:pPr>
        <w:widowControl/>
        <w:autoSpaceDE/>
        <w:adjustRightInd/>
        <w:rPr>
          <w:rFonts w:eastAsia="Times New Roman"/>
        </w:rPr>
      </w:pPr>
      <w:bookmarkStart w:id="1" w:name="_GoBack"/>
      <w:bookmarkEnd w:id="1"/>
    </w:p>
    <w:sectPr w:rsidR="004541C5" w:rsidSect="00907ED6">
      <w:headerReference w:type="even" r:id="rId10"/>
      <w:headerReference w:type="first" r:id="rId11"/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EC" w:rsidRDefault="007279EC">
      <w:r>
        <w:separator/>
      </w:r>
    </w:p>
  </w:endnote>
  <w:endnote w:type="continuationSeparator" w:id="0">
    <w:p w:rsidR="007279EC" w:rsidRDefault="0072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EC" w:rsidRDefault="007279EC">
      <w:r>
        <w:separator/>
      </w:r>
    </w:p>
  </w:footnote>
  <w:footnote w:type="continuationSeparator" w:id="0">
    <w:p w:rsidR="007279EC" w:rsidRDefault="0072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2F" w:rsidRDefault="004D592F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2F" w:rsidRDefault="004D592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19306E37"/>
    <w:multiLevelType w:val="hybridMultilevel"/>
    <w:tmpl w:val="EC44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294075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0D6110"/>
    <w:multiLevelType w:val="singleLevel"/>
    <w:tmpl w:val="9F68C71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B132E59"/>
    <w:multiLevelType w:val="hybridMultilevel"/>
    <w:tmpl w:val="6ED0ACF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1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6" w15:restartNumberingAfterBreak="0">
    <w:nsid w:val="416D37B2"/>
    <w:multiLevelType w:val="hybridMultilevel"/>
    <w:tmpl w:val="B6601550"/>
    <w:lvl w:ilvl="0" w:tplc="8AB25E78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9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635519A"/>
    <w:multiLevelType w:val="multilevel"/>
    <w:tmpl w:val="71183CC2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55635EB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E2156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20"/>
  </w:num>
  <w:num w:numId="7">
    <w:abstractNumId w:val="28"/>
  </w:num>
  <w:num w:numId="8">
    <w:abstractNumId w:val="29"/>
  </w:num>
  <w:num w:numId="9">
    <w:abstractNumId w:val="2"/>
  </w:num>
  <w:num w:numId="10">
    <w:abstractNumId w:val="4"/>
  </w:num>
  <w:num w:numId="11">
    <w:abstractNumId w:val="23"/>
  </w:num>
  <w:num w:numId="12">
    <w:abstractNumId w:val="27"/>
  </w:num>
  <w:num w:numId="13">
    <w:abstractNumId w:val="17"/>
  </w:num>
  <w:num w:numId="14">
    <w:abstractNumId w:val="12"/>
  </w:num>
  <w:num w:numId="15">
    <w:abstractNumId w:val="15"/>
  </w:num>
  <w:num w:numId="16">
    <w:abstractNumId w:val="18"/>
  </w:num>
  <w:num w:numId="17">
    <w:abstractNumId w:val="10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19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0"/>
  </w:num>
  <w:num w:numId="28">
    <w:abstractNumId w:val="5"/>
  </w:num>
  <w:num w:numId="29">
    <w:abstractNumId w:val="11"/>
  </w:num>
  <w:num w:numId="30">
    <w:abstractNumId w:val="1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8"/>
    <w:rsid w:val="000056C7"/>
    <w:rsid w:val="00023C04"/>
    <w:rsid w:val="00033139"/>
    <w:rsid w:val="000335BC"/>
    <w:rsid w:val="000572AA"/>
    <w:rsid w:val="00067356"/>
    <w:rsid w:val="000765D3"/>
    <w:rsid w:val="000854DD"/>
    <w:rsid w:val="000A5276"/>
    <w:rsid w:val="000B20C6"/>
    <w:rsid w:val="000C2556"/>
    <w:rsid w:val="000C4173"/>
    <w:rsid w:val="000D6395"/>
    <w:rsid w:val="000E02CF"/>
    <w:rsid w:val="000E61E9"/>
    <w:rsid w:val="000F7452"/>
    <w:rsid w:val="00100F8D"/>
    <w:rsid w:val="001235BB"/>
    <w:rsid w:val="00141455"/>
    <w:rsid w:val="0014225F"/>
    <w:rsid w:val="00160273"/>
    <w:rsid w:val="00163AFC"/>
    <w:rsid w:val="00177AC4"/>
    <w:rsid w:val="00186FD7"/>
    <w:rsid w:val="00192A43"/>
    <w:rsid w:val="00194B8D"/>
    <w:rsid w:val="001A123B"/>
    <w:rsid w:val="001D3D2B"/>
    <w:rsid w:val="001E15E9"/>
    <w:rsid w:val="001E1C4E"/>
    <w:rsid w:val="001F156F"/>
    <w:rsid w:val="001F3546"/>
    <w:rsid w:val="00225884"/>
    <w:rsid w:val="00245A2E"/>
    <w:rsid w:val="0025714D"/>
    <w:rsid w:val="0026007B"/>
    <w:rsid w:val="00263519"/>
    <w:rsid w:val="00267E88"/>
    <w:rsid w:val="00284035"/>
    <w:rsid w:val="00297898"/>
    <w:rsid w:val="002B0245"/>
    <w:rsid w:val="002B5735"/>
    <w:rsid w:val="002C106D"/>
    <w:rsid w:val="002C6382"/>
    <w:rsid w:val="002E2B6C"/>
    <w:rsid w:val="002E7E68"/>
    <w:rsid w:val="002F36E2"/>
    <w:rsid w:val="002F4F4C"/>
    <w:rsid w:val="002F6195"/>
    <w:rsid w:val="00307E36"/>
    <w:rsid w:val="003203B1"/>
    <w:rsid w:val="003338FE"/>
    <w:rsid w:val="00351D59"/>
    <w:rsid w:val="0037205C"/>
    <w:rsid w:val="003A1DC7"/>
    <w:rsid w:val="004057C7"/>
    <w:rsid w:val="004318C5"/>
    <w:rsid w:val="00437558"/>
    <w:rsid w:val="00437970"/>
    <w:rsid w:val="004407AD"/>
    <w:rsid w:val="00445AC9"/>
    <w:rsid w:val="004541C5"/>
    <w:rsid w:val="00457604"/>
    <w:rsid w:val="00467358"/>
    <w:rsid w:val="004A0725"/>
    <w:rsid w:val="004C30F1"/>
    <w:rsid w:val="004D279A"/>
    <w:rsid w:val="004D448B"/>
    <w:rsid w:val="004D592F"/>
    <w:rsid w:val="004E42CF"/>
    <w:rsid w:val="00513688"/>
    <w:rsid w:val="005250EA"/>
    <w:rsid w:val="00547530"/>
    <w:rsid w:val="00566371"/>
    <w:rsid w:val="00567BC9"/>
    <w:rsid w:val="00570EF0"/>
    <w:rsid w:val="00582EBC"/>
    <w:rsid w:val="005A4E8C"/>
    <w:rsid w:val="005C4B57"/>
    <w:rsid w:val="00602E4C"/>
    <w:rsid w:val="00614552"/>
    <w:rsid w:val="006154E6"/>
    <w:rsid w:val="00620B02"/>
    <w:rsid w:val="0062115F"/>
    <w:rsid w:val="00627668"/>
    <w:rsid w:val="00663FD8"/>
    <w:rsid w:val="00692C79"/>
    <w:rsid w:val="006944D1"/>
    <w:rsid w:val="00696BEB"/>
    <w:rsid w:val="006A0CAD"/>
    <w:rsid w:val="006A3337"/>
    <w:rsid w:val="006A3770"/>
    <w:rsid w:val="006A6F47"/>
    <w:rsid w:val="006B5491"/>
    <w:rsid w:val="006D547D"/>
    <w:rsid w:val="006E30CC"/>
    <w:rsid w:val="006E53E0"/>
    <w:rsid w:val="006E708B"/>
    <w:rsid w:val="006F20D4"/>
    <w:rsid w:val="00707369"/>
    <w:rsid w:val="007259D1"/>
    <w:rsid w:val="007279EC"/>
    <w:rsid w:val="00727CA9"/>
    <w:rsid w:val="0073750D"/>
    <w:rsid w:val="00765E82"/>
    <w:rsid w:val="0078696F"/>
    <w:rsid w:val="00793C37"/>
    <w:rsid w:val="007C038F"/>
    <w:rsid w:val="007C2ABF"/>
    <w:rsid w:val="007D5A35"/>
    <w:rsid w:val="007E3E75"/>
    <w:rsid w:val="007E5EFF"/>
    <w:rsid w:val="0080012F"/>
    <w:rsid w:val="008219EA"/>
    <w:rsid w:val="008418B8"/>
    <w:rsid w:val="008459A7"/>
    <w:rsid w:val="00852B24"/>
    <w:rsid w:val="00883A70"/>
    <w:rsid w:val="00886BEB"/>
    <w:rsid w:val="008C03B2"/>
    <w:rsid w:val="008D0FA4"/>
    <w:rsid w:val="008D126D"/>
    <w:rsid w:val="008D2C0B"/>
    <w:rsid w:val="008E3BEA"/>
    <w:rsid w:val="00907ED6"/>
    <w:rsid w:val="00926E86"/>
    <w:rsid w:val="00965683"/>
    <w:rsid w:val="00966AFF"/>
    <w:rsid w:val="00992C4F"/>
    <w:rsid w:val="00993029"/>
    <w:rsid w:val="009A5EC2"/>
    <w:rsid w:val="009C665B"/>
    <w:rsid w:val="009D7D39"/>
    <w:rsid w:val="009E155A"/>
    <w:rsid w:val="009F05D5"/>
    <w:rsid w:val="009F40E7"/>
    <w:rsid w:val="009F5598"/>
    <w:rsid w:val="00A05505"/>
    <w:rsid w:val="00A20C84"/>
    <w:rsid w:val="00A30B0B"/>
    <w:rsid w:val="00A4337B"/>
    <w:rsid w:val="00A568E4"/>
    <w:rsid w:val="00A648A0"/>
    <w:rsid w:val="00A67F52"/>
    <w:rsid w:val="00A729C8"/>
    <w:rsid w:val="00AA4177"/>
    <w:rsid w:val="00AC0309"/>
    <w:rsid w:val="00AC7391"/>
    <w:rsid w:val="00AC79DC"/>
    <w:rsid w:val="00AE4B69"/>
    <w:rsid w:val="00B014D0"/>
    <w:rsid w:val="00B174C4"/>
    <w:rsid w:val="00B54F5E"/>
    <w:rsid w:val="00B6549C"/>
    <w:rsid w:val="00B66E20"/>
    <w:rsid w:val="00B75718"/>
    <w:rsid w:val="00BA6943"/>
    <w:rsid w:val="00BB33BC"/>
    <w:rsid w:val="00BC1880"/>
    <w:rsid w:val="00BD5FF6"/>
    <w:rsid w:val="00BE5440"/>
    <w:rsid w:val="00BE695B"/>
    <w:rsid w:val="00BF0456"/>
    <w:rsid w:val="00BF6E2A"/>
    <w:rsid w:val="00C21775"/>
    <w:rsid w:val="00CA5984"/>
    <w:rsid w:val="00D0153D"/>
    <w:rsid w:val="00D10C76"/>
    <w:rsid w:val="00D21F6E"/>
    <w:rsid w:val="00D326EB"/>
    <w:rsid w:val="00D56E2B"/>
    <w:rsid w:val="00D620AF"/>
    <w:rsid w:val="00D71FC6"/>
    <w:rsid w:val="00D867BD"/>
    <w:rsid w:val="00DA7244"/>
    <w:rsid w:val="00DA7E23"/>
    <w:rsid w:val="00DC14EB"/>
    <w:rsid w:val="00DC2981"/>
    <w:rsid w:val="00DC404E"/>
    <w:rsid w:val="00DC5A39"/>
    <w:rsid w:val="00DE13F8"/>
    <w:rsid w:val="00DF2543"/>
    <w:rsid w:val="00E01A33"/>
    <w:rsid w:val="00E14087"/>
    <w:rsid w:val="00E22F1F"/>
    <w:rsid w:val="00E24FBA"/>
    <w:rsid w:val="00E342A9"/>
    <w:rsid w:val="00E46B52"/>
    <w:rsid w:val="00E67769"/>
    <w:rsid w:val="00E67BB5"/>
    <w:rsid w:val="00E724C5"/>
    <w:rsid w:val="00E73270"/>
    <w:rsid w:val="00E75EDD"/>
    <w:rsid w:val="00E9535F"/>
    <w:rsid w:val="00EA14B3"/>
    <w:rsid w:val="00EB2D76"/>
    <w:rsid w:val="00EE766D"/>
    <w:rsid w:val="00F03790"/>
    <w:rsid w:val="00F1717C"/>
    <w:rsid w:val="00F26157"/>
    <w:rsid w:val="00F421CB"/>
    <w:rsid w:val="00F477EC"/>
    <w:rsid w:val="00F61813"/>
    <w:rsid w:val="00F70E0D"/>
    <w:rsid w:val="00F73652"/>
    <w:rsid w:val="00F75BDA"/>
    <w:rsid w:val="00F808BC"/>
    <w:rsid w:val="00F96158"/>
    <w:rsid w:val="00FB3557"/>
    <w:rsid w:val="00FC0DD5"/>
    <w:rsid w:val="00FE4DC4"/>
    <w:rsid w:val="00FF023D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9E34F"/>
  <w15:docId w15:val="{44D11695-204D-4762-BF67-A2891F91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A123B"/>
    <w:pPr>
      <w:adjustRightInd/>
      <w:spacing w:before="85"/>
      <w:ind w:left="357"/>
      <w:outlineLvl w:val="0"/>
    </w:pPr>
    <w:rPr>
      <w:rFonts w:eastAsia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1A123B"/>
    <w:pPr>
      <w:adjustRightInd/>
      <w:spacing w:before="89"/>
      <w:ind w:right="461"/>
      <w:jc w:val="center"/>
      <w:outlineLvl w:val="1"/>
    </w:pPr>
    <w:rPr>
      <w:rFonts w:eastAsia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1A123B"/>
    <w:pPr>
      <w:adjustRightInd/>
      <w:ind w:left="533" w:firstLine="708"/>
      <w:outlineLvl w:val="2"/>
    </w:pPr>
    <w:rPr>
      <w:rFonts w:eastAsia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1A123B"/>
    <w:pPr>
      <w:adjustRightInd/>
      <w:spacing w:before="88"/>
      <w:ind w:left="533" w:firstLine="708"/>
      <w:jc w:val="both"/>
      <w:outlineLvl w:val="3"/>
    </w:pPr>
    <w:rPr>
      <w:rFonts w:eastAsia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5440"/>
    <w:pPr>
      <w:spacing w:line="394" w:lineRule="exact"/>
      <w:jc w:val="center"/>
    </w:pPr>
  </w:style>
  <w:style w:type="paragraph" w:customStyle="1" w:styleId="Style2">
    <w:name w:val="Style2"/>
    <w:basedOn w:val="a"/>
    <w:uiPriority w:val="99"/>
    <w:rsid w:val="00BE5440"/>
  </w:style>
  <w:style w:type="paragraph" w:customStyle="1" w:styleId="Style3">
    <w:name w:val="Style3"/>
    <w:basedOn w:val="a"/>
    <w:uiPriority w:val="99"/>
    <w:rsid w:val="00BE5440"/>
  </w:style>
  <w:style w:type="paragraph" w:customStyle="1" w:styleId="Style4">
    <w:name w:val="Style4"/>
    <w:basedOn w:val="a"/>
    <w:uiPriority w:val="99"/>
    <w:rsid w:val="00BE5440"/>
    <w:pPr>
      <w:spacing w:line="398" w:lineRule="exact"/>
      <w:jc w:val="center"/>
    </w:pPr>
  </w:style>
  <w:style w:type="paragraph" w:customStyle="1" w:styleId="Style5">
    <w:name w:val="Style5"/>
    <w:basedOn w:val="a"/>
    <w:uiPriority w:val="99"/>
    <w:rsid w:val="00BE5440"/>
    <w:pPr>
      <w:spacing w:line="385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BE5440"/>
    <w:pPr>
      <w:spacing w:line="389" w:lineRule="exact"/>
      <w:ind w:firstLine="730"/>
      <w:jc w:val="both"/>
    </w:pPr>
  </w:style>
  <w:style w:type="character" w:customStyle="1" w:styleId="FontStyle17">
    <w:name w:val="Font Style17"/>
    <w:basedOn w:val="a0"/>
    <w:uiPriority w:val="99"/>
    <w:rsid w:val="00BE5440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basedOn w:val="a0"/>
    <w:uiPriority w:val="99"/>
    <w:rsid w:val="00BE544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BE5440"/>
    <w:rPr>
      <w:rFonts w:ascii="Corbel" w:hAnsi="Corbel" w:cs="Corbel"/>
      <w:sz w:val="18"/>
      <w:szCs w:val="18"/>
    </w:rPr>
  </w:style>
  <w:style w:type="character" w:customStyle="1" w:styleId="FontStyle26">
    <w:name w:val="Font Style26"/>
    <w:basedOn w:val="a0"/>
    <w:uiPriority w:val="99"/>
    <w:rsid w:val="00BE544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BF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9789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297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A729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9C8"/>
    <w:pPr>
      <w:shd w:val="clear" w:color="auto" w:fill="FFFFFF"/>
      <w:autoSpaceDE/>
      <w:autoSpaceDN/>
      <w:adjustRightInd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B757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79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7970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4177"/>
  </w:style>
  <w:style w:type="paragraph" w:customStyle="1" w:styleId="ConsPlusTitlePage">
    <w:name w:val="ConsPlusTitlePage"/>
    <w:rsid w:val="00AA4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A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A4177"/>
    <w:rPr>
      <w:color w:val="0000FF"/>
      <w:u w:val="single"/>
    </w:rPr>
  </w:style>
  <w:style w:type="paragraph" w:customStyle="1" w:styleId="TableContents">
    <w:name w:val="Table Contents"/>
    <w:basedOn w:val="a"/>
    <w:qFormat/>
    <w:rsid w:val="00AA4177"/>
    <w:pPr>
      <w:widowControl/>
      <w:suppressLineNumbers/>
      <w:autoSpaceDE/>
      <w:autoSpaceDN/>
      <w:adjustRightInd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AA4177"/>
    <w:pPr>
      <w:widowControl/>
      <w:suppressAutoHyphens/>
      <w:autoSpaceDE/>
      <w:autoSpaceDN/>
      <w:adjustRightInd/>
      <w:jc w:val="both"/>
    </w:pPr>
    <w:rPr>
      <w:rFonts w:eastAsia="Times New Roman"/>
      <w:kern w:val="2"/>
    </w:rPr>
  </w:style>
  <w:style w:type="character" w:customStyle="1" w:styleId="10">
    <w:name w:val="Заголовок 1 Знак"/>
    <w:basedOn w:val="a0"/>
    <w:link w:val="1"/>
    <w:uiPriority w:val="1"/>
    <w:rsid w:val="001A123B"/>
    <w:rPr>
      <w:rFonts w:ascii="Times New Roman" w:eastAsia="Times New Roman" w:hAnsi="Times New Roman" w:cs="Times New Roman"/>
      <w:sz w:val="36"/>
      <w:szCs w:val="36"/>
      <w:lang w:val="x-none" w:eastAsia="x-none" w:bidi="ru-RU"/>
    </w:rPr>
  </w:style>
  <w:style w:type="character" w:customStyle="1" w:styleId="20">
    <w:name w:val="Заголовок 2 Знак"/>
    <w:basedOn w:val="a0"/>
    <w:link w:val="2"/>
    <w:uiPriority w:val="1"/>
    <w:rsid w:val="001A123B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character" w:customStyle="1" w:styleId="30">
    <w:name w:val="Заголовок 3 Знак"/>
    <w:basedOn w:val="a0"/>
    <w:link w:val="3"/>
    <w:uiPriority w:val="1"/>
    <w:rsid w:val="001A123B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customStyle="1" w:styleId="40">
    <w:name w:val="Заголовок 4 Знак"/>
    <w:basedOn w:val="a0"/>
    <w:link w:val="4"/>
    <w:uiPriority w:val="1"/>
    <w:rsid w:val="001A123B"/>
    <w:rPr>
      <w:rFonts w:ascii="Times New Roman" w:eastAsia="Times New Roman" w:hAnsi="Times New Roman" w:cs="Times New Roman"/>
      <w:b/>
      <w:bCs/>
      <w:i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1A12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1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qFormat/>
    <w:rsid w:val="001A123B"/>
    <w:pPr>
      <w:adjustRightInd/>
      <w:ind w:left="533" w:firstLine="708"/>
      <w:jc w:val="both"/>
    </w:pPr>
    <w:rPr>
      <w:rFonts w:eastAsia="Times New Roman"/>
      <w:sz w:val="26"/>
      <w:szCs w:val="26"/>
      <w:lang w:val="x-none" w:eastAsia="x-none" w:bidi="ru-RU"/>
    </w:rPr>
  </w:style>
  <w:style w:type="character" w:customStyle="1" w:styleId="ae">
    <w:name w:val="Основной текст Знак"/>
    <w:basedOn w:val="a0"/>
    <w:link w:val="ad"/>
    <w:rsid w:val="001A123B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paragraph" w:customStyle="1" w:styleId="TableParagraph">
    <w:name w:val="Table Paragraph"/>
    <w:basedOn w:val="a"/>
    <w:uiPriority w:val="1"/>
    <w:qFormat/>
    <w:rsid w:val="001A123B"/>
    <w:pPr>
      <w:adjustRightInd/>
    </w:pPr>
    <w:rPr>
      <w:rFonts w:eastAsia="Times New Roman"/>
      <w:sz w:val="22"/>
      <w:szCs w:val="22"/>
      <w:lang w:bidi="ru-RU"/>
    </w:rPr>
  </w:style>
  <w:style w:type="character" w:styleId="af">
    <w:name w:val="annotation reference"/>
    <w:uiPriority w:val="99"/>
    <w:semiHidden/>
    <w:unhideWhenUsed/>
    <w:rsid w:val="001A123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A123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1A123B"/>
    <w:rPr>
      <w:rFonts w:ascii="Calibri" w:eastAsia="Calibri" w:hAnsi="Calibri" w:cs="Times New Roman"/>
      <w:sz w:val="20"/>
      <w:szCs w:val="20"/>
      <w:lang w:val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12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123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1A1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A12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4">
    <w:name w:val="Strong"/>
    <w:uiPriority w:val="22"/>
    <w:qFormat/>
    <w:rsid w:val="001A123B"/>
    <w:rPr>
      <w:b/>
      <w:bCs/>
    </w:rPr>
  </w:style>
  <w:style w:type="paragraph" w:customStyle="1" w:styleId="ConsPlusCell">
    <w:name w:val="ConsPlusCell"/>
    <w:uiPriority w:val="99"/>
    <w:rsid w:val="001A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A12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A123B"/>
    <w:rPr>
      <w:rFonts w:ascii="Calibri" w:eastAsia="Calibri" w:hAnsi="Calibri" w:cs="Times New Roman"/>
    </w:rPr>
  </w:style>
  <w:style w:type="character" w:customStyle="1" w:styleId="FontStyle14">
    <w:name w:val="Font Style14"/>
    <w:rsid w:val="001A123B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14225F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22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ray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0E11-9143-4E8E-BAFF-1ED44BED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5124</TotalTime>
  <Pages>1</Pages>
  <Words>6363</Words>
  <Characters>36272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Юлия</dc:creator>
  <cp:keywords/>
  <dc:description/>
  <cp:lastModifiedBy>Валерия</cp:lastModifiedBy>
  <cp:revision>36</cp:revision>
  <cp:lastPrinted>2022-08-16T12:00:00Z</cp:lastPrinted>
  <dcterms:created xsi:type="dcterms:W3CDTF">2019-05-28T12:35:00Z</dcterms:created>
  <dcterms:modified xsi:type="dcterms:W3CDTF">2022-11-15T11:43:00Z</dcterms:modified>
</cp:coreProperties>
</file>