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DA" w:rsidRDefault="00E317DA" w:rsidP="008226E9">
      <w:pPr>
        <w:rPr>
          <w:sz w:val="28"/>
          <w:szCs w:val="28"/>
        </w:rPr>
      </w:pPr>
    </w:p>
    <w:p w:rsidR="00FF4CCE" w:rsidRPr="00574D8B" w:rsidRDefault="00723741" w:rsidP="00574D8B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317DA">
        <w:rPr>
          <w:rFonts w:eastAsia="Times New Roman"/>
          <w:sz w:val="28"/>
          <w:szCs w:val="28"/>
        </w:rPr>
        <w:t xml:space="preserve">                        </w:t>
      </w:r>
      <w:r w:rsidR="00574D8B">
        <w:rPr>
          <w:rFonts w:eastAsia="Times New Roman"/>
          <w:sz w:val="28"/>
          <w:szCs w:val="28"/>
        </w:rPr>
        <w:t xml:space="preserve">                              </w:t>
      </w:r>
      <w:r w:rsidR="00E317DA">
        <w:rPr>
          <w:rFonts w:eastAsia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</w:t>
      </w:r>
      <w:r w:rsidR="002E7A29" w:rsidRPr="00AA417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368AB5" wp14:editId="4B742209">
                <wp:simplePos x="0" y="0"/>
                <wp:positionH relativeFrom="column">
                  <wp:posOffset>8246110</wp:posOffset>
                </wp:positionH>
                <wp:positionV relativeFrom="paragraph">
                  <wp:posOffset>179070</wp:posOffset>
                </wp:positionV>
                <wp:extent cx="1714500" cy="15525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02D" w:rsidRPr="00F27637" w:rsidRDefault="002B302D" w:rsidP="00AA41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27637">
                              <w:rPr>
                                <w:sz w:val="20"/>
                              </w:rPr>
      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27637">
                              <w:rPr>
                                <w:sz w:val="20"/>
                              </w:rPr>
                              <w:t>реестре контрольных (надзорных)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68AB5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49.3pt;margin-top:14.1pt;width:135pt;height:12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" filled="f" stroked="f">
                <v:textbox>
                  <w:txbxContent>
                    <w:p w:rsidR="002B302D" w:rsidRPr="00F27637" w:rsidRDefault="002B302D" w:rsidP="00AA41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27637">
                        <w:rPr>
                          <w:sz w:val="20"/>
                        </w:rPr>
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27637">
                        <w:rPr>
                          <w:sz w:val="20"/>
                        </w:rPr>
                        <w:t>реестре контрольных (надзорных) мероприятий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P48"/>
      <w:bookmarkEnd w:id="0"/>
      <w:r w:rsidR="00E317DA">
        <w:rPr>
          <w:rFonts w:eastAsia="Times New Roman"/>
          <w:color w:val="FF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23741" w:rsidRPr="00723741" w:rsidRDefault="00723741" w:rsidP="00723741">
      <w:pPr>
        <w:pStyle w:val="a3"/>
        <w:jc w:val="center"/>
        <w:rPr>
          <w:rStyle w:val="FontStyle26"/>
          <w:b/>
          <w:sz w:val="28"/>
          <w:szCs w:val="28"/>
        </w:rPr>
      </w:pPr>
      <w:r w:rsidRPr="00723741">
        <w:rPr>
          <w:b/>
          <w:sz w:val="28"/>
          <w:szCs w:val="28"/>
        </w:rPr>
        <w:t>Методические рекомендации по проведению самообследования и подготовке декларации соблюдения требований</w:t>
      </w:r>
      <w:r w:rsidRPr="00723741">
        <w:rPr>
          <w:rStyle w:val="FontStyle26"/>
          <w:b/>
          <w:sz w:val="28"/>
          <w:szCs w:val="28"/>
        </w:rPr>
        <w:t xml:space="preserve"> при осуществлении муниципального </w:t>
      </w:r>
      <w:r w:rsidRPr="00723741">
        <w:rPr>
          <w:b/>
          <w:sz w:val="28"/>
          <w:szCs w:val="28"/>
        </w:rPr>
        <w:t xml:space="preserve">контроля в сфере благоустройства на территории городского округа Зарайск </w:t>
      </w:r>
      <w:r w:rsidRPr="00723741">
        <w:rPr>
          <w:rStyle w:val="FontStyle26"/>
          <w:b/>
          <w:sz w:val="28"/>
          <w:szCs w:val="28"/>
        </w:rPr>
        <w:t xml:space="preserve">Московской области </w:t>
      </w:r>
    </w:p>
    <w:p w:rsidR="00723741" w:rsidRPr="00723741" w:rsidRDefault="00723741" w:rsidP="00723741">
      <w:pPr>
        <w:pStyle w:val="a3"/>
        <w:jc w:val="center"/>
        <w:rPr>
          <w:rStyle w:val="FontStyle26"/>
          <w:b/>
          <w:sz w:val="28"/>
          <w:szCs w:val="28"/>
        </w:rPr>
      </w:pPr>
    </w:p>
    <w:p w:rsidR="004414E7" w:rsidRDefault="00BB4CF1" w:rsidP="00BB4CF1">
      <w:pPr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eastAsia="Times New Roman"/>
          <w:b/>
          <w:color w:val="000000" w:themeColor="text1"/>
          <w:sz w:val="28"/>
          <w:szCs w:val="28"/>
        </w:rPr>
        <w:t>.Общие положения</w:t>
      </w:r>
    </w:p>
    <w:p w:rsidR="00BB4CF1" w:rsidRPr="00BB4CF1" w:rsidRDefault="00BB4CF1" w:rsidP="00BB4CF1">
      <w:pPr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EE6DB1" w:rsidRDefault="00B7712E" w:rsidP="00723741">
      <w:pPr>
        <w:pStyle w:val="af"/>
        <w:ind w:firstLine="567"/>
        <w:jc w:val="both"/>
        <w:rPr>
          <w:rStyle w:val="FontStyle26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1.</w:t>
      </w:r>
      <w:r w:rsidR="00EE6DB1">
        <w:rPr>
          <w:rFonts w:eastAsia="Times New Roman"/>
          <w:color w:val="000000" w:themeColor="text1"/>
          <w:sz w:val="28"/>
          <w:szCs w:val="28"/>
        </w:rPr>
        <w:t>Настоящи</w:t>
      </w:r>
      <w:r w:rsidR="00723741">
        <w:rPr>
          <w:rFonts w:eastAsia="Times New Roman"/>
          <w:color w:val="000000" w:themeColor="text1"/>
          <w:sz w:val="28"/>
          <w:szCs w:val="28"/>
        </w:rPr>
        <w:t xml:space="preserve">е методические рекомендации по проведению </w:t>
      </w:r>
      <w:r w:rsidR="00723741" w:rsidRPr="00723741">
        <w:rPr>
          <w:sz w:val="28"/>
          <w:szCs w:val="28"/>
        </w:rPr>
        <w:t>самообследования и подготовке декларации соблюдения требований</w:t>
      </w:r>
      <w:r w:rsidR="00723741" w:rsidRPr="00723741">
        <w:rPr>
          <w:rStyle w:val="FontStyle26"/>
          <w:sz w:val="28"/>
          <w:szCs w:val="28"/>
        </w:rPr>
        <w:t xml:space="preserve"> при осуществлении муниципального </w:t>
      </w:r>
      <w:r w:rsidR="00723741" w:rsidRPr="00723741">
        <w:rPr>
          <w:sz w:val="28"/>
          <w:szCs w:val="28"/>
        </w:rPr>
        <w:t xml:space="preserve">контроля в сфере благоустройства на территории городского округа Зарайск </w:t>
      </w:r>
      <w:r w:rsidR="00723741" w:rsidRPr="00723741">
        <w:rPr>
          <w:rStyle w:val="FontStyle26"/>
          <w:sz w:val="28"/>
          <w:szCs w:val="28"/>
        </w:rPr>
        <w:t>Московской области</w:t>
      </w:r>
      <w:r w:rsidR="00EE6DB1">
        <w:rPr>
          <w:rStyle w:val="FontStyle26"/>
          <w:sz w:val="28"/>
          <w:szCs w:val="28"/>
        </w:rPr>
        <w:t xml:space="preserve"> подготовлены с целью оказания методической помощи по вопросам проведения процедуры самообследования в рамках добровольного определения контролируемыми лицами уровня соблюдения ими обязательных требований, относящих к предмету муниципального контроля (надзора) в сфере благоустройства ( далее по тексту Методические рекомендации). </w:t>
      </w:r>
    </w:p>
    <w:p w:rsidR="00AB559B" w:rsidRDefault="00AB559B" w:rsidP="00723741">
      <w:pPr>
        <w:pStyle w:val="af"/>
        <w:ind w:firstLine="567"/>
        <w:jc w:val="both"/>
        <w:rPr>
          <w:rStyle w:val="FontStyle26"/>
          <w:sz w:val="28"/>
          <w:szCs w:val="28"/>
        </w:rPr>
      </w:pPr>
    </w:p>
    <w:p w:rsidR="00AB559B" w:rsidRDefault="00B7712E" w:rsidP="00723741">
      <w:pPr>
        <w:pStyle w:val="af"/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2.  Процедура</w:t>
      </w:r>
      <w:r w:rsidR="00AB559B">
        <w:rPr>
          <w:rStyle w:val="FontStyle26"/>
          <w:sz w:val="28"/>
          <w:szCs w:val="28"/>
        </w:rPr>
        <w:t xml:space="preserve"> самообследования</w:t>
      </w:r>
      <w:r>
        <w:rPr>
          <w:rStyle w:val="FontStyle26"/>
          <w:sz w:val="28"/>
          <w:szCs w:val="28"/>
        </w:rPr>
        <w:t>, в том числе порядок внесения изменений в декларацию соблюдения обязательных требований и случаи ее аннулирования, регулируется следующими нормативными</w:t>
      </w:r>
      <w:r w:rsidR="00AB559B">
        <w:rPr>
          <w:rStyle w:val="FontStyle26"/>
          <w:sz w:val="28"/>
          <w:szCs w:val="28"/>
        </w:rPr>
        <w:t xml:space="preserve"> правовы</w:t>
      </w:r>
      <w:r>
        <w:rPr>
          <w:rStyle w:val="FontStyle26"/>
          <w:sz w:val="28"/>
          <w:szCs w:val="28"/>
        </w:rPr>
        <w:t>ми</w:t>
      </w:r>
      <w:r w:rsidR="00AB559B">
        <w:rPr>
          <w:rStyle w:val="FontStyle26"/>
          <w:sz w:val="28"/>
          <w:szCs w:val="28"/>
        </w:rPr>
        <w:t xml:space="preserve"> ак</w:t>
      </w:r>
      <w:r>
        <w:rPr>
          <w:rStyle w:val="FontStyle26"/>
          <w:sz w:val="28"/>
          <w:szCs w:val="28"/>
        </w:rPr>
        <w:t>тами</w:t>
      </w:r>
      <w:r w:rsidR="00AB559B">
        <w:rPr>
          <w:rStyle w:val="FontStyle26"/>
          <w:sz w:val="28"/>
          <w:szCs w:val="28"/>
        </w:rPr>
        <w:t xml:space="preserve">: </w:t>
      </w:r>
    </w:p>
    <w:p w:rsidR="00B7712E" w:rsidRDefault="00B7712E" w:rsidP="00723741">
      <w:pPr>
        <w:pStyle w:val="af"/>
        <w:ind w:firstLine="567"/>
        <w:jc w:val="both"/>
        <w:rPr>
          <w:rStyle w:val="FontStyle26"/>
          <w:sz w:val="28"/>
          <w:szCs w:val="28"/>
        </w:rPr>
      </w:pPr>
    </w:p>
    <w:p w:rsidR="00AB559B" w:rsidRDefault="00AB559B" w:rsidP="00AB559B">
      <w:pPr>
        <w:pStyle w:val="af"/>
        <w:ind w:firstLine="567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>
        <w:rPr>
          <w:sz w:val="28"/>
          <w:szCs w:val="28"/>
        </w:rPr>
        <w:t>Федеральный закон</w:t>
      </w:r>
      <w:r w:rsidR="00723741">
        <w:rPr>
          <w:sz w:val="28"/>
          <w:szCs w:val="28"/>
        </w:rPr>
        <w:t xml:space="preserve"> от 31.07.2020 №248-ФЗ «О государственном контроле (надзоре) и муниципальном ко</w:t>
      </w:r>
      <w:r>
        <w:rPr>
          <w:sz w:val="28"/>
          <w:szCs w:val="28"/>
        </w:rPr>
        <w:t>нтроле в Российской Федерации»;</w:t>
      </w:r>
    </w:p>
    <w:p w:rsidR="00AB559B" w:rsidRDefault="00AB559B" w:rsidP="00AB559B">
      <w:pPr>
        <w:pStyle w:val="a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решение</w:t>
      </w:r>
      <w:r w:rsidRPr="005A10E4">
        <w:rPr>
          <w:rFonts w:eastAsia="Calibri"/>
          <w:sz w:val="28"/>
          <w:szCs w:val="28"/>
          <w:lang w:eastAsia="en-US"/>
        </w:rPr>
        <w:t xml:space="preserve"> Совета депутатов городского округа Зарайск Московской области от 14.06.2022 №92/1 «Об утверждения Положения о муниципальном контроле в сфере благоустройства на территории городского округа Зарайск Московской области</w:t>
      </w:r>
      <w:r w:rsidR="00B7712E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B7712E" w:rsidRDefault="002B302D" w:rsidP="00AB559B">
      <w:pPr>
        <w:pStyle w:val="a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постановление г</w:t>
      </w:r>
      <w:r w:rsidR="00B7712E">
        <w:rPr>
          <w:rFonts w:eastAsia="Calibri"/>
          <w:sz w:val="28"/>
          <w:szCs w:val="28"/>
          <w:lang w:eastAsia="en-US"/>
        </w:rPr>
        <w:t xml:space="preserve">лавы городского округа Зарайск Московской области от 02.12.2022 №2154/12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округа Зарайск Московской области». </w:t>
      </w:r>
    </w:p>
    <w:p w:rsidR="00AB559B" w:rsidRDefault="00AB559B" w:rsidP="00AB559B">
      <w:pPr>
        <w:pStyle w:val="a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10E4">
        <w:rPr>
          <w:rFonts w:eastAsia="Calibri"/>
          <w:sz w:val="28"/>
          <w:szCs w:val="28"/>
          <w:lang w:eastAsia="en-US"/>
        </w:rPr>
        <w:tab/>
      </w:r>
    </w:p>
    <w:p w:rsidR="00BB4CF1" w:rsidRPr="00BB4CF1" w:rsidRDefault="00BB4CF1" w:rsidP="00BB4CF1">
      <w:pPr>
        <w:pStyle w:val="af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B4CF1">
        <w:rPr>
          <w:rFonts w:eastAsia="Calibri"/>
          <w:b/>
          <w:sz w:val="28"/>
          <w:szCs w:val="28"/>
          <w:lang w:val="en-US" w:eastAsia="en-US"/>
        </w:rPr>
        <w:t>II</w:t>
      </w:r>
      <w:r w:rsidRPr="00BB4CF1">
        <w:rPr>
          <w:rFonts w:eastAsia="Calibri"/>
          <w:b/>
          <w:sz w:val="28"/>
          <w:szCs w:val="28"/>
          <w:lang w:eastAsia="en-US"/>
        </w:rPr>
        <w:t>.Организация самообследования</w:t>
      </w:r>
    </w:p>
    <w:p w:rsidR="00AB559B" w:rsidRDefault="00AB559B" w:rsidP="00AB559B">
      <w:pPr>
        <w:pStyle w:val="af"/>
        <w:ind w:firstLine="567"/>
        <w:jc w:val="both"/>
        <w:rPr>
          <w:sz w:val="28"/>
          <w:szCs w:val="28"/>
        </w:rPr>
      </w:pPr>
    </w:p>
    <w:p w:rsidR="00B333E5" w:rsidRDefault="0046007E" w:rsidP="00B333E5">
      <w:pPr>
        <w:adjustRightInd/>
        <w:ind w:left="36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</w:t>
      </w:r>
      <w:r w:rsidR="00421A79">
        <w:rPr>
          <w:rFonts w:eastAsia="Times New Roman"/>
          <w:color w:val="000000" w:themeColor="text1"/>
          <w:sz w:val="28"/>
          <w:szCs w:val="28"/>
        </w:rPr>
        <w:t>3.</w:t>
      </w:r>
      <w:r w:rsidR="00BB4CF1" w:rsidRPr="00421A79">
        <w:rPr>
          <w:rFonts w:eastAsia="Times New Roman"/>
          <w:color w:val="000000" w:themeColor="text1"/>
          <w:sz w:val="28"/>
          <w:szCs w:val="28"/>
        </w:rPr>
        <w:t>Самообследование осуществляетс</w:t>
      </w:r>
      <w:r w:rsidR="00B333E5">
        <w:rPr>
          <w:rFonts w:eastAsia="Times New Roman"/>
          <w:color w:val="000000" w:themeColor="text1"/>
          <w:sz w:val="28"/>
          <w:szCs w:val="28"/>
        </w:rPr>
        <w:t xml:space="preserve">я в автоматизированном режиме и </w:t>
      </w:r>
    </w:p>
    <w:p w:rsidR="00723741" w:rsidRPr="00421A79" w:rsidRDefault="00BB4CF1" w:rsidP="00B333E5">
      <w:pPr>
        <w:adjustRightInd/>
        <w:rPr>
          <w:rFonts w:eastAsia="Times New Roman"/>
          <w:color w:val="000000" w:themeColor="text1"/>
          <w:sz w:val="28"/>
          <w:szCs w:val="28"/>
        </w:rPr>
      </w:pPr>
      <w:r w:rsidRPr="00421A79">
        <w:rPr>
          <w:rFonts w:eastAsia="Times New Roman"/>
          <w:color w:val="000000" w:themeColor="text1"/>
          <w:sz w:val="28"/>
          <w:szCs w:val="28"/>
        </w:rPr>
        <w:t>включает в себя:</w:t>
      </w:r>
    </w:p>
    <w:p w:rsidR="00BB4CF1" w:rsidRDefault="00BB4CF1" w:rsidP="0046007E">
      <w:pPr>
        <w:pStyle w:val="a8"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1)проведение самообследования соблюдения обязательных требований;</w:t>
      </w:r>
    </w:p>
    <w:p w:rsidR="00BB4CF1" w:rsidRDefault="00BB4CF1" w:rsidP="0046007E">
      <w:pPr>
        <w:pStyle w:val="a8"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2)оценку уровня соблюдения обязательных требований;</w:t>
      </w:r>
    </w:p>
    <w:p w:rsidR="00B333E5" w:rsidRDefault="00BB4CF1" w:rsidP="0046007E">
      <w:pPr>
        <w:pStyle w:val="a8"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3)возможность принятия декларации соблюдения обязательных</w:t>
      </w:r>
    </w:p>
    <w:p w:rsidR="00BB4CF1" w:rsidRDefault="00BB4CF1" w:rsidP="0046007E">
      <w:pPr>
        <w:pStyle w:val="a8"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требований;</w:t>
      </w:r>
    </w:p>
    <w:p w:rsidR="00B333E5" w:rsidRDefault="00BB4CF1" w:rsidP="0046007E">
      <w:pPr>
        <w:pStyle w:val="a8"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4)регистрацию декларации соблюдения обязательных требований в </w:t>
      </w:r>
    </w:p>
    <w:p w:rsidR="00BB4CF1" w:rsidRPr="00B333E5" w:rsidRDefault="00BB4CF1" w:rsidP="00B333E5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 w:rsidRPr="00B333E5">
        <w:rPr>
          <w:rFonts w:eastAsia="Times New Roman"/>
          <w:color w:val="000000" w:themeColor="text1"/>
          <w:sz w:val="28"/>
          <w:szCs w:val="28"/>
        </w:rPr>
        <w:t xml:space="preserve">контрольный (надзорный) орган </w:t>
      </w:r>
      <w:r w:rsidR="00427FD2" w:rsidRPr="00B333E5">
        <w:rPr>
          <w:rFonts w:eastAsia="Times New Roman"/>
          <w:color w:val="000000" w:themeColor="text1"/>
          <w:sz w:val="28"/>
          <w:szCs w:val="28"/>
        </w:rPr>
        <w:t>и размещении</w:t>
      </w:r>
      <w:r w:rsidRPr="00B333E5">
        <w:rPr>
          <w:rFonts w:eastAsia="Times New Roman"/>
          <w:color w:val="000000" w:themeColor="text1"/>
          <w:sz w:val="28"/>
          <w:szCs w:val="28"/>
        </w:rPr>
        <w:t xml:space="preserve"> на официальном сайте</w:t>
      </w:r>
      <w:r w:rsidR="00427FD2" w:rsidRPr="00B333E5">
        <w:rPr>
          <w:rFonts w:eastAsia="Times New Roman"/>
          <w:color w:val="000000" w:themeColor="text1"/>
          <w:sz w:val="28"/>
          <w:szCs w:val="28"/>
        </w:rPr>
        <w:t xml:space="preserve"> в сети «Интернет».</w:t>
      </w:r>
    </w:p>
    <w:p w:rsidR="00427FD2" w:rsidRDefault="00427FD2" w:rsidP="0046007E">
      <w:pPr>
        <w:pStyle w:val="a8"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E7928" w:rsidRDefault="00DE7928" w:rsidP="0046007E">
      <w:pPr>
        <w:pStyle w:val="a8"/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427FD2">
        <w:rPr>
          <w:rFonts w:eastAsia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eastAsia="Times New Roman"/>
          <w:b/>
          <w:color w:val="000000" w:themeColor="text1"/>
          <w:sz w:val="28"/>
          <w:szCs w:val="28"/>
        </w:rPr>
        <w:t>.Проведение самообследования</w:t>
      </w:r>
    </w:p>
    <w:p w:rsidR="0046007E" w:rsidRDefault="0046007E" w:rsidP="0046007E">
      <w:pPr>
        <w:pStyle w:val="a8"/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DE7928" w:rsidRPr="0046007E" w:rsidRDefault="0046007E" w:rsidP="0046007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          </w:t>
      </w:r>
      <w:r w:rsidR="00DE7928" w:rsidRPr="0046007E">
        <w:rPr>
          <w:rFonts w:eastAsia="Times New Roman"/>
          <w:color w:val="000000" w:themeColor="text1"/>
          <w:sz w:val="28"/>
          <w:szCs w:val="28"/>
        </w:rPr>
        <w:t>4.При проведении самообследования контролируемое лицо заполняет электронную форму проверочного листа, последовательно занося в соответствующие графы ответы «да», «нет», «неприменимо» на контрольные вопросы. Графа «примечание» заполняется в случае заполнения графы «неприменимо»</w:t>
      </w:r>
      <w:r w:rsidR="00C71094" w:rsidRPr="0046007E">
        <w:rPr>
          <w:rFonts w:eastAsia="Times New Roman"/>
          <w:color w:val="000000" w:themeColor="text1"/>
          <w:sz w:val="28"/>
          <w:szCs w:val="28"/>
        </w:rPr>
        <w:t>.</w:t>
      </w:r>
    </w:p>
    <w:p w:rsidR="00B333E5" w:rsidRPr="0046007E" w:rsidRDefault="0046007E" w:rsidP="0046007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</w:t>
      </w:r>
      <w:r w:rsidR="00C71094" w:rsidRPr="0046007E">
        <w:rPr>
          <w:rFonts w:eastAsia="Times New Roman"/>
          <w:color w:val="000000" w:themeColor="text1"/>
          <w:sz w:val="28"/>
          <w:szCs w:val="28"/>
        </w:rPr>
        <w:t>5.С целью оценки уровня соблюдения обязательных требований по результатам заполнения проверочного листа, контролируемое лицо проводит анализ результатов самообследования.</w:t>
      </w:r>
    </w:p>
    <w:p w:rsidR="00B333E5" w:rsidRPr="0046007E" w:rsidRDefault="0046007E" w:rsidP="0046007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</w:t>
      </w:r>
      <w:r w:rsidR="00B333E5">
        <w:rPr>
          <w:rFonts w:eastAsia="Times New Roman"/>
          <w:color w:val="000000" w:themeColor="text1"/>
          <w:sz w:val="28"/>
          <w:szCs w:val="28"/>
        </w:rPr>
        <w:t>6.</w:t>
      </w:r>
      <w:r w:rsidR="00C71094" w:rsidRPr="0046007E">
        <w:rPr>
          <w:rFonts w:eastAsia="Times New Roman"/>
          <w:color w:val="000000" w:themeColor="text1"/>
          <w:sz w:val="28"/>
          <w:szCs w:val="28"/>
        </w:rPr>
        <w:t xml:space="preserve">При выявлении факторов несоблюдения обязательных требований контролируемое лицо принимает необходимые меры по приведению </w:t>
      </w:r>
      <w:r w:rsidR="00F92C4A" w:rsidRPr="0046007E">
        <w:rPr>
          <w:rFonts w:eastAsia="Times New Roman"/>
          <w:color w:val="000000" w:themeColor="text1"/>
          <w:sz w:val="28"/>
          <w:szCs w:val="28"/>
        </w:rPr>
        <w:t>осуществляемой хозяйственной деятельности в соответствие с требованиями законодательства.</w:t>
      </w:r>
    </w:p>
    <w:p w:rsidR="00B333E5" w:rsidRPr="0046007E" w:rsidRDefault="0046007E" w:rsidP="0046007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</w:t>
      </w:r>
      <w:r w:rsidR="00B333E5">
        <w:rPr>
          <w:rFonts w:eastAsia="Times New Roman"/>
          <w:color w:val="000000" w:themeColor="text1"/>
          <w:sz w:val="28"/>
          <w:szCs w:val="28"/>
        </w:rPr>
        <w:t>7.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92C4A" w:rsidRPr="0046007E">
        <w:rPr>
          <w:rFonts w:eastAsia="Times New Roman"/>
          <w:color w:val="000000" w:themeColor="text1"/>
          <w:sz w:val="28"/>
          <w:szCs w:val="28"/>
        </w:rPr>
        <w:t>В случае если ответы на вопросы, содержащиеся в электронной форме проверочного листа, подтверждают соблюдение обязательных требований, контролируемое лицо вправе принять декларацию соблюдения обязательных требований.</w:t>
      </w:r>
    </w:p>
    <w:p w:rsidR="00F92C4A" w:rsidRDefault="0046007E" w:rsidP="0046007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B333E5">
        <w:rPr>
          <w:rFonts w:eastAsia="Times New Roman"/>
          <w:color w:val="000000" w:themeColor="text1"/>
          <w:sz w:val="28"/>
          <w:szCs w:val="28"/>
        </w:rPr>
        <w:t>8</w:t>
      </w:r>
      <w:r w:rsidR="00F92C4A" w:rsidRPr="0046007E">
        <w:rPr>
          <w:rFonts w:eastAsia="Times New Roman"/>
          <w:color w:val="000000" w:themeColor="text1"/>
          <w:sz w:val="28"/>
          <w:szCs w:val="28"/>
        </w:rPr>
        <w:t xml:space="preserve">.Принятую по результатам проведенного самообследования декларацию соблюдения обязательных </w:t>
      </w:r>
      <w:r w:rsidR="009A4084">
        <w:rPr>
          <w:rFonts w:eastAsia="Times New Roman"/>
          <w:color w:val="000000" w:themeColor="text1"/>
          <w:sz w:val="28"/>
          <w:szCs w:val="28"/>
        </w:rPr>
        <w:t>требований, с приложением заполн</w:t>
      </w:r>
      <w:r w:rsidR="00F92C4A" w:rsidRPr="0046007E">
        <w:rPr>
          <w:rFonts w:eastAsia="Times New Roman"/>
          <w:color w:val="000000" w:themeColor="text1"/>
          <w:sz w:val="28"/>
          <w:szCs w:val="28"/>
        </w:rPr>
        <w:t>еных проверочных листов, контролируемое лицо направляет в контрольный орган для ее регистрации, учета и размещения на официальном сайте администрации городского округа Зарайск Московской области в сети «Интернет»</w:t>
      </w:r>
      <w:r w:rsidR="00F46983" w:rsidRPr="0046007E">
        <w:rPr>
          <w:rFonts w:eastAsia="Times New Roman"/>
          <w:color w:val="000000" w:themeColor="text1"/>
          <w:sz w:val="28"/>
          <w:szCs w:val="28"/>
        </w:rPr>
        <w:t>.</w:t>
      </w:r>
    </w:p>
    <w:p w:rsidR="009A4084" w:rsidRDefault="009A4084" w:rsidP="0046007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4084" w:rsidRDefault="009A4084" w:rsidP="0046007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Примечание.</w:t>
      </w:r>
    </w:p>
    <w:p w:rsidR="009A4084" w:rsidRDefault="009A4084" w:rsidP="0046007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4084" w:rsidRDefault="009A4084" w:rsidP="0046007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В случае изменений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9A4084" w:rsidRDefault="009A4084" w:rsidP="0046007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4084" w:rsidRDefault="009A4084" w:rsidP="0046007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Уточненная декларация о соблюдении обязательных требований подлежит регистрации контрольным (надзорным) органом в порядке главы </w:t>
      </w:r>
      <w:r w:rsidR="00216C42">
        <w:rPr>
          <w:rFonts w:eastAsia="Times New Roman"/>
          <w:color w:val="000000" w:themeColor="text1"/>
          <w:sz w:val="28"/>
          <w:szCs w:val="28"/>
          <w:lang w:val="en-US"/>
        </w:rPr>
        <w:t>II</w:t>
      </w:r>
      <w:r w:rsidR="00216C42" w:rsidRPr="00216C4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216C42">
        <w:rPr>
          <w:rFonts w:eastAsia="Times New Roman"/>
          <w:color w:val="000000" w:themeColor="text1"/>
          <w:sz w:val="28"/>
          <w:szCs w:val="28"/>
        </w:rPr>
        <w:t xml:space="preserve">настоящих Методических рекомендаций. </w:t>
      </w:r>
    </w:p>
    <w:p w:rsidR="00216C42" w:rsidRPr="00216C42" w:rsidRDefault="00216C42" w:rsidP="0046007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6983" w:rsidRPr="0046007E" w:rsidRDefault="0046007E" w:rsidP="0046007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B333E5">
        <w:rPr>
          <w:rFonts w:eastAsia="Times New Roman"/>
          <w:color w:val="000000" w:themeColor="text1"/>
          <w:sz w:val="28"/>
          <w:szCs w:val="28"/>
        </w:rPr>
        <w:t>9</w:t>
      </w:r>
      <w:r w:rsidR="00F46983" w:rsidRPr="0046007E">
        <w:rPr>
          <w:rFonts w:eastAsia="Times New Roman"/>
          <w:color w:val="000000" w:themeColor="text1"/>
          <w:sz w:val="28"/>
          <w:szCs w:val="28"/>
        </w:rPr>
        <w:t>.Ответственность за достоверность информации, предоставленной в декларации соблюдения обязательных тр</w:t>
      </w:r>
      <w:r w:rsidR="009A44DF">
        <w:rPr>
          <w:rFonts w:eastAsia="Times New Roman"/>
          <w:color w:val="000000" w:themeColor="text1"/>
          <w:sz w:val="28"/>
          <w:szCs w:val="28"/>
        </w:rPr>
        <w:t xml:space="preserve">ебований, несет контролируемое </w:t>
      </w:r>
      <w:r w:rsidR="00F46983" w:rsidRPr="0046007E">
        <w:rPr>
          <w:rFonts w:eastAsia="Times New Roman"/>
          <w:color w:val="000000" w:themeColor="text1"/>
          <w:sz w:val="28"/>
          <w:szCs w:val="28"/>
        </w:rPr>
        <w:t>лицо в соответствии со статьей 19.7 Кодекса Российск</w:t>
      </w:r>
      <w:r w:rsidR="002B302D">
        <w:rPr>
          <w:rFonts w:eastAsia="Times New Roman"/>
          <w:color w:val="000000" w:themeColor="text1"/>
          <w:sz w:val="28"/>
          <w:szCs w:val="28"/>
        </w:rPr>
        <w:t>ой Федерации об административных правонарушениях</w:t>
      </w:r>
      <w:r w:rsidR="00F46983" w:rsidRPr="0046007E">
        <w:rPr>
          <w:rFonts w:eastAsia="Times New Roman"/>
          <w:color w:val="000000" w:themeColor="text1"/>
          <w:sz w:val="28"/>
          <w:szCs w:val="28"/>
        </w:rPr>
        <w:t>.</w:t>
      </w:r>
    </w:p>
    <w:p w:rsidR="00DE7928" w:rsidRDefault="00DE7928" w:rsidP="0046007E">
      <w:pPr>
        <w:pStyle w:val="a8"/>
        <w:adjustRightInd/>
        <w:rPr>
          <w:rFonts w:eastAsia="Times New Roman"/>
          <w:color w:val="000000" w:themeColor="text1"/>
          <w:sz w:val="28"/>
          <w:szCs w:val="28"/>
        </w:rPr>
      </w:pPr>
    </w:p>
    <w:p w:rsidR="00427FD2" w:rsidRDefault="00F46983" w:rsidP="00427FD2">
      <w:pPr>
        <w:pStyle w:val="a8"/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  <w:lang w:val="en-US"/>
        </w:rPr>
        <w:t>IV</w:t>
      </w:r>
      <w:r w:rsidR="00427FD2">
        <w:rPr>
          <w:rFonts w:eastAsia="Times New Roman"/>
          <w:b/>
          <w:color w:val="000000" w:themeColor="text1"/>
          <w:sz w:val="28"/>
          <w:szCs w:val="28"/>
        </w:rPr>
        <w:t>.</w:t>
      </w:r>
      <w:r w:rsidR="00421A79">
        <w:rPr>
          <w:rFonts w:eastAsia="Times New Roman"/>
          <w:b/>
          <w:color w:val="000000" w:themeColor="text1"/>
          <w:sz w:val="28"/>
          <w:szCs w:val="28"/>
        </w:rPr>
        <w:t>Рекомендации по оформлению декларации о соблюдении обязательных требований</w:t>
      </w:r>
    </w:p>
    <w:p w:rsidR="00421A79" w:rsidRPr="00427FD2" w:rsidRDefault="00421A79" w:rsidP="00427FD2">
      <w:pPr>
        <w:pStyle w:val="a8"/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421A79" w:rsidRDefault="00F46983" w:rsidP="001C6F1D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="00B333E5">
        <w:rPr>
          <w:rFonts w:eastAsia="Times New Roman"/>
          <w:color w:val="000000" w:themeColor="text1"/>
          <w:sz w:val="28"/>
          <w:szCs w:val="28"/>
        </w:rPr>
        <w:t xml:space="preserve">  10</w:t>
      </w:r>
      <w:r w:rsidR="00421A79">
        <w:rPr>
          <w:rFonts w:eastAsia="Times New Roman"/>
          <w:color w:val="000000" w:themeColor="text1"/>
          <w:sz w:val="28"/>
          <w:szCs w:val="28"/>
        </w:rPr>
        <w:t xml:space="preserve">.Декларация соблюдения обязательных требований может содержать: </w:t>
      </w:r>
    </w:p>
    <w:p w:rsidR="00421A79" w:rsidRDefault="0046007E" w:rsidP="001C6F1D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421A79">
        <w:rPr>
          <w:rFonts w:eastAsia="Times New Roman"/>
          <w:color w:val="000000" w:themeColor="text1"/>
          <w:sz w:val="28"/>
          <w:szCs w:val="28"/>
        </w:rPr>
        <w:t>1)наименование и местонахождения контролируемого лица;</w:t>
      </w:r>
    </w:p>
    <w:p w:rsidR="00421A79" w:rsidRDefault="0046007E" w:rsidP="001C6F1D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421A79">
        <w:rPr>
          <w:rFonts w:eastAsia="Times New Roman"/>
          <w:color w:val="000000" w:themeColor="text1"/>
          <w:sz w:val="28"/>
          <w:szCs w:val="28"/>
        </w:rPr>
        <w:t>2)информацию об объекте самообследования;</w:t>
      </w:r>
    </w:p>
    <w:p w:rsidR="00421A79" w:rsidRDefault="0046007E" w:rsidP="001C6F1D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421A79">
        <w:rPr>
          <w:rFonts w:eastAsia="Times New Roman"/>
          <w:color w:val="000000" w:themeColor="text1"/>
          <w:sz w:val="28"/>
          <w:szCs w:val="28"/>
        </w:rPr>
        <w:t>3)дату проведения самообследования;</w:t>
      </w:r>
    </w:p>
    <w:p w:rsidR="00421A79" w:rsidRDefault="0046007E" w:rsidP="001C6F1D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421A79">
        <w:rPr>
          <w:rFonts w:eastAsia="Times New Roman"/>
          <w:color w:val="000000" w:themeColor="text1"/>
          <w:sz w:val="28"/>
          <w:szCs w:val="28"/>
        </w:rPr>
        <w:t xml:space="preserve">4)сведения о соблюдении контролируемым лицом обязательных требований; </w:t>
      </w:r>
    </w:p>
    <w:p w:rsidR="00421A79" w:rsidRDefault="0046007E" w:rsidP="001C6F1D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421A79">
        <w:rPr>
          <w:rFonts w:eastAsia="Times New Roman"/>
          <w:color w:val="000000" w:themeColor="text1"/>
          <w:sz w:val="28"/>
          <w:szCs w:val="28"/>
        </w:rPr>
        <w:t>5)срок действия декларации о соблюдении обязательных требований;</w:t>
      </w:r>
    </w:p>
    <w:p w:rsidR="00421A79" w:rsidRDefault="0046007E" w:rsidP="001C6F1D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421A79">
        <w:rPr>
          <w:rFonts w:eastAsia="Times New Roman"/>
          <w:color w:val="000000" w:themeColor="text1"/>
          <w:sz w:val="28"/>
          <w:szCs w:val="28"/>
        </w:rPr>
        <w:t>6)</w:t>
      </w:r>
      <w:r w:rsidR="00AF7C88">
        <w:rPr>
          <w:rFonts w:eastAsia="Times New Roman"/>
          <w:color w:val="000000" w:themeColor="text1"/>
          <w:sz w:val="28"/>
          <w:szCs w:val="28"/>
        </w:rPr>
        <w:t xml:space="preserve">фамилию, имя, отчество (при наличии), должность контролируемого </w:t>
      </w:r>
      <w:r w:rsidR="00AF7C88">
        <w:rPr>
          <w:rFonts w:eastAsia="Times New Roman"/>
          <w:color w:val="000000" w:themeColor="text1"/>
          <w:sz w:val="28"/>
          <w:szCs w:val="28"/>
        </w:rPr>
        <w:lastRenderedPageBreak/>
        <w:t>лица, подпись;</w:t>
      </w:r>
    </w:p>
    <w:p w:rsidR="00AF7C88" w:rsidRDefault="0046007E" w:rsidP="001C6F1D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AF7C88">
        <w:rPr>
          <w:rFonts w:eastAsia="Times New Roman"/>
          <w:color w:val="000000" w:themeColor="text1"/>
          <w:sz w:val="28"/>
          <w:szCs w:val="28"/>
        </w:rPr>
        <w:t xml:space="preserve">7)иные сведения, имеющие существенное значение и относящиеся к предмету декларации соблюдения обязательных требований. </w:t>
      </w:r>
    </w:p>
    <w:p w:rsidR="00AF7C88" w:rsidRDefault="00AF7C88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05BA1" w:rsidRDefault="00F05BA1" w:rsidP="00F05BA1">
      <w:pPr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F05BA1">
        <w:rPr>
          <w:rFonts w:eastAsia="Times New Roman"/>
          <w:b/>
          <w:color w:val="000000" w:themeColor="text1"/>
          <w:sz w:val="28"/>
          <w:szCs w:val="28"/>
          <w:lang w:val="en-US"/>
        </w:rPr>
        <w:t>V</w:t>
      </w:r>
      <w:r w:rsidRPr="00F05BA1">
        <w:rPr>
          <w:rFonts w:eastAsia="Times New Roman"/>
          <w:b/>
          <w:color w:val="000000" w:themeColor="text1"/>
          <w:sz w:val="28"/>
          <w:szCs w:val="28"/>
        </w:rPr>
        <w:t>. Порядок аннулирования декларации о соблюдении обязательных требований</w:t>
      </w:r>
    </w:p>
    <w:p w:rsidR="00F05BA1" w:rsidRDefault="00F05BA1" w:rsidP="00F05BA1">
      <w:pPr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F05BA1" w:rsidRDefault="00B333E5" w:rsidP="0027001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11</w:t>
      </w:r>
      <w:r w:rsidR="00F05BA1">
        <w:rPr>
          <w:rFonts w:eastAsia="Times New Roman"/>
          <w:color w:val="000000" w:themeColor="text1"/>
          <w:sz w:val="28"/>
          <w:szCs w:val="28"/>
        </w:rPr>
        <w:t>.Декларация соблюдения обязательных требований аннулируется в случае, если при проведении внепланового контрольного (надзорного) мероприятия выявлены:</w:t>
      </w:r>
    </w:p>
    <w:p w:rsidR="00F05BA1" w:rsidRDefault="00F05BA1" w:rsidP="0027001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27001E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  1)нарушения обязательных требований;</w:t>
      </w:r>
    </w:p>
    <w:p w:rsidR="00F05BA1" w:rsidRDefault="00F05BA1" w:rsidP="0027001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</w:t>
      </w:r>
      <w:r w:rsidR="0027001E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 2)факты представления контролируемым лицом недостоверных сведений при самообследовании.</w:t>
      </w:r>
    </w:p>
    <w:p w:rsidR="00F05BA1" w:rsidRDefault="00B333E5" w:rsidP="0027001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12</w:t>
      </w:r>
      <w:r w:rsidR="00F05BA1">
        <w:rPr>
          <w:rFonts w:eastAsia="Times New Roman"/>
          <w:color w:val="000000" w:themeColor="text1"/>
          <w:sz w:val="28"/>
          <w:szCs w:val="28"/>
        </w:rPr>
        <w:t>.Решение об аннулировании декларации о соблюдении обязательных требований должно содержать:</w:t>
      </w:r>
    </w:p>
    <w:p w:rsidR="00F05BA1" w:rsidRDefault="00F05BA1" w:rsidP="0027001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  1)наименование и местонахождения контролируемого лица;</w:t>
      </w:r>
    </w:p>
    <w:p w:rsidR="00F05BA1" w:rsidRDefault="00B333E5" w:rsidP="0027001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  </w:t>
      </w:r>
      <w:r w:rsidR="00F05BA1">
        <w:rPr>
          <w:rFonts w:eastAsia="Times New Roman"/>
          <w:color w:val="000000" w:themeColor="text1"/>
          <w:sz w:val="28"/>
          <w:szCs w:val="28"/>
        </w:rPr>
        <w:t>2)вид и дату контрольного (надзорного) мероприятия, проводимого в отношении контролируемого лица;</w:t>
      </w:r>
    </w:p>
    <w:p w:rsidR="00F05BA1" w:rsidRDefault="00B333E5" w:rsidP="0027001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  </w:t>
      </w:r>
      <w:r w:rsidR="00F05BA1">
        <w:rPr>
          <w:rFonts w:eastAsia="Times New Roman"/>
          <w:color w:val="000000" w:themeColor="text1"/>
          <w:sz w:val="28"/>
          <w:szCs w:val="28"/>
        </w:rPr>
        <w:t>3)дату проведения самообследования;</w:t>
      </w:r>
    </w:p>
    <w:p w:rsidR="00F05BA1" w:rsidRDefault="00B333E5" w:rsidP="0027001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  </w:t>
      </w:r>
      <w:r w:rsidR="00F05BA1">
        <w:rPr>
          <w:rFonts w:eastAsia="Times New Roman"/>
          <w:color w:val="000000" w:themeColor="text1"/>
          <w:sz w:val="28"/>
          <w:szCs w:val="28"/>
        </w:rPr>
        <w:t>4)дату, номер регистрации и срок действия декларации о соблюдении обязательных требований;</w:t>
      </w:r>
    </w:p>
    <w:p w:rsidR="00F05BA1" w:rsidRPr="00F05BA1" w:rsidRDefault="00B333E5" w:rsidP="0027001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  </w:t>
      </w:r>
      <w:r w:rsidR="00F05BA1">
        <w:rPr>
          <w:rFonts w:eastAsia="Times New Roman"/>
          <w:color w:val="000000" w:themeColor="text1"/>
          <w:sz w:val="28"/>
          <w:szCs w:val="28"/>
        </w:rPr>
        <w:t>5)выявленные нарушения обязательных требований, факты предоставления контролируемым лицом недостоверных сведений при самообследовании</w:t>
      </w:r>
      <w:r w:rsidR="0027001E">
        <w:rPr>
          <w:rFonts w:eastAsia="Times New Roman"/>
          <w:color w:val="000000" w:themeColor="text1"/>
          <w:sz w:val="28"/>
          <w:szCs w:val="28"/>
        </w:rPr>
        <w:t>.</w:t>
      </w:r>
    </w:p>
    <w:p w:rsidR="00421A79" w:rsidRDefault="00B333E5" w:rsidP="0027001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13</w:t>
      </w:r>
      <w:r w:rsidR="0027001E">
        <w:rPr>
          <w:rFonts w:eastAsia="Times New Roman"/>
          <w:color w:val="000000" w:themeColor="text1"/>
          <w:sz w:val="28"/>
          <w:szCs w:val="28"/>
        </w:rPr>
        <w:t xml:space="preserve">.Решение об аннулировании декларации о соблюдении обязательных требований направляется контролируемому лицу в течении трех рабочих дней с момента принятия такого решения способами, позволяющими установить факт надлежащего его получения контролируемым лицом. </w:t>
      </w:r>
    </w:p>
    <w:p w:rsidR="009A44DF" w:rsidRDefault="00B333E5" w:rsidP="0027001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14</w:t>
      </w:r>
      <w:r w:rsidR="009A44DF">
        <w:rPr>
          <w:rFonts w:eastAsia="Times New Roman"/>
          <w:color w:val="000000" w:themeColor="text1"/>
          <w:sz w:val="28"/>
          <w:szCs w:val="28"/>
        </w:rPr>
        <w:t>.Решение об аннулировании декларации о соблюдении обязательных требований может быть обжаловано контролируемым лицом в соответствии с положениями Закона №248-ФЗ.</w:t>
      </w:r>
    </w:p>
    <w:p w:rsidR="009A44DF" w:rsidRDefault="009A44DF" w:rsidP="0027001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  </w:t>
      </w:r>
    </w:p>
    <w:p w:rsidR="0027001E" w:rsidRDefault="0027001E" w:rsidP="0027001E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</w:p>
    <w:p w:rsidR="005B4FAF" w:rsidRDefault="005B4FAF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44DF" w:rsidRDefault="009A44DF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44DF" w:rsidRDefault="009A44DF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44DF" w:rsidRDefault="009A44DF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44DF" w:rsidRDefault="009A44DF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44DF" w:rsidRDefault="009A44DF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44DF" w:rsidRDefault="009A44DF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44DF" w:rsidRDefault="009A44DF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44DF" w:rsidRDefault="009A44DF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44DF" w:rsidRDefault="009A44DF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226E9" w:rsidRDefault="008226E9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226E9" w:rsidRDefault="008226E9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9A44DF" w:rsidRDefault="009A44DF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F536C" w:rsidRDefault="008F536C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44DF" w:rsidRDefault="009A44DF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F536C" w:rsidRPr="00723741" w:rsidRDefault="008F536C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23741" w:rsidRDefault="00D610FE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1</w:t>
      </w:r>
    </w:p>
    <w:p w:rsidR="00D610FE" w:rsidRDefault="00D610FE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610FE" w:rsidRDefault="00D610FE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610FE" w:rsidRDefault="00D610FE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FAF" w:rsidRDefault="005B4FAF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FAF" w:rsidRDefault="005B4FAF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FAF" w:rsidRDefault="005B4FAF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23741" w:rsidRPr="00D610FE" w:rsidRDefault="00D610FE" w:rsidP="00D610FE">
      <w:pPr>
        <w:adjustRightInd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D610FE">
        <w:rPr>
          <w:rFonts w:eastAsia="Times New Roman"/>
          <w:b/>
          <w:color w:val="000000" w:themeColor="text1"/>
          <w:sz w:val="28"/>
          <w:szCs w:val="28"/>
        </w:rPr>
        <w:t>Про</w:t>
      </w:r>
      <w:r w:rsidR="00C160DE">
        <w:rPr>
          <w:rFonts w:eastAsia="Times New Roman"/>
          <w:b/>
          <w:color w:val="000000" w:themeColor="text1"/>
          <w:sz w:val="28"/>
          <w:szCs w:val="28"/>
        </w:rPr>
        <w:t>верочный лист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самообследования</w:t>
      </w:r>
    </w:p>
    <w:p w:rsidR="00723741" w:rsidRDefault="00723741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E317DA" w:rsidRPr="007D40FB" w:rsidRDefault="00E317DA" w:rsidP="00AA4177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610FE" w:rsidRDefault="00D610FE" w:rsidP="00D610FE">
      <w:pPr>
        <w:pStyle w:val="a8"/>
        <w:numPr>
          <w:ilvl w:val="0"/>
          <w:numId w:val="16"/>
        </w:numPr>
        <w:adjustRightInd/>
        <w:jc w:val="both"/>
        <w:rPr>
          <w:rFonts w:eastAsia="Times New Roman"/>
          <w:color w:val="000000" w:themeColor="text1"/>
          <w:sz w:val="28"/>
          <w:szCs w:val="28"/>
          <w:u w:val="single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Наименование вида муниципального контроля: </w:t>
      </w:r>
      <w:r w:rsidRPr="00D610FE">
        <w:rPr>
          <w:rFonts w:eastAsia="Times New Roman"/>
          <w:color w:val="000000" w:themeColor="text1"/>
          <w:sz w:val="28"/>
          <w:szCs w:val="28"/>
          <w:u w:val="single"/>
        </w:rPr>
        <w:t>муниципальный контроль в сфере благоустройства.</w:t>
      </w:r>
    </w:p>
    <w:p w:rsidR="005B4FAF" w:rsidRDefault="00D610FE" w:rsidP="00D610FE">
      <w:pPr>
        <w:pStyle w:val="a8"/>
        <w:numPr>
          <w:ilvl w:val="0"/>
          <w:numId w:val="16"/>
        </w:num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 w:rsidRPr="005B4FAF">
        <w:rPr>
          <w:rFonts w:eastAsia="Times New Roman"/>
          <w:color w:val="000000" w:themeColor="text1"/>
          <w:sz w:val="28"/>
          <w:szCs w:val="28"/>
        </w:rPr>
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</w:t>
      </w:r>
      <w:r w:rsidR="00B333E5">
        <w:rPr>
          <w:rFonts w:eastAsia="Times New Roman"/>
          <w:color w:val="000000" w:themeColor="text1"/>
          <w:sz w:val="28"/>
          <w:szCs w:val="28"/>
        </w:rPr>
        <w:t xml:space="preserve">льств, обособленных структурных </w:t>
      </w:r>
      <w:r w:rsidR="00CE12C9">
        <w:rPr>
          <w:rFonts w:eastAsia="Times New Roman"/>
          <w:color w:val="000000" w:themeColor="text1"/>
          <w:sz w:val="28"/>
          <w:szCs w:val="28"/>
        </w:rPr>
        <w:t>подразделений</w:t>
      </w:r>
      <w:r w:rsidR="005B4FAF" w:rsidRPr="005B4FAF">
        <w:rPr>
          <w:rFonts w:eastAsia="Times New Roman"/>
          <w:color w:val="000000" w:themeColor="text1"/>
          <w:sz w:val="28"/>
          <w:szCs w:val="28"/>
        </w:rPr>
        <w:t>):</w:t>
      </w:r>
      <w:r w:rsidR="00B333E5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CE12C9">
        <w:rPr>
          <w:rFonts w:eastAsia="Times New Roman"/>
          <w:color w:val="000000" w:themeColor="text1"/>
          <w:sz w:val="28"/>
          <w:szCs w:val="28"/>
        </w:rPr>
        <w:t>______________________________________</w:t>
      </w:r>
    </w:p>
    <w:p w:rsidR="00CE12C9" w:rsidRPr="005B4FAF" w:rsidRDefault="00CE12C9" w:rsidP="00CE12C9">
      <w:pPr>
        <w:pStyle w:val="a8"/>
        <w:adjustRightInd/>
        <w:ind w:left="57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5B4FAF" w:rsidRDefault="005B4FAF" w:rsidP="00D610FE">
      <w:pPr>
        <w:pStyle w:val="a8"/>
        <w:numPr>
          <w:ilvl w:val="0"/>
          <w:numId w:val="16"/>
        </w:numPr>
        <w:adjustRightInd/>
        <w:jc w:val="both"/>
        <w:rPr>
          <w:rFonts w:eastAsia="Times New Roman"/>
          <w:color w:val="000000" w:themeColor="text1"/>
          <w:sz w:val="28"/>
          <w:szCs w:val="28"/>
          <w:u w:val="single"/>
        </w:rPr>
      </w:pPr>
      <w:r w:rsidRPr="005B4FAF">
        <w:rPr>
          <w:rFonts w:eastAsia="Times New Roman"/>
          <w:color w:val="000000" w:themeColor="text1"/>
          <w:sz w:val="28"/>
          <w:szCs w:val="28"/>
        </w:rPr>
        <w:t>Проверяемый (отчетный) период-</w:t>
      </w:r>
      <w:r w:rsidRPr="005B4FAF">
        <w:rPr>
          <w:rFonts w:eastAsia="Times New Roman"/>
          <w:b/>
          <w:color w:val="000000" w:themeColor="text1"/>
          <w:sz w:val="28"/>
          <w:szCs w:val="28"/>
          <w:u w:val="single"/>
        </w:rPr>
        <w:t>один год.</w:t>
      </w:r>
    </w:p>
    <w:p w:rsidR="009517D3" w:rsidRPr="005B4FAF" w:rsidRDefault="005B4FAF" w:rsidP="005B4FAF">
      <w:pPr>
        <w:pStyle w:val="a8"/>
        <w:numPr>
          <w:ilvl w:val="0"/>
          <w:numId w:val="16"/>
        </w:numPr>
        <w:adjustRightInd/>
        <w:jc w:val="both"/>
        <w:rPr>
          <w:rFonts w:eastAsia="Times New Roman"/>
          <w:color w:val="000000" w:themeColor="text1"/>
          <w:sz w:val="28"/>
          <w:szCs w:val="28"/>
          <w:u w:val="single"/>
        </w:rPr>
      </w:pPr>
      <w:r>
        <w:rPr>
          <w:rFonts w:eastAsia="Times New Roman"/>
          <w:color w:val="000000" w:themeColor="text1"/>
          <w:sz w:val="28"/>
          <w:szCs w:val="28"/>
        </w:rPr>
        <w:t>Список контрольных вопросов, отражающих содержание обязательных требований, ответы на которы</w:t>
      </w:r>
      <w:r w:rsidR="00C160DE">
        <w:rPr>
          <w:rFonts w:eastAsia="Times New Roman"/>
          <w:color w:val="000000" w:themeColor="text1"/>
          <w:sz w:val="28"/>
          <w:szCs w:val="28"/>
        </w:rPr>
        <w:t xml:space="preserve">е свидетельствуют о соблюдении </w:t>
      </w:r>
      <w:r>
        <w:rPr>
          <w:rFonts w:eastAsia="Times New Roman"/>
          <w:color w:val="000000" w:themeColor="text1"/>
          <w:sz w:val="28"/>
          <w:szCs w:val="28"/>
        </w:rPr>
        <w:t>или несоблюдении юридическим лицом, индивидуальным предпринимателем, гражданином обязательных требований</w:t>
      </w:r>
      <w:r w:rsidR="00AA4177" w:rsidRPr="00D610FE">
        <w:rPr>
          <w:rFonts w:eastAsia="Times New Roman"/>
          <w:color w:val="000000" w:themeColor="text1"/>
          <w:sz w:val="28"/>
          <w:szCs w:val="28"/>
        </w:rPr>
        <w:t>:</w:t>
      </w:r>
    </w:p>
    <w:p w:rsidR="009517D3" w:rsidRDefault="009517D3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517D3" w:rsidRPr="007D40FB" w:rsidRDefault="009517D3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9098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545"/>
        <w:gridCol w:w="2391"/>
        <w:gridCol w:w="420"/>
        <w:gridCol w:w="485"/>
        <w:gridCol w:w="1415"/>
        <w:gridCol w:w="1708"/>
      </w:tblGrid>
      <w:tr w:rsidR="00C160DE" w:rsidRPr="007D40FB" w:rsidTr="005B4FAF"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7D40FB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  <w:r w:rsidRPr="007D40FB"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7D40FB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  <w:r w:rsidRPr="007D40FB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2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7D40FB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  <w:r w:rsidRPr="007D40FB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7D40FB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D40FB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Ответы на контрольные вопросы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D40FB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Примечание</w:t>
            </w:r>
          </w:p>
          <w:p w:rsidR="00C160DE" w:rsidRPr="007D40FB" w:rsidRDefault="00C160DE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C160DE" w:rsidRPr="007D40FB" w:rsidTr="005B4FAF"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7D40FB" w:rsidRDefault="00AA4177" w:rsidP="00AA4177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7D40FB" w:rsidRDefault="00AA4177" w:rsidP="00AA4177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7D40FB" w:rsidRDefault="00AA4177" w:rsidP="00AA4177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7D40FB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D40FB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7D40FB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D40FB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7D40FB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D40FB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7D40FB" w:rsidRDefault="00AA4177" w:rsidP="00AA4177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</w:p>
        </w:tc>
      </w:tr>
      <w:tr w:rsidR="00C160DE" w:rsidRPr="007D40FB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46E5" w:rsidRPr="007D40FB" w:rsidRDefault="00B646E5" w:rsidP="00710E5E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 xml:space="preserve">1    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7D40FB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D40FB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7D40FB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D40FB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7D40FB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D40FB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7D40FB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D40FB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7D40FB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D40FB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7D40FB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D40FB"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0E5E" w:rsidRPr="009517D3" w:rsidRDefault="00710E5E" w:rsidP="009D4C12">
            <w:pPr>
              <w:pStyle w:val="a8"/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rPr>
                <w:rFonts w:eastAsia="Calibri" w:cs="DejaVu Sans"/>
                <w:b/>
                <w:color w:val="000000" w:themeColor="text1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C603A2" w:rsidP="007234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</w:t>
            </w:r>
            <w:r w:rsidR="00B646E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ст. 15 </w:t>
            </w:r>
            <w:r w:rsidR="00B646E5" w:rsidRPr="0072345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Правил благоустройства на территории городского округа Зарайск Московской области, </w:t>
            </w:r>
            <w:r w:rsidR="00B646E5" w:rsidRPr="00723459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 xml:space="preserve">утвержденных Советом депутатов городского округа Зарайск </w:t>
            </w:r>
            <w:r w:rsidR="00B646E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Московской области от 28 марта 2019г. № 38/12 </w:t>
            </w:r>
            <w:r w:rsidR="00B646E5" w:rsidRPr="00723459">
              <w:rPr>
                <w:rFonts w:eastAsia="Times New Roman"/>
                <w:color w:val="000000" w:themeColor="text1"/>
                <w:sz w:val="20"/>
                <w:szCs w:val="20"/>
              </w:rPr>
              <w:t>(Далее-Правила благоустройства)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Обязательный перечень элементов благоустройства на контейнерной площадке в наличии?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pStyle w:val="a8"/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C603A2" w:rsidP="007234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</w:t>
            </w:r>
            <w:r w:rsidR="00B646E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ст. 15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Покрытие площадки проверено и соотве</w:t>
            </w:r>
            <w:r w:rsidR="00DF40E7">
              <w:rPr>
                <w:rFonts w:eastAsia="Times New Roman"/>
                <w:color w:val="000000" w:themeColor="text1"/>
                <w:sz w:val="20"/>
                <w:szCs w:val="20"/>
              </w:rPr>
              <w:t>т</w:t>
            </w: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ствует требованиям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B646E5" w:rsidP="007234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ч.15 ст. 12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Осветительное оборудовани</w:t>
            </w:r>
            <w:r w:rsidR="00C603A2">
              <w:rPr>
                <w:rFonts w:eastAsia="Times New Roman"/>
                <w:color w:val="000000" w:themeColor="text1"/>
                <w:sz w:val="20"/>
                <w:szCs w:val="20"/>
              </w:rPr>
              <w:t>е размещено на высоте не менее 2.5</w:t>
            </w: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м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4C12" w:rsidRPr="009517D3" w:rsidRDefault="009D4C12" w:rsidP="009D4C12">
            <w:pPr>
              <w:pStyle w:val="a8"/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rPr>
                <w:rFonts w:eastAsia="Calibri" w:cs="DejaVu Sans"/>
                <w:b/>
                <w:color w:val="000000" w:themeColor="text1"/>
                <w:lang w:eastAsia="en-US"/>
              </w:rPr>
            </w:pPr>
            <w:r w:rsidRPr="009517D3">
              <w:rPr>
                <w:rFonts w:eastAsia="Calibri" w:cs="DejaVu Sans"/>
                <w:b/>
                <w:color w:val="000000" w:themeColor="text1"/>
                <w:lang w:eastAsia="en-US"/>
              </w:rPr>
              <w:t xml:space="preserve"> </w:t>
            </w:r>
          </w:p>
          <w:p w:rsidR="00AA4177" w:rsidRPr="009517D3" w:rsidRDefault="00AA4177" w:rsidP="009D4C12">
            <w:pPr>
              <w:widowControl/>
              <w:suppressLineNumbers/>
              <w:autoSpaceDE/>
              <w:autoSpaceDN/>
              <w:adjustRightInd/>
              <w:spacing w:after="160" w:line="259" w:lineRule="auto"/>
              <w:ind w:left="720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C603A2" w:rsidP="007234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ст.52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На территории производственного назначения присутствует железобетонное, бетонное, асфальтобетонное или щебеночное покрытие, озеленение, скамьи, урны и контейнеры, осветительное оборудование, носители информационного оформления организации?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C603A2" w:rsidP="007234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42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Проверены подъездные пути, в наличии твердое покрытие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C603A2" w:rsidP="007234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4</w:t>
            </w:r>
            <w:r w:rsidR="00710E5E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Проверены подъездные дороги,</w:t>
            </w:r>
            <w:r w:rsidR="00DF40E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соответствуют требованиям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710E5E" w:rsidP="007234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 42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Оборудование для приготовления бетонных и </w:t>
            </w:r>
            <w:r w:rsidR="00DF40E7">
              <w:rPr>
                <w:rFonts w:eastAsia="Times New Roman"/>
                <w:color w:val="000000" w:themeColor="text1"/>
                <w:sz w:val="20"/>
                <w:szCs w:val="20"/>
              </w:rPr>
              <w:t>растворных смесей исправно, не д</w:t>
            </w: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опускаются возможности пролива бетонной смеси или раствора?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710E5E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ч.9 ст. 42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</w:t>
            </w:r>
            <w:r w:rsidR="00723459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Работы по засыпке траншей и котлованов производят</w:t>
            </w:r>
            <w:r w:rsidR="00DF40E7">
              <w:rPr>
                <w:rFonts w:eastAsia="Times New Roman"/>
                <w:color w:val="000000" w:themeColor="text1"/>
                <w:sz w:val="20"/>
                <w:szCs w:val="20"/>
              </w:rPr>
              <w:t>ся в сроки, установленные выданны</w:t>
            </w: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ми документами?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710E5E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ч.10 ст. 42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</w:t>
            </w:r>
            <w:r w:rsidR="00723459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При производстве работ не повреждены существующие сооружения, зеленые насаждения и элементы благоустройства?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710E5E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ч.10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т. 42</w:t>
            </w:r>
            <w:r w:rsidR="00723459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На объекте отс</w:t>
            </w:r>
            <w:r w:rsidR="00DF40E7">
              <w:rPr>
                <w:rFonts w:eastAsia="Times New Roman"/>
                <w:color w:val="000000" w:themeColor="text1"/>
                <w:sz w:val="20"/>
                <w:szCs w:val="20"/>
              </w:rPr>
              <w:t>у</w:t>
            </w: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т</w:t>
            </w:r>
            <w:r w:rsidR="00DF40E7">
              <w:rPr>
                <w:rFonts w:eastAsia="Times New Roman"/>
                <w:color w:val="000000" w:themeColor="text1"/>
                <w:sz w:val="20"/>
                <w:szCs w:val="20"/>
              </w:rPr>
              <w:t>с</w:t>
            </w: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твует приготовление раствора и бетона непосредственно на проезжей части улиц, не производится откачка воды из колодцев  непосредственно на тротуары и проезжую часть улиц?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710E5E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 ст. 42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</w:t>
            </w:r>
            <w:r w:rsidR="00723459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На объекте отсутствует на проезжей части и тротуарах, газонах земля и </w:t>
            </w: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строительные материалы после окончания работ?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710E5E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42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</w:t>
            </w:r>
            <w:r w:rsidR="00723459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Складирование производится в установленных местах, отведенных для этих целей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710E5E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п.</w:t>
            </w:r>
            <w:r w:rsidRPr="00710E5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«г» ч.10 ст. 42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</w:t>
            </w:r>
            <w:r w:rsidR="00723459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Ограждение установлено в установленных границах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710E5E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52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</w:t>
            </w:r>
            <w:r w:rsidR="00723459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Отсутствуют следы от выезда автотранспорта со строительных площадок,  мест производства аварийных, ремонтных и иных видов работ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710E5E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п. «е»  ч.10 ст. 42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723459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Отсутствуют следы от выезда автотранспорта со строительных площадок,  мест производства аварийных, ремонтных и иных видов работ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710E5E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ч.12 ст. 42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</w:t>
            </w:r>
            <w:r w:rsidR="00723459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В наличии ограждения места производства земляных, ремонтных, аварийно-восстановительных и иных видов работ соответствующее требованиям, аварийное освещение, указатели, бункеры?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710E5E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ч.5 ст. 42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Проверено отсутствие нарушения сроков подлежащих сносу строений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5875DA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ч.11 ст. 42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Отсутствует складирование скола асфальта на газонах и участках с зелеными насаждениями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5875DA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 ст. 43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Ограждения строительных площадок имеет внешний вид, соответствующий установленным требованиям, в том числе архитектурн</w:t>
            </w:r>
            <w:r w:rsidR="008E6CC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о-художественным требованиям,  </w:t>
            </w: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очищены от грязи, промыты, не имеет проемов, не предусмотренных проектом, поврежденных участков, отклонений от вертикали, посторонних наклеек, объявлений и надписей?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C160DE">
        <w:trPr>
          <w:trHeight w:val="2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5875DA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43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По периметру ограждения строительной площадки установлено освещение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5875DA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 43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Отсутствует уничтожение древесно- кустарниковой растительности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5875DA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ст.43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Деревья, не подлежащие вырубке, огорожены щитами.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5875DA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ч.7 ст. 44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Оборудование, установленное на площадке,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5875DA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ч.7 ст. 44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Покрытие на площадке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ч.15 ст. 44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На площад</w:t>
            </w:r>
            <w:r w:rsidR="008E6CC9">
              <w:rPr>
                <w:rFonts w:eastAsia="Times New Roman"/>
                <w:color w:val="000000" w:themeColor="text1"/>
                <w:sz w:val="20"/>
                <w:szCs w:val="20"/>
              </w:rPr>
              <w:t>к</w:t>
            </w: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е и прилегающей к площадке территории отсутствуют загрязнения, посторонние предметы, о которые можно споткнуться и/или получить травму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ч.13 ст. 44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Дорожки, ограждения и калитки, скамейки, урны  окрашены и находятся в исправном состоянии?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ч.13 ст. 44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равил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Урны очищены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ч.14 ст. 44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Средства наружного освещения</w:t>
            </w:r>
            <w:r w:rsidR="008E6CC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исправны, осветительная арматура и/или опора освещения не имеют механических повреждений и ржавчины, плафоны чистые и не имеют трещин и сколов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ст.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59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Снег и наледь на детской игровой площадке, вокруг неё и подходах к ней отсутствуют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ст.12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Установлен и подключен программно-технический комплекс видеонаблюдения?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12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от ДИП дошкольного возраста до окон жилых домов и общественных зданий составляет не менее 10 м?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ст. 12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от ДИП младшего и среднего школьного возраста до окон жилых домов и общественных зданий составляет не менее 20 м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 ст. 12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от комплексных ДИП до окон жилых домов и общественных зданий  составляет не менее 40 м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ст.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12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от границ спортивно-игровых комплексов до окон жилых домов и общественных зданий составляет не менее 100 м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ч.20 ст. 12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от ДИП до контейнерных площадок составляет не менее 15 м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ч.20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. 12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от ДИП до разворотных площадок на конечных остановках маршрутов пассажирского транспорта составляет не менее 50 м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ч.19 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ст. 12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Площадки отгорожены от транзитного пешеходного движения, проездов, разворотных площадок, гостевых стоянок, контейнерных площадок, мест, предназначенных для размещения транспортных средств?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ч.9 ст. 12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Отсутствуют на территории площадки выступающие корни или нависающие низких веток, остатки старого, срезанного оборудования (стойки, фундаменты), находящиеся над поверхностью земли, не заглубленные в землю металлических перемычек (как правило, у турников и качелей)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ч.10 ст. 12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В наличии на детской площадке элементы обязательного перечня элементов благоустройства?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ч.11 ст. 12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На детской площадке установлено надлежащее покрытие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ч.12 ст. 12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Сопряжение поверхностей осуществлено при помощи садовых бортовых камней со скошенными или закругленными краями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ч.13 ст. 12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8E6CC9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Озеленение детских площад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к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соответст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ву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ет правилам благоустройства?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ч.16 ст. 12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Стенд с правилами поведения на площадке и пользования спортивно-игровым оборудованием в наличии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ч.15  ст. 12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ройства 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Осветительное оборудование размещено на высоте не менее 2,5 м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ч.15 ст. 12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Осветительное оборудование должно функционировать в режиме освещения территории, на которой расположена площадка.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EE77E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ч.16 ст. 12</w:t>
            </w:r>
            <w:r w:rsidR="007050A3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Стенд (таблички), содержащие правила и возрастные требования при  пользовании оборудованием, номера телефонов службы спасения, скорой помощи, службы эксплуатации для сообщения о неисправности и поломке оборудования информация о запрете выгула домашних животных на площадке, о лице, эксплуатирующем оборудование площадки</w:t>
            </w:r>
            <w:r w:rsidR="008E6CC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в наличии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ч.17 ст. 12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5068EA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Входы, выходы, эвакуационные пути, проходы, предназначенные для работников службы спасения, скорой помощи, службы эксплуатации  доступны, открыты и свободны от препятствий?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ч.21 ст. 12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</w:t>
            </w:r>
            <w:r w:rsidR="005068EA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Размер частиц песка составляет 0,2-2 миллиметра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ч.21 ст. 12</w:t>
            </w:r>
            <w:r w:rsidR="00AA4177" w:rsidRPr="005068E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</w:t>
            </w:r>
            <w:r w:rsidR="005068EA" w:rsidRPr="005068EA">
              <w:rPr>
                <w:rFonts w:eastAsia="Times New Roman"/>
                <w:color w:val="000000" w:themeColor="text1"/>
                <w:sz w:val="20"/>
                <w:szCs w:val="20"/>
              </w:rPr>
              <w:t>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5068EA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68EA">
              <w:rPr>
                <w:rFonts w:eastAsia="Times New Roman"/>
                <w:color w:val="000000" w:themeColor="text1"/>
                <w:sz w:val="20"/>
                <w:szCs w:val="20"/>
              </w:rPr>
              <w:t>Размеры зон приземления,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документации, а при их отсутствии - должны соответствовать государственным стандартам и требованиям, установленным органом местного самоуправления?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ч.23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</w:t>
            </w:r>
            <w:r w:rsidR="005068EA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Ветви или листва деревьев находятся не ниже 2,5 м над покрытием и оборудованием площадки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C160DE">
        <w:trPr>
          <w:trHeight w:val="49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ч.23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. 12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Трава окошена, высота менее 20 см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ч.22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При ограждении площадок зелеными насаждениями, а также при их озеленении не допускается применение растений с колючками и ядовитыми плодами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ч.23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Кустарник, используемый для ограждения площадок, должен исключать возможность получения травмы в случае падения на него во время игры.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ч.24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Конструкции оборудования площадок не приводит к скоплению воды на поверхности,  обеспечивает свободный сток воды и просыхание, доступ взрослых для оказания помощи детям внутри оборудования свободный?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</w:t>
            </w:r>
            <w:r w:rsidR="00FF65D0">
              <w:rPr>
                <w:rFonts w:eastAsia="Times New Roman"/>
                <w:color w:val="000000" w:themeColor="text1"/>
                <w:sz w:val="20"/>
                <w:szCs w:val="20"/>
              </w:rPr>
              <w:t>.25 ст. 12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Конструкция оборудования обеспечивает прочность, устойчивость и жесткость,  качество узловых соединений и устойчивость конструкций надежные (при покачивании конструкции)?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ч.26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Элементы оборудования из металла защищены  от коррозии или изготовлены из коррозионно-стойких материалов, металлические материалы, образующие окислы, шелушащиеся или отслаивающиеся, защищены нетоксичным покрытием?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ч.26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Коррозия металлических конструкций элементов оборудования отсутствует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ч.26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Выступающие концы болтовых соединений защищены способом, исключающим травмирование.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ч.26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Сварные швы гладкие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ч.28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Элементы оборудования из древесины не имеют на поверхности дефектов обработки (заусенцев, отщепов, сколов и т.п.), отсутствует гниение основания деревянных опор и стоек?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ч.26 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Выступающие элементы оборудования с острыми концами, кромками, 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шероховатые поверхности отсутствуют,  углы и края доступной для детей части оборудования закруглены?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ч.30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Крепление элементов исключает возможность их демонтажа без применения инструментов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ч.31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Все детали оборудования в наличии,  механические повреждения (дефектов/неисправностей) элементов оборудования отсутствуют, подвижные части оборудования не изношены или изношены незначительно?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ч.31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. 12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Крепления подвесных элементов оборудования надежно зафиксированы.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ч.31 ст. 12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Элементы оборудования (комплектующие), подлежащие периодическому обслуживанию или замене, защищены от несанкционированного доступа.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ч.32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Отсутствуют выступающие части фундаментов,  арматуры и элементов крепления?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FF65D0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«а» ч.32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т.12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Элементы фундамента  располагаются на глубине не менее 400 мм от поверхности покрытия игровой площадки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п. «б»  ч.32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ст.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12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Глубина от поверхности покрытия игровой площадки до верха фундамента конической формы составляет не менее 200 мм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«в»  ч.32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. 12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Острые кромки фундамента закруглены, радиус закругления более 20 мм?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п. «г» ч.32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Концы элементов, выступающих из фундамента (например, анкерных болтов),  располагаются на глубине не менее 400 мм от уровня поверхности покрытия игровой площадки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ч.33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Закрытое оборудование имеет не менее двух открытых доступов, не зависящих друг от друга, открытые доступы на закрытых оборудованиях расположенны</w:t>
            </w:r>
            <w:r w:rsidR="008E6CC9">
              <w:rPr>
                <w:rFonts w:eastAsia="Times New Roman"/>
                <w:color w:val="000000" w:themeColor="text1"/>
                <w:sz w:val="20"/>
                <w:szCs w:val="20"/>
              </w:rPr>
              <w:t>х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на разных концах оборудования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ч.33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благоустройс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 xml:space="preserve">Конструкция доступов исключает возможность их 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блокирования и при необходимости, обеспечивает оказание помощи взрослыми детям без каких-либо дополнительных средств?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ч.33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Размеры открытых доступов не менее 500х500 мм.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ч.34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Размеры элемента (диаметр сечения) оборудования, позволяющего ребенку ухватиться, не менее 16 мм и не более 45 мм в любом направлении, ширина  элемента оборудования, позволяющего ребенку ухватиться, не более 60 миллиметров?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ч.35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Подвижные элементы оборудования не образовывают сдавливающих или режущих поверхностей  и не создают возможность застреваний тела, частей тела или одежды ребенка, неподвижные элементы оборудования не образовывают сдавливающих или режущих поверхностей и не создают возможность застреваний тела, частей тела или одежды ребенка?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ч.36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На площадке установлено ударопоглощающее покрытие, перила на оборудовании детской площадки в наличии?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ч.37 ст. 12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8E6CC9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Песок в песочнице  соответст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вует санитарно- эпидемиологическим требованиям.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ч.1 ст. 13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Размещение площадок для отдыха соответствует требованиям Правил благоустройства?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ч.1 ст. 13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Площадка отдыха обустроена приспособления для беспрепятственного доступа к ним и использования их инвалидами и другими маломобильными группами населения.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ч.2 ст. 13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В наличии на площадке отдыха элементы обязательного перечня элементов благоустройства?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ст.13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Покрытие площадки отдыха составляет плиточное мощение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13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В зоне детских игр отсутствуют твёрдые виды покрытия.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13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Площадка-лужайка окружена группами деревьев и кустарников, покрытие на площадке-лужайке является устойчивым к вытаптыванию, отсутствуют растения с ядовитыми плодами?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14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Спортивная площадка обустроена приспособления для беспрепятственного доступа к ним и использования их инвалидами и другими маломобильными группами населения.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B835D1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ч.1 ст. 14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Надлежащее расстояние от границы спортивной площадки  до окон жилых домов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14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Площадь комплексной физкультурно-спортивные площадки для детей дошкольного возраста (на 75 детей) не менее 150 кв.м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B835D1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ст.14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Площадь комплексных физкультурно-спортивных площадок для детей школьного возраста (100 детей)  не менее 250 кв.м.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 14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В наличии на спортивной площадке элементы обязательного перечня элементов благоустройства?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14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Озеленение размещено по периметру спортивной площадки, быстрорастущие деревья высажены на расстоянии от края площадки не менее 2 м, для озеленения спортивной площадки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 ст. 14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Спортивная площадка оборудована сетчатым ограждением высотой 2,5- 3 м, а в местах примыкания спортивных площадок друг к другу - высотой не менее 1,2 м?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ст.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45 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Отсутствуют признаки сжигания автомобильных покрышек и их 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комплектующих?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 45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Отсутствует сброс автомобильных покрышек и их комплектующих в контейнеры, бункеры, на контейнерные площадки и вне установленных для этих целей мест?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. 45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Территория гаражных кооперативов, стоянок, станций технического обслуживания, автомобильных моек  обустроена пешеходными дорожками, твердыми видами покрытия, урнами и контейнерами, осветительным оборудованием, информационными указателями?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45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Обеспечена возможность беспрепятственного доступа в гаражный кооператив,</w:t>
            </w:r>
            <w:r w:rsidR="008E6CC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на стоянку, станцию технического обслуживания, автомобильную мойку  инвалидам и другим маломобильным группам населения?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 ст. 45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Кровля гаражей, стоянок, станций технического обслуживания, автомобильных моек содержится в чистоте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ч.5 ст.45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Ливневые системы водоотведения, расположенные на территории стоянки,  станции технического обслуживания, автомобильной мойки  содержатся в чистоте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ст. 45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отработанных масел и иных технических жидкостей на территории стоянки имеет твердое покрытие и навес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ст. 45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</w:t>
            </w:r>
            <w:r w:rsidR="00B92C24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автомобильных покрышек на территории стоянки имеет твердое покрытие и навес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ч</w:t>
            </w:r>
            <w:r w:rsidR="004C5CAC">
              <w:rPr>
                <w:rFonts w:eastAsia="Times New Roman"/>
                <w:color w:val="000000" w:themeColor="text1"/>
                <w:sz w:val="20"/>
                <w:szCs w:val="20"/>
              </w:rPr>
              <w:t>.6 ст. 45</w:t>
            </w:r>
            <w:r w:rsidR="00DF2AFE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металлического лома на территории стоянки имеет твердое покрытие и навес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ст. 45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</w:t>
            </w:r>
            <w:r w:rsidR="00317D3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Площадка для сбора отработанных масел и иных технических жидкостей на территории станции технического 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обслуживания имеет твердое покрытие и навес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ч.6  ст. 45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</w:t>
            </w:r>
            <w:r w:rsidR="00317D3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автомобильных покрышек на территории станции технического обслуживания имеет твердое покрытие и навес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ст. 45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</w:t>
            </w:r>
            <w:r w:rsidR="00317D3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металлического лома на территории станции технического обслуживания имеет твердое покрытие и навес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ч.6  ст. 45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317D3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отработанных масел и иных технических жидкостей на территории автомобильной  мойки имеет твердое покрытие и навес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4C5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 ст. 45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автомобильных покрышек на территории автомобильной  мойки имеет твердое покрытие и навес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ст. 45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металлического лома на территории автомобильной  мойки имеет твердое покрытие и навес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ст. 45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сбора металлического лома на территории автомобильной  мойки имеет твердое покрытие и навес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ст.45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На пло</w:t>
            </w:r>
            <w:r w:rsidR="008E6CC9">
              <w:rPr>
                <w:rFonts w:eastAsia="Times New Roman"/>
                <w:color w:val="000000" w:themeColor="text1"/>
                <w:sz w:val="20"/>
                <w:szCs w:val="20"/>
              </w:rPr>
              <w:t>щадке автостоянки в наличии эле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менты обязательного пере</w:t>
            </w:r>
            <w:r w:rsidR="008E6CC9">
              <w:rPr>
                <w:rFonts w:eastAsia="Times New Roman"/>
                <w:color w:val="000000" w:themeColor="text1"/>
                <w:sz w:val="20"/>
                <w:szCs w:val="20"/>
              </w:rPr>
              <w:t>ч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ня элементов благоустройства?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ст.18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Сопряжение покрытия площадки с проездом выполнено в одном уровне без укладки бортового камня.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ст.46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Светильники нар</w:t>
            </w:r>
            <w:r w:rsidR="008E6CC9">
              <w:rPr>
                <w:rFonts w:eastAsia="Times New Roman"/>
                <w:color w:val="000000" w:themeColor="text1"/>
                <w:sz w:val="20"/>
                <w:szCs w:val="20"/>
              </w:rPr>
              <w:t>ужного освещения, сети и их конст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руктивные элементы в исправном состоянии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ст. 46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Металлические опоры, кронштейны и другие элементы устройств наружного освещения содержатся в чистоте, не имеют очагов коррозии, окрашены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 46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Опоры сетей наружного освещения не имеют отклонение от вертикали более 5 градусов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4C5C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46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Отсутствуют поврежденные элементы сетей, влияющие на их работу или электробезопасность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т. 46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Поврежденные элементы сетей, не влияющие на их работу или электробезопасность, отремонтированы в течение 10 дней с момента повреждения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46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Бездействующие элементы сетей (в том числе временные) отсутствуют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ч.4 ст. 46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Количество неработающих светильников не превышает 10% от их общего числа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. 46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Количество неработающих светильников в подземных пешеходных переходах не превышает 5% от их общего числа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ч.5 ст. 46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Срок восстановления горения светильников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ч.6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46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Отсутствуют сбитые опоры освещения, оставшиеся после замены опоры?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47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Средства размещения информации, рекламные кон</w:t>
            </w:r>
            <w:r w:rsidR="008E6CC9">
              <w:rPr>
                <w:rFonts w:eastAsia="Times New Roman"/>
                <w:color w:val="000000" w:themeColor="text1"/>
                <w:sz w:val="20"/>
                <w:szCs w:val="20"/>
              </w:rPr>
              <w:t>с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трукции чистые и окрашенные?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47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Прилегающая территория к средствам разме</w:t>
            </w:r>
            <w:r w:rsidR="008E6CC9">
              <w:rPr>
                <w:rFonts w:eastAsia="Times New Roman"/>
                <w:color w:val="000000" w:themeColor="text1"/>
                <w:sz w:val="20"/>
                <w:szCs w:val="20"/>
              </w:rPr>
              <w:t>щения информации, рекламным кон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с</w:t>
            </w:r>
            <w:r w:rsidR="008E6CC9">
              <w:rPr>
                <w:rFonts w:eastAsia="Times New Roman"/>
                <w:color w:val="000000" w:themeColor="text1"/>
                <w:sz w:val="20"/>
                <w:szCs w:val="20"/>
              </w:rPr>
              <w:t>т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рукциям  не загрязнена?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47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Отсутствуют неисправные элементы освещения средств размещения информации, рекламных конструкций?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ст.47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Техническое состояние средства размещения информации, р</w:t>
            </w:r>
            <w:r w:rsidR="008E6CC9">
              <w:rPr>
                <w:rFonts w:eastAsia="Times New Roman"/>
                <w:color w:val="000000" w:themeColor="text1"/>
                <w:sz w:val="20"/>
                <w:szCs w:val="20"/>
              </w:rPr>
              <w:t>екламных конструкций соответств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ует требованиям документов, необходимым для установки средства размещения информации в соответствии с порядком, определяемым ОМСУ муниципальных образований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ст.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47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Размещение средств размещения информации, рекламных конструкций не мешает текущей эксплуатации зданий и сооружений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.48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Ограждение (забор) не  отклонено по вертикали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48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Ограждение (забор) не содержит элементов разрушения общей площадь разрушения больше двадцати процентов от общей площади элемента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 48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Ограждение содержится в чистоте и порядке, без повреждений, окрашено?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п. «а»  ч.1 ст. 49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Фасад не содержит местных разрушений облицовки, штукатурки,  местных разрушений фактурного и окрасочного слоя, трещин в штукатурке, отсутствуют выкрашивание раствора из швов облицовки, кирпичной и мелкоблочной кладки,  разрушение герметизирующих заделок стыков полносборного здания, мокрые и ржавые пятна, потеки и высолы, общее загрязнение поверхности?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п. «а»  ч.1 ст. 49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Отсутствуют повреждение или износ металлических покрытий на выступающих частях стен?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п. «а»  ч.1 ст. 49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равил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Отсутствует разрушение водосточных труб, парапетов?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п. «б»  ч.1 ст. 49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Цветовое решение фасада соответствует паспорту?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п. «б»  ч.1 ст. 49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Информационные таблички, памятные доски на фасаде в исправном состоянии, чистоте?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«в»  ч.1 ст. 49 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Вход, цоколь, витрины чистые и исправные?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«г»  ч.1  ст. 49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Домовые знаки и их освещение чистые, исправные?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«е»  ч.1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ст.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49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Закрепленные к стене стальные элементы и детали крепления без коррозии и окрашены?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 «ж»  ч.1  ст. 49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Мостики для перехода через коммуникации исправны, чистые?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«з» ч.1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49 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Козырьки подъездов, а также кровля без загрязнений, без древесно-кустарниковой и сорной растительности?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 49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Малые архитектурные формы чистые, окрашенные?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 49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Ограды ворота жилых и промышленных зданий, фонари уличного освещения, опоры, трансформаторные будки окрашены, не требуют ремонта?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«а»  ч.4 ст. 49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Уборка туалетных кабин, туалетов произведена, в надлежащем состоянии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76AAC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«б»  ч.4 ст. 49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8E6CC9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Некапита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льное строение окрашено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ч.5 ст. 49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Водные устройства окрашены, не загрязнены?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«и»  ч.1 ст. 49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A0AB3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Проведены охранные мероприятия перед сброс</w:t>
            </w:r>
            <w:r w:rsidR="008E6CC9">
              <w:rPr>
                <w:rFonts w:eastAsia="Times New Roman"/>
                <w:color w:val="000000" w:themeColor="text1"/>
                <w:sz w:val="20"/>
                <w:szCs w:val="20"/>
              </w:rPr>
              <w:t>о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м снега?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«и»  ч.1 ст. 49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77208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Сброшенный с кровель зданий снег (наледь) убран, отсутствует?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«к»  ч.1 ст. 49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</w:t>
            </w:r>
            <w:r w:rsidR="00677208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При сбрасывании снега с крыш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«г»  ч.1 ст. 49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77208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Номерные, указательные и домовые знаки освещаются в темное время суток?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«д»  ч.1  ст. 49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</w:t>
            </w:r>
            <w:r w:rsidR="00677208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Вход в объект капитального строительства оборудован площадкой с твердыми видами покрытия, скамьями и различными видами озеленения?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«а»  ч.13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ст.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5 </w:t>
            </w:r>
            <w:r w:rsidR="00677208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Архитектурные детали перед окраской восстановлены?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п. « и» ч.13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5 </w:t>
            </w:r>
            <w:r w:rsidR="00677208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Балконы не загромождены?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C160DE">
        <w:trPr>
          <w:trHeight w:val="39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«к»  ч.13 ст. 5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</w:t>
            </w:r>
            <w:r w:rsidR="00677208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Объекты, ставящие под угрозу обеспечение безопасности в случае их падения, отсутствуют?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50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</w:t>
            </w:r>
            <w:r w:rsidR="00677208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Зеленые насаждения, расположенные на земельных участках, находящихся в их собственности, владении или пользовании и прилегающей территории, находятся в удовлетворительном состоянии, подсев 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газонных трав на газонах производится по мере необходимости., полив газонов, цветников производится?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ч.2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50 </w:t>
            </w:r>
            <w:r w:rsidR="00677208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Высота газона менее 20 см?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ч.2  ст. 50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</w:t>
            </w:r>
            <w:r w:rsidR="00677208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Окошенная трава отсутствует?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ч.4  ст. 50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</w:t>
            </w:r>
            <w:r w:rsidR="00677208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Погибшие и потерявшие декоративность цветы в цветниках и вазонах отсутствуют?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 ст. 50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</w:t>
            </w:r>
            <w:r w:rsidR="00677208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Части  деревьев после вырубки отсутствуют?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ч.9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55 </w:t>
            </w:r>
            <w:r w:rsidR="00677208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Упавшие деревья убраны с проезжей части дорог, тротуаров, от то</w:t>
            </w:r>
            <w:r w:rsidR="008E6CC9">
              <w:rPr>
                <w:rFonts w:eastAsia="Times New Roman"/>
                <w:color w:val="000000" w:themeColor="text1"/>
                <w:sz w:val="20"/>
                <w:szCs w:val="20"/>
              </w:rPr>
              <w:t>нконесущ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их проводов, фасадов жилых и производственных зданий?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ч.9  ст. 55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77208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Усохшие, поврежденные, представляющие угрозу для безопасности деревья, пни, оставшиеся от спиленных деревьев , удалены?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ч.9 ст. 55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77208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Ветви деревьев не касаются то</w:t>
            </w:r>
            <w:r w:rsidR="008E6CC9">
              <w:rPr>
                <w:rFonts w:eastAsia="Times New Roman"/>
                <w:color w:val="000000" w:themeColor="text1"/>
                <w:sz w:val="20"/>
                <w:szCs w:val="20"/>
              </w:rPr>
              <w:t>н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конесущих проводов, не закрывают указатели улиц и номерные знаки домов?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342AC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Приложение №1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</w:t>
            </w:r>
            <w:r w:rsidR="00677208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благоустройства</w:t>
            </w:r>
            <w:r w:rsidR="00677208" w:rsidRPr="00D85DCF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r w:rsidR="00D85DCF" w:rsidRPr="00D85DCF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На участке с зелеными насаждениями отсутствуют транспортные средства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690232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П</w:t>
            </w:r>
            <w:r w:rsidR="00342AC6">
              <w:rPr>
                <w:rFonts w:eastAsia="Times New Roman"/>
                <w:color w:val="000000" w:themeColor="text1"/>
                <w:sz w:val="20"/>
                <w:szCs w:val="20"/>
              </w:rPr>
              <w:t>риложение №1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Правил благоустройс</w:t>
            </w:r>
            <w:r w:rsidR="00677208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Сломанные деревья, кустарники, их ветви отсутствуют?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D85DCF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ч.10 ст. 55</w:t>
            </w:r>
            <w:r w:rsidR="0008591A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На участке с зелеными насаждениями  разведение костра отсутствует?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«е»  ч.4 ст. 41 </w:t>
            </w:r>
            <w:r w:rsidR="0008591A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На газонах, цветниках отсутствуют загрязнения?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D85D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 ж» ч.4  ст. 41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На территории с зелеными насаждениями ремонт или мойка транспортного средства не проводится?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«ж»  ч.4 ст. 41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На территории с зелеными насаждениями отсутс</w:t>
            </w:r>
            <w:r w:rsidR="008E6CC9">
              <w:rPr>
                <w:rFonts w:eastAsia="Times New Roman"/>
                <w:color w:val="000000" w:themeColor="text1"/>
                <w:sz w:val="20"/>
                <w:szCs w:val="20"/>
              </w:rPr>
              <w:t>т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вуют гаражи  или иные укрытия для автотранспорта?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«з»  ч.4 ст. 41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Отсутствует огород, устроенный самовольно?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C160DE">
        <w:trPr>
          <w:trHeight w:val="41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«и»  ч.4 ст. 41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Выпас скота не производится?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D85DCF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«к» ч.4 ст. 41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Добыча из деревьев сока, смолы не производится, надрезы, надписи, объявления , номерные  знаки, всякого рода указатели, провода, крючки и гвозди для подвешивания гамаков, качелей, веревок , прикрепления средств размещения информации и  другие механические повреждения отсутствуют?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«и»  ч.4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ст. 41 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Добыча раститель</w:t>
            </w:r>
            <w:r w:rsidR="00164992">
              <w:rPr>
                <w:rFonts w:eastAsia="Times New Roman"/>
                <w:color w:val="000000" w:themeColor="text1"/>
                <w:sz w:val="20"/>
                <w:szCs w:val="20"/>
              </w:rPr>
              <w:t>ной земли, песка у корней деревь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ев, кустарников не проводится?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п. « м»  ч.4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41 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Сжигание листвы, трав</w:t>
            </w:r>
            <w:r w:rsidR="00164992">
              <w:rPr>
                <w:rFonts w:eastAsia="Times New Roman"/>
                <w:color w:val="000000" w:themeColor="text1"/>
                <w:sz w:val="20"/>
                <w:szCs w:val="20"/>
              </w:rPr>
              <w:t>ы, частей деревьев и кустарников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не проводится?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ч.5 ст. 41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Выжигание сухой травы не проводится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ст. 51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164992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Н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аружные инженерные коммуникации и централизованные ливневые системы водоотведения находятся в исправном состоянии?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 ст. 51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Проверено содержание прилегающей к наружным инженерным коммуникац</w:t>
            </w:r>
            <w:r w:rsidR="00164992">
              <w:rPr>
                <w:rFonts w:eastAsia="Times New Roman"/>
                <w:color w:val="000000" w:themeColor="text1"/>
                <w:sz w:val="20"/>
                <w:szCs w:val="20"/>
              </w:rPr>
              <w:t>и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ям и к централизованным ливневым системам водоотведения территории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ст.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51 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Повреждения наземных частей смотровых и дождеприемных колодцев отсутствуют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51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Повреждения линий теплотрасс отсутствуют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51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Повреждения линий газопроводов отсутствуют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51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Повреждения линий топливопроводов отсутствуют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ч.3 ст. 51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Повреждения линий водопроводов отсутствуют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164992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т. 51 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</w:t>
            </w:r>
            <w:r w:rsidR="0016499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равил 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Повреждения линий электропередачи и их изоляции отсутствуют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ст.51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Повреждения  иных наземных частей линейных сооружений и коммуникаций отсутствуют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 ст. 51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Ограждения, люки смотровых и дождеприемных колодцев,  наружная изоляция 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наземных линий теплосети, газо-, топливо- и водопроводов и иных наземных частей линейных сооружений и коммуникаций окрашена, не загрязнена, не требует ремонта?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ст. 51 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Люк колодца на магистралях  водопровода, канализации, теплотрасс закрыт?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«в»  ч.6 ст. 51 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Над уличными,  дворовыми сетями постройки постоянного и временного характера отсутствуют?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 в» ч.6 ст. 51 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Трассы инженерных коммуникаций строительными материалами и отходами не завалены?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«г»  ч.6 ст. 51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Крышка целая, плотно закрывает колодец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«е»  ч.6 ст. 51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Поверхностные воды не сливаются в систему канализации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«ж»  ч.6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51 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Пожарный гидрант эксплуатируется надлежащим образом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 з» ч.6  ст. 51 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Забор воды от уличных к</w:t>
            </w:r>
            <w:r w:rsidR="00164992">
              <w:rPr>
                <w:rFonts w:eastAsia="Times New Roman"/>
                <w:color w:val="000000" w:themeColor="text1"/>
                <w:sz w:val="20"/>
                <w:szCs w:val="20"/>
              </w:rPr>
              <w:t>олонок производится с помощью шл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ангов?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«и»  ч.6  ст.51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164992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Колонка не разобрана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 ст. 16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Площадка размещена на территориях, свободных от зеленых насаждений,  за пределами первого и второго поясов зон санитарной охраны источников питьевого водоснабжения?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ч.2  ст. 16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от окон жилых домов и общественных зданий до границ площадки  не менее 25м, от участков детских учреждений, школ, детских, спортивных площадок, площадок отдыха до границ площадки  не менее 40м?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16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На территории площадки для выгула животных в наличии элементы из перечня элементов благоустройства?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 ст. 16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Поверхность площадки для выгула животных выровнена, обеспечивает хороший дренаж, не травмирует конечности </w:t>
            </w: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животных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ч.5 ст. 16 </w:t>
            </w:r>
            <w:r w:rsidR="00AA4177" w:rsidRPr="00603F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603FE2" w:rsidRPr="00603FE2">
              <w:rPr>
                <w:rFonts w:eastAsia="Times New Roman"/>
                <w:color w:val="000000" w:themeColor="text1"/>
                <w:sz w:val="20"/>
                <w:szCs w:val="20"/>
              </w:rPr>
              <w:t>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03FE2">
              <w:rPr>
                <w:rFonts w:eastAsia="Times New Roman"/>
                <w:color w:val="000000" w:themeColor="text1"/>
                <w:sz w:val="20"/>
                <w:szCs w:val="20"/>
              </w:rPr>
              <w:t>Высота ограждения площадки для выгула животных не менее 2 м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ч.5 ст.16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Правил благоустройс</w:t>
            </w:r>
            <w:r w:rsidR="00603FE2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между элементами и секциями ограждения, его нижним краем и землей не позволяет животному покинуть площадку для выгула животных или причинить себе травму.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603FE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ч.6 ст. 16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Информационный стенд  установлен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ч.1  ст. 34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Водосливные трубы на водных устройствах установлены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34 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Твердое покрытие в месте размещения питьевого фонтанчика и при подходе к нему имеется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 34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Высота водного устройства  для взрослых  составляет не более 90 см, не более 70 см для детей?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 35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Приспособления для беспрепятственного доступа к зонам отдыха и использования их инвалидами и другими маломобильными группами населения установлены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ст. 35 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В зоне отдыха установлены и подключены программно-технические комплексы видеонаблюдения, в соответствии с требованиями, установленными уполномоченным органом?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 ст. 35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Медпункт соответств</w:t>
            </w:r>
            <w:r w:rsidR="00164992">
              <w:rPr>
                <w:rFonts w:eastAsia="Times New Roman"/>
                <w:color w:val="000000" w:themeColor="text1"/>
                <w:sz w:val="20"/>
                <w:szCs w:val="20"/>
              </w:rPr>
              <w:t>у</w:t>
            </w: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ет требованиям правил благоустройств?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  ст. 35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На территории зоны отдыха в наличии элементы обязательного перечня элементов благоустройства?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 ст. 36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Приспособления для беспрепятственного доступа в парки и использования их инвалидами и другими маломобильными группами населения установлены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015AE6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36 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В парке установлены и подключены программно-технические комплексы видеонаблюдения, в </w:t>
            </w: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соответствии с требованиями, установленными уполномоченным органом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5C3D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36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164992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На территории многоф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>ункционального парка в наличии элементы обязательного перечня элементов благоустройства?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ч.9  ст. 36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На территории специализированного парка в наличии элементы обязательного перечня элементов благоустройства?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ч.10  ст. 36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На территории парка жилого района в наличии элементы обязательного перечня элементов благоустройства?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ч.10  ст. 37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В садах в наличии обязательный элементы перечня элементов благоустройства?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37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Приспособления для беспрепятственного доступа в сад и использования его инвалидами и другими маломобильными группами населения установлены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 38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На бульварах и скверах в наличии элементы обязательного перечня элементов благоустройства?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5C3DD4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 38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Приспособления для беспрепятственного доступа на бульвары и в скверы и использования их инвалидами и другими маломобильными группами населения установлены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 ст. 38 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На бульваре и сквере установлены и подключены программно-технические комплексы видеонаблюдения?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ч.2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ст. 17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Площадка для дрессировки собак размещена в соответствии с требованиями Правил благоустройства?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ч.2 ст.17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Правил благоустройства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На площадке для дрессировки собак установлены мягкие или газонные виды покрытия, ограждение, скамьи и урны (не менее 2-х на площадку), информационный стенд, осветительное </w:t>
            </w: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оборудование, специальное тренировочное оборудование?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ч.3 ст. 17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Поверхность площадки для дрессировки собак имеет ровную поверхность, соответствующую правилам благоустройства?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ч.4  ст. 17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Высота ограждения площадки не менее 2 м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ч.4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17 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Расстояние между элементами и секциями ограждения, его нижним краем и землей не позволяет животному покинуть площадку или причинить себе травму.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ч.5 ст. 17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>тва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Площадки для дрессировки собак оборудуются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690232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9023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Приложение №2 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Правил благоустройств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Содержание объекта производится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«а»  ч.3  ст. 41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Содержание прилегающей к объекту территории производится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«а»  ч.3  ст. 41 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Зеленые насаждения в сохранности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«б»  ч.3  ст. 41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благоус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Обеспечен квалифицированный уход за зелеными насаждениями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«б»  ч.3  ст. 41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л 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Обеспечен квалифицированный уход за дорожками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«б»  ч.3 ст. 41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Правил б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AA4177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F3DB4">
              <w:rPr>
                <w:rFonts w:eastAsia="Times New Roman"/>
                <w:color w:val="000000" w:themeColor="text1"/>
                <w:sz w:val="20"/>
                <w:szCs w:val="20"/>
              </w:rPr>
              <w:t>Обеспечен квалифицированный уход за оборудованием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160DE" w:rsidRPr="00AE4412" w:rsidTr="005B4FAF">
        <w:trPr>
          <w:trHeight w:val="55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9517D3" w:rsidRDefault="00AA4177" w:rsidP="009D4C12">
            <w:pPr>
              <w:widowControl/>
              <w:numPr>
                <w:ilvl w:val="0"/>
                <w:numId w:val="15"/>
              </w:numPr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5C3DD4" w:rsidP="00AA41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п. «б»  ч.3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ст.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41</w:t>
            </w:r>
            <w:r w:rsidR="00C160D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Правил </w:t>
            </w:r>
            <w:r w:rsidR="00C160D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DF3DB4" w:rsidRPr="00DF3D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благоустройства 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DF3DB4" w:rsidRDefault="00C160DE" w:rsidP="00C160DE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Не допущено </w:t>
            </w:r>
            <w:r w:rsidR="00AA4177" w:rsidRPr="00DF3DB4">
              <w:rPr>
                <w:rFonts w:eastAsia="Times New Roman"/>
                <w:color w:val="000000" w:themeColor="text1"/>
                <w:sz w:val="20"/>
                <w:szCs w:val="20"/>
              </w:rPr>
              <w:t>складирование на зеленые насаждения отходов, строительных материалов, изделий, конструкций?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4177" w:rsidRPr="00AE4412" w:rsidRDefault="00AA4177" w:rsidP="00AA4177">
            <w:pPr>
              <w:widowControl/>
              <w:suppressLineNumbers/>
              <w:autoSpaceDE/>
              <w:autoSpaceDN/>
              <w:adjustRightInd/>
              <w:spacing w:after="160" w:line="259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AA4177" w:rsidRPr="007B1E90" w:rsidRDefault="00AA4177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A4177" w:rsidRPr="00AE4412" w:rsidRDefault="00AA4177" w:rsidP="00AA4177">
      <w:pPr>
        <w:widowControl/>
        <w:suppressAutoHyphens/>
        <w:autoSpaceDE/>
        <w:autoSpaceDN/>
        <w:adjustRightInd/>
        <w:rPr>
          <w:rFonts w:eastAsia="Times New Roman"/>
          <w:color w:val="FF0000"/>
          <w:kern w:val="2"/>
        </w:rPr>
      </w:pPr>
    </w:p>
    <w:p w:rsidR="00AA4177" w:rsidRPr="00AE4412" w:rsidRDefault="00AA4177" w:rsidP="00AA4177">
      <w:pPr>
        <w:widowControl/>
        <w:suppressAutoHyphens/>
        <w:autoSpaceDE/>
        <w:autoSpaceDN/>
        <w:adjustRightInd/>
        <w:jc w:val="right"/>
        <w:rPr>
          <w:rFonts w:eastAsia="Times New Roman"/>
          <w:color w:val="FF0000"/>
          <w:kern w:val="2"/>
        </w:rPr>
      </w:pPr>
    </w:p>
    <w:p w:rsidR="00AA4177" w:rsidRDefault="00AA4177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160DE" w:rsidRDefault="00C160DE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Приложение 2</w:t>
      </w:r>
    </w:p>
    <w:p w:rsidR="0034797A" w:rsidRDefault="0034797A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74D8B" w:rsidRDefault="00574D8B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74D8B" w:rsidRDefault="00574D8B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74D8B" w:rsidRDefault="00574D8B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74D8B" w:rsidRDefault="00574D8B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74D8B" w:rsidRDefault="00574D8B" w:rsidP="00AA4177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4797A" w:rsidRDefault="0034797A" w:rsidP="0034797A">
      <w:pPr>
        <w:widowControl/>
        <w:tabs>
          <w:tab w:val="left" w:pos="0"/>
        </w:tabs>
        <w:autoSpaceDE/>
        <w:autoSpaceDN/>
        <w:adjustRightInd/>
        <w:ind w:right="-54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4797A">
        <w:rPr>
          <w:rFonts w:eastAsia="Calibri"/>
          <w:b/>
          <w:color w:val="000000" w:themeColor="text1"/>
          <w:sz w:val="28"/>
          <w:szCs w:val="28"/>
          <w:lang w:eastAsia="en-US"/>
        </w:rPr>
        <w:t>Декларация соблюдения обязательных требований в сфере благоустройства на территории городского округа Зарайск Московской области</w:t>
      </w:r>
    </w:p>
    <w:p w:rsidR="0034797A" w:rsidRDefault="0034797A" w:rsidP="0034797A">
      <w:pPr>
        <w:widowControl/>
        <w:tabs>
          <w:tab w:val="left" w:pos="0"/>
        </w:tabs>
        <w:autoSpaceDE/>
        <w:autoSpaceDN/>
        <w:adjustRightInd/>
        <w:ind w:right="-54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34797A" w:rsidRDefault="0034797A" w:rsidP="0034797A">
      <w:pPr>
        <w:widowControl/>
        <w:tabs>
          <w:tab w:val="left" w:pos="0"/>
        </w:tabs>
        <w:autoSpaceDE/>
        <w:autoSpaceDN/>
        <w:adjustRightInd/>
        <w:ind w:right="-54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34797A" w:rsidRDefault="00574D8B" w:rsidP="00574D8B">
      <w:pPr>
        <w:widowControl/>
        <w:tabs>
          <w:tab w:val="left" w:pos="0"/>
        </w:tabs>
        <w:autoSpaceDE/>
        <w:autoSpaceDN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</w:t>
      </w:r>
      <w:r w:rsidR="0034797A"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Настоящей декларацией подтверждаю, что (наименование юридического лица, индивидуального предпринимателя) соблюдаются обязательные требования в сфере благоустройства на </w:t>
      </w:r>
      <w:r w:rsidR="00362009">
        <w:rPr>
          <w:rFonts w:eastAsia="Calibri"/>
          <w:color w:val="000000" w:themeColor="text1"/>
          <w:sz w:val="28"/>
          <w:szCs w:val="28"/>
          <w:lang w:eastAsia="en-US"/>
        </w:rPr>
        <w:t>территории городского округа Зарайск Московской области в полном объеме согласно проверочному листу самообследования.</w:t>
      </w:r>
    </w:p>
    <w:p w:rsidR="00362009" w:rsidRDefault="00362009" w:rsidP="0034797A">
      <w:pPr>
        <w:widowControl/>
        <w:tabs>
          <w:tab w:val="left" w:pos="0"/>
        </w:tabs>
        <w:autoSpaceDE/>
        <w:autoSpaceDN/>
        <w:adjustRightInd/>
        <w:ind w:right="-54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62009" w:rsidRDefault="00362009" w:rsidP="00362009">
      <w:pPr>
        <w:widowControl/>
        <w:tabs>
          <w:tab w:val="left" w:pos="0"/>
        </w:tabs>
        <w:autoSpaceDE/>
        <w:autoSpaceDN/>
        <w:adjustRightInd/>
        <w:ind w:right="-54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СВЕДЕНИЯ О ОБЪЕКТЕ</w:t>
      </w:r>
    </w:p>
    <w:p w:rsidR="00362009" w:rsidRDefault="00362009" w:rsidP="00362009">
      <w:pPr>
        <w:widowControl/>
        <w:tabs>
          <w:tab w:val="left" w:pos="0"/>
        </w:tabs>
        <w:autoSpaceDE/>
        <w:autoSpaceDN/>
        <w:adjustRightInd/>
        <w:ind w:right="-5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Наименование (юридического лица, индивидуального предпринимателя) </w:t>
      </w:r>
    </w:p>
    <w:p w:rsidR="00362009" w:rsidRDefault="00362009" w:rsidP="00362009">
      <w:pPr>
        <w:widowControl/>
        <w:tabs>
          <w:tab w:val="left" w:pos="0"/>
        </w:tabs>
        <w:autoSpaceDE/>
        <w:autoSpaceDN/>
        <w:adjustRightInd/>
        <w:ind w:right="-5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ИНН________________________________________________________________</w:t>
      </w:r>
    </w:p>
    <w:p w:rsidR="00362009" w:rsidRDefault="00362009" w:rsidP="00362009">
      <w:pPr>
        <w:widowControl/>
        <w:tabs>
          <w:tab w:val="left" w:pos="0"/>
        </w:tabs>
        <w:autoSpaceDE/>
        <w:autoSpaceDN/>
        <w:adjustRightInd/>
        <w:ind w:right="-5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ОГРН_______________________________________________________________ </w:t>
      </w:r>
    </w:p>
    <w:p w:rsidR="00362009" w:rsidRDefault="00362009" w:rsidP="00362009">
      <w:pPr>
        <w:widowControl/>
        <w:tabs>
          <w:tab w:val="left" w:pos="0"/>
        </w:tabs>
        <w:autoSpaceDE/>
        <w:autoSpaceDN/>
        <w:adjustRightInd/>
        <w:ind w:right="-5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Адрес(местонахождения)______________________________________________</w:t>
      </w:r>
    </w:p>
    <w:p w:rsidR="00362009" w:rsidRDefault="00362009" w:rsidP="00362009">
      <w:pPr>
        <w:widowControl/>
        <w:tabs>
          <w:tab w:val="left" w:pos="0"/>
        </w:tabs>
        <w:autoSpaceDE/>
        <w:autoSpaceDN/>
        <w:adjustRightInd/>
        <w:ind w:right="-5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Фактический адрес осуществления деятельности__________________________</w:t>
      </w:r>
    </w:p>
    <w:p w:rsidR="00362009" w:rsidRDefault="00362009" w:rsidP="00362009">
      <w:pPr>
        <w:widowControl/>
        <w:tabs>
          <w:tab w:val="left" w:pos="0"/>
        </w:tabs>
        <w:autoSpaceDE/>
        <w:autoSpaceDN/>
        <w:adjustRightInd/>
        <w:ind w:right="-5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ФИО, долж</w:t>
      </w:r>
      <w:r w:rsidR="00021D2D">
        <w:rPr>
          <w:rFonts w:eastAsia="Calibri"/>
          <w:color w:val="000000" w:themeColor="text1"/>
          <w:sz w:val="28"/>
          <w:szCs w:val="28"/>
          <w:lang w:eastAsia="en-US"/>
        </w:rPr>
        <w:t>ность, контактные данные руковод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ителя/представителя </w:t>
      </w:r>
      <w:r w:rsidR="00021D2D">
        <w:rPr>
          <w:rFonts w:eastAsia="Calibri"/>
          <w:color w:val="000000" w:themeColor="text1"/>
          <w:sz w:val="28"/>
          <w:szCs w:val="28"/>
          <w:lang w:eastAsia="en-US"/>
        </w:rPr>
        <w:t>юридического лица (индивидуального предпринимателя) _____________________________________________________________________</w:t>
      </w:r>
    </w:p>
    <w:p w:rsidR="00021D2D" w:rsidRDefault="00021D2D" w:rsidP="00362009">
      <w:pPr>
        <w:widowControl/>
        <w:tabs>
          <w:tab w:val="left" w:pos="0"/>
        </w:tabs>
        <w:autoSpaceDE/>
        <w:autoSpaceDN/>
        <w:adjustRightInd/>
        <w:ind w:right="-5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ФИО, должность, контактные данные должностного лица, ответственного за соблюдение обязательных требований в сфере благоустройства на территории городского округа Зарайск Московской области______________________________________________________________</w:t>
      </w:r>
    </w:p>
    <w:p w:rsidR="00574D8B" w:rsidRDefault="00574D8B" w:rsidP="00362009">
      <w:pPr>
        <w:widowControl/>
        <w:tabs>
          <w:tab w:val="left" w:pos="0"/>
        </w:tabs>
        <w:autoSpaceDE/>
        <w:autoSpaceDN/>
        <w:adjustRightInd/>
        <w:ind w:right="-5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_____________________________________________________________________</w:t>
      </w:r>
    </w:p>
    <w:p w:rsidR="00021D2D" w:rsidRDefault="00021D2D" w:rsidP="00362009">
      <w:pPr>
        <w:widowControl/>
        <w:tabs>
          <w:tab w:val="left" w:pos="0"/>
        </w:tabs>
        <w:autoSpaceDE/>
        <w:autoSpaceDN/>
        <w:adjustRightInd/>
        <w:ind w:right="-54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21D2D" w:rsidRDefault="00574D8B" w:rsidP="00362009">
      <w:pPr>
        <w:widowControl/>
        <w:tabs>
          <w:tab w:val="left" w:pos="0"/>
        </w:tabs>
        <w:autoSpaceDE/>
        <w:autoSpaceDN/>
        <w:adjustRightInd/>
        <w:ind w:right="-5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="00021D2D">
        <w:rPr>
          <w:rFonts w:eastAsia="Calibri"/>
          <w:color w:val="000000" w:themeColor="text1"/>
          <w:sz w:val="28"/>
          <w:szCs w:val="28"/>
          <w:lang w:eastAsia="en-US"/>
        </w:rPr>
        <w:t xml:space="preserve">Проверочный лист самообследования прилагается. </w:t>
      </w:r>
    </w:p>
    <w:p w:rsidR="00021D2D" w:rsidRDefault="00021D2D" w:rsidP="00362009">
      <w:pPr>
        <w:widowControl/>
        <w:tabs>
          <w:tab w:val="left" w:pos="0"/>
        </w:tabs>
        <w:autoSpaceDE/>
        <w:autoSpaceDN/>
        <w:adjustRightInd/>
        <w:ind w:right="-54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21D2D" w:rsidRDefault="00021D2D" w:rsidP="00362009">
      <w:pPr>
        <w:widowControl/>
        <w:tabs>
          <w:tab w:val="left" w:pos="0"/>
        </w:tabs>
        <w:autoSpaceDE/>
        <w:autoSpaceDN/>
        <w:adjustRightInd/>
        <w:ind w:right="-54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21D2D" w:rsidRDefault="00021D2D" w:rsidP="00362009">
      <w:pPr>
        <w:widowControl/>
        <w:tabs>
          <w:tab w:val="left" w:pos="0"/>
        </w:tabs>
        <w:autoSpaceDE/>
        <w:autoSpaceDN/>
        <w:adjustRightInd/>
        <w:ind w:right="-5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Контролируемое лицо          _____________________________________________</w:t>
      </w:r>
    </w:p>
    <w:p w:rsidR="00362009" w:rsidRPr="00021D2D" w:rsidRDefault="00021D2D" w:rsidP="0034797A">
      <w:pPr>
        <w:widowControl/>
        <w:tabs>
          <w:tab w:val="left" w:pos="0"/>
        </w:tabs>
        <w:autoSpaceDE/>
        <w:autoSpaceDN/>
        <w:adjustRightInd/>
        <w:ind w:right="-54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                           подпись, ФИО, дата</w:t>
      </w:r>
    </w:p>
    <w:p w:rsidR="00362009" w:rsidRPr="0034797A" w:rsidRDefault="00362009" w:rsidP="0034797A">
      <w:pPr>
        <w:widowControl/>
        <w:tabs>
          <w:tab w:val="left" w:pos="0"/>
        </w:tabs>
        <w:autoSpaceDE/>
        <w:autoSpaceDN/>
        <w:adjustRightInd/>
        <w:ind w:right="-54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A4177" w:rsidRPr="00AE4412" w:rsidRDefault="00AA4177" w:rsidP="00245A2E">
      <w:pPr>
        <w:widowControl/>
        <w:tabs>
          <w:tab w:val="left" w:pos="5100"/>
        </w:tabs>
        <w:autoSpaceDE/>
        <w:autoSpaceDN/>
        <w:adjustRightInd/>
        <w:rPr>
          <w:rFonts w:eastAsia="Times New Roman"/>
          <w:color w:val="FF0000"/>
          <w:sz w:val="20"/>
          <w:szCs w:val="20"/>
        </w:rPr>
      </w:pPr>
    </w:p>
    <w:sectPr w:rsidR="00AA4177" w:rsidRPr="00AE4412" w:rsidSect="005B4FAF">
      <w:headerReference w:type="even" r:id="rId8"/>
      <w:headerReference w:type="first" r:id="rId9"/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AB" w:rsidRDefault="00606CAB">
      <w:r>
        <w:separator/>
      </w:r>
    </w:p>
  </w:endnote>
  <w:endnote w:type="continuationSeparator" w:id="0">
    <w:p w:rsidR="00606CAB" w:rsidRDefault="0060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AB" w:rsidRDefault="00606CAB">
      <w:r>
        <w:separator/>
      </w:r>
    </w:p>
  </w:footnote>
  <w:footnote w:type="continuationSeparator" w:id="0">
    <w:p w:rsidR="00606CAB" w:rsidRDefault="0060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2D" w:rsidRDefault="002B302D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2D" w:rsidRDefault="002B302D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19306E37"/>
    <w:multiLevelType w:val="hybridMultilevel"/>
    <w:tmpl w:val="EC44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0D6110"/>
    <w:multiLevelType w:val="singleLevel"/>
    <w:tmpl w:val="9F68C71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B132E59"/>
    <w:multiLevelType w:val="hybridMultilevel"/>
    <w:tmpl w:val="6ED0ACF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E80176D"/>
    <w:multiLevelType w:val="hybridMultilevel"/>
    <w:tmpl w:val="157A5E56"/>
    <w:lvl w:ilvl="0" w:tplc="3F16BAB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54870376"/>
    <w:multiLevelType w:val="hybridMultilevel"/>
    <w:tmpl w:val="44001BF0"/>
    <w:lvl w:ilvl="0" w:tplc="3DC03D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A74D3"/>
    <w:multiLevelType w:val="hybridMultilevel"/>
    <w:tmpl w:val="5C9C5B66"/>
    <w:lvl w:ilvl="0" w:tplc="F2AE9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35519A"/>
    <w:multiLevelType w:val="multilevel"/>
    <w:tmpl w:val="71183CC2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55635EB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E2156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58"/>
    <w:rsid w:val="00015AE6"/>
    <w:rsid w:val="00021D2D"/>
    <w:rsid w:val="00023C04"/>
    <w:rsid w:val="000245B3"/>
    <w:rsid w:val="000272C5"/>
    <w:rsid w:val="00033139"/>
    <w:rsid w:val="000335BC"/>
    <w:rsid w:val="00067356"/>
    <w:rsid w:val="000765D3"/>
    <w:rsid w:val="000854DD"/>
    <w:rsid w:val="0008591A"/>
    <w:rsid w:val="0009236C"/>
    <w:rsid w:val="000B20C6"/>
    <w:rsid w:val="000C2556"/>
    <w:rsid w:val="000C4173"/>
    <w:rsid w:val="000D6395"/>
    <w:rsid w:val="000E02CF"/>
    <w:rsid w:val="000E61E9"/>
    <w:rsid w:val="00100F8D"/>
    <w:rsid w:val="00112194"/>
    <w:rsid w:val="00136FD8"/>
    <w:rsid w:val="00163AFC"/>
    <w:rsid w:val="00164992"/>
    <w:rsid w:val="00177AC4"/>
    <w:rsid w:val="00186FD7"/>
    <w:rsid w:val="00192A43"/>
    <w:rsid w:val="001C6F1D"/>
    <w:rsid w:val="001D383C"/>
    <w:rsid w:val="001D3D2B"/>
    <w:rsid w:val="001E15E9"/>
    <w:rsid w:val="001E1C4E"/>
    <w:rsid w:val="001F156F"/>
    <w:rsid w:val="001F3546"/>
    <w:rsid w:val="00216C42"/>
    <w:rsid w:val="00225884"/>
    <w:rsid w:val="00227103"/>
    <w:rsid w:val="00245A2E"/>
    <w:rsid w:val="0025714D"/>
    <w:rsid w:val="0026007B"/>
    <w:rsid w:val="00265AD5"/>
    <w:rsid w:val="0027001E"/>
    <w:rsid w:val="00297898"/>
    <w:rsid w:val="002A32B1"/>
    <w:rsid w:val="002B0245"/>
    <w:rsid w:val="002B302D"/>
    <w:rsid w:val="002B5735"/>
    <w:rsid w:val="002C106D"/>
    <w:rsid w:val="002C351E"/>
    <w:rsid w:val="002E2B6C"/>
    <w:rsid w:val="002E7A29"/>
    <w:rsid w:val="002E7E68"/>
    <w:rsid w:val="002F4F4C"/>
    <w:rsid w:val="002F6195"/>
    <w:rsid w:val="00307E36"/>
    <w:rsid w:val="00317D37"/>
    <w:rsid w:val="003338FE"/>
    <w:rsid w:val="00341B04"/>
    <w:rsid w:val="00342AC6"/>
    <w:rsid w:val="0034797A"/>
    <w:rsid w:val="00351D59"/>
    <w:rsid w:val="00362009"/>
    <w:rsid w:val="00371007"/>
    <w:rsid w:val="003A1DC7"/>
    <w:rsid w:val="003B436D"/>
    <w:rsid w:val="003F254A"/>
    <w:rsid w:val="00421A79"/>
    <w:rsid w:val="00427FD2"/>
    <w:rsid w:val="004318C5"/>
    <w:rsid w:val="00437558"/>
    <w:rsid w:val="00437970"/>
    <w:rsid w:val="004407AD"/>
    <w:rsid w:val="004414E7"/>
    <w:rsid w:val="00445AC9"/>
    <w:rsid w:val="0046007E"/>
    <w:rsid w:val="00493E28"/>
    <w:rsid w:val="00494418"/>
    <w:rsid w:val="004A0725"/>
    <w:rsid w:val="004C06D6"/>
    <w:rsid w:val="004C30F1"/>
    <w:rsid w:val="004C5CAC"/>
    <w:rsid w:val="004D448B"/>
    <w:rsid w:val="005068EA"/>
    <w:rsid w:val="005250EA"/>
    <w:rsid w:val="00546DA6"/>
    <w:rsid w:val="00566371"/>
    <w:rsid w:val="00570EF0"/>
    <w:rsid w:val="00574D8B"/>
    <w:rsid w:val="00581A3A"/>
    <w:rsid w:val="00582EBC"/>
    <w:rsid w:val="005875DA"/>
    <w:rsid w:val="00596817"/>
    <w:rsid w:val="00596940"/>
    <w:rsid w:val="005A10E4"/>
    <w:rsid w:val="005A3B58"/>
    <w:rsid w:val="005A4E8C"/>
    <w:rsid w:val="005B4FAF"/>
    <w:rsid w:val="005B5A62"/>
    <w:rsid w:val="005C3DD4"/>
    <w:rsid w:val="005C4B57"/>
    <w:rsid w:val="00602E4C"/>
    <w:rsid w:val="00603FE2"/>
    <w:rsid w:val="00606CAB"/>
    <w:rsid w:val="006154E6"/>
    <w:rsid w:val="00620B02"/>
    <w:rsid w:val="0062115F"/>
    <w:rsid w:val="00671589"/>
    <w:rsid w:val="00677208"/>
    <w:rsid w:val="00690232"/>
    <w:rsid w:val="00692C07"/>
    <w:rsid w:val="00692C79"/>
    <w:rsid w:val="006944D1"/>
    <w:rsid w:val="00696BEB"/>
    <w:rsid w:val="006A0AB3"/>
    <w:rsid w:val="006A0CAD"/>
    <w:rsid w:val="006A3770"/>
    <w:rsid w:val="006B5491"/>
    <w:rsid w:val="006B5B67"/>
    <w:rsid w:val="006D4669"/>
    <w:rsid w:val="006D547D"/>
    <w:rsid w:val="006E30CC"/>
    <w:rsid w:val="006E3F88"/>
    <w:rsid w:val="006E53E0"/>
    <w:rsid w:val="006E708B"/>
    <w:rsid w:val="006F20D4"/>
    <w:rsid w:val="007022EA"/>
    <w:rsid w:val="007050A3"/>
    <w:rsid w:val="00710E5E"/>
    <w:rsid w:val="00723459"/>
    <w:rsid w:val="00723741"/>
    <w:rsid w:val="007259D1"/>
    <w:rsid w:val="00727039"/>
    <w:rsid w:val="00727CA9"/>
    <w:rsid w:val="00733575"/>
    <w:rsid w:val="0073750D"/>
    <w:rsid w:val="00752275"/>
    <w:rsid w:val="00765E82"/>
    <w:rsid w:val="0078696F"/>
    <w:rsid w:val="00793C37"/>
    <w:rsid w:val="00795BDE"/>
    <w:rsid w:val="007B1E90"/>
    <w:rsid w:val="007B2F4C"/>
    <w:rsid w:val="007C2ABF"/>
    <w:rsid w:val="007D40FB"/>
    <w:rsid w:val="007D5A35"/>
    <w:rsid w:val="007E3E75"/>
    <w:rsid w:val="007E5EFF"/>
    <w:rsid w:val="0080012F"/>
    <w:rsid w:val="008219EA"/>
    <w:rsid w:val="008226E9"/>
    <w:rsid w:val="008418B8"/>
    <w:rsid w:val="00852B24"/>
    <w:rsid w:val="00883A70"/>
    <w:rsid w:val="00886BEB"/>
    <w:rsid w:val="008A11DF"/>
    <w:rsid w:val="008C03B2"/>
    <w:rsid w:val="008D0FA4"/>
    <w:rsid w:val="008D126D"/>
    <w:rsid w:val="008D2C0B"/>
    <w:rsid w:val="008D706E"/>
    <w:rsid w:val="008E4894"/>
    <w:rsid w:val="008E6CC9"/>
    <w:rsid w:val="008F536C"/>
    <w:rsid w:val="009153F9"/>
    <w:rsid w:val="00926E86"/>
    <w:rsid w:val="00940605"/>
    <w:rsid w:val="009517D3"/>
    <w:rsid w:val="009549A9"/>
    <w:rsid w:val="00965683"/>
    <w:rsid w:val="00966AFF"/>
    <w:rsid w:val="00984B92"/>
    <w:rsid w:val="009A4084"/>
    <w:rsid w:val="009A44DF"/>
    <w:rsid w:val="009A5EC2"/>
    <w:rsid w:val="009D4C12"/>
    <w:rsid w:val="009D7D39"/>
    <w:rsid w:val="009F05D5"/>
    <w:rsid w:val="009F5598"/>
    <w:rsid w:val="00A20C84"/>
    <w:rsid w:val="00A20E26"/>
    <w:rsid w:val="00A30B0B"/>
    <w:rsid w:val="00A568E4"/>
    <w:rsid w:val="00A57B60"/>
    <w:rsid w:val="00A648A0"/>
    <w:rsid w:val="00A67F52"/>
    <w:rsid w:val="00A729C8"/>
    <w:rsid w:val="00A76AAC"/>
    <w:rsid w:val="00AA4177"/>
    <w:rsid w:val="00AA734B"/>
    <w:rsid w:val="00AB559B"/>
    <w:rsid w:val="00AC0309"/>
    <w:rsid w:val="00AC7391"/>
    <w:rsid w:val="00AC79DC"/>
    <w:rsid w:val="00AE4412"/>
    <w:rsid w:val="00AE4B69"/>
    <w:rsid w:val="00AF7C88"/>
    <w:rsid w:val="00B014D0"/>
    <w:rsid w:val="00B30104"/>
    <w:rsid w:val="00B333E5"/>
    <w:rsid w:val="00B54F5E"/>
    <w:rsid w:val="00B646E5"/>
    <w:rsid w:val="00B64DA5"/>
    <w:rsid w:val="00B6549C"/>
    <w:rsid w:val="00B66E20"/>
    <w:rsid w:val="00B75718"/>
    <w:rsid w:val="00B7712E"/>
    <w:rsid w:val="00B835D1"/>
    <w:rsid w:val="00B92C24"/>
    <w:rsid w:val="00BB33BC"/>
    <w:rsid w:val="00BB4CF1"/>
    <w:rsid w:val="00BC1880"/>
    <w:rsid w:val="00BD5FF6"/>
    <w:rsid w:val="00BD784A"/>
    <w:rsid w:val="00BE5440"/>
    <w:rsid w:val="00BE695B"/>
    <w:rsid w:val="00BF0456"/>
    <w:rsid w:val="00BF6E2A"/>
    <w:rsid w:val="00C14EF8"/>
    <w:rsid w:val="00C160DE"/>
    <w:rsid w:val="00C21775"/>
    <w:rsid w:val="00C54228"/>
    <w:rsid w:val="00C603A2"/>
    <w:rsid w:val="00C71094"/>
    <w:rsid w:val="00CE12C9"/>
    <w:rsid w:val="00D0153D"/>
    <w:rsid w:val="00D029C1"/>
    <w:rsid w:val="00D02B5D"/>
    <w:rsid w:val="00D10471"/>
    <w:rsid w:val="00D21F6E"/>
    <w:rsid w:val="00D326EB"/>
    <w:rsid w:val="00D610FE"/>
    <w:rsid w:val="00D620AF"/>
    <w:rsid w:val="00D71FC6"/>
    <w:rsid w:val="00D85DCF"/>
    <w:rsid w:val="00D92B78"/>
    <w:rsid w:val="00DA214C"/>
    <w:rsid w:val="00DA7244"/>
    <w:rsid w:val="00DC14EB"/>
    <w:rsid w:val="00DC2981"/>
    <w:rsid w:val="00DC404E"/>
    <w:rsid w:val="00DC4058"/>
    <w:rsid w:val="00DE13F8"/>
    <w:rsid w:val="00DE7928"/>
    <w:rsid w:val="00DF2AFE"/>
    <w:rsid w:val="00DF3DB4"/>
    <w:rsid w:val="00DF40E7"/>
    <w:rsid w:val="00E01065"/>
    <w:rsid w:val="00E17AED"/>
    <w:rsid w:val="00E22F1F"/>
    <w:rsid w:val="00E24FBA"/>
    <w:rsid w:val="00E317DA"/>
    <w:rsid w:val="00E342A9"/>
    <w:rsid w:val="00E46B52"/>
    <w:rsid w:val="00E6445E"/>
    <w:rsid w:val="00E67769"/>
    <w:rsid w:val="00E724C5"/>
    <w:rsid w:val="00E73270"/>
    <w:rsid w:val="00E74633"/>
    <w:rsid w:val="00E778FB"/>
    <w:rsid w:val="00E9535F"/>
    <w:rsid w:val="00E95A85"/>
    <w:rsid w:val="00EA14B3"/>
    <w:rsid w:val="00EB2D76"/>
    <w:rsid w:val="00EC041B"/>
    <w:rsid w:val="00ED16FF"/>
    <w:rsid w:val="00EE159F"/>
    <w:rsid w:val="00EE6DB1"/>
    <w:rsid w:val="00EE766D"/>
    <w:rsid w:val="00EE77E1"/>
    <w:rsid w:val="00F03790"/>
    <w:rsid w:val="00F05BA1"/>
    <w:rsid w:val="00F26157"/>
    <w:rsid w:val="00F27DAB"/>
    <w:rsid w:val="00F421CB"/>
    <w:rsid w:val="00F46983"/>
    <w:rsid w:val="00F477EC"/>
    <w:rsid w:val="00F569FF"/>
    <w:rsid w:val="00F61813"/>
    <w:rsid w:val="00F70E0D"/>
    <w:rsid w:val="00F73652"/>
    <w:rsid w:val="00F75BDA"/>
    <w:rsid w:val="00F808BC"/>
    <w:rsid w:val="00F92C4A"/>
    <w:rsid w:val="00FB3557"/>
    <w:rsid w:val="00FC0DD5"/>
    <w:rsid w:val="00FE4DC4"/>
    <w:rsid w:val="00FF425A"/>
    <w:rsid w:val="00FF4CCE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7DA1"/>
  <w15:docId w15:val="{6F7362A7-D1A3-480C-9900-1120612B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5440"/>
    <w:pPr>
      <w:spacing w:line="394" w:lineRule="exact"/>
      <w:jc w:val="center"/>
    </w:pPr>
  </w:style>
  <w:style w:type="paragraph" w:customStyle="1" w:styleId="Style2">
    <w:name w:val="Style2"/>
    <w:basedOn w:val="a"/>
    <w:uiPriority w:val="99"/>
    <w:rsid w:val="00BE5440"/>
  </w:style>
  <w:style w:type="paragraph" w:customStyle="1" w:styleId="Style3">
    <w:name w:val="Style3"/>
    <w:basedOn w:val="a"/>
    <w:uiPriority w:val="99"/>
    <w:rsid w:val="00BE5440"/>
  </w:style>
  <w:style w:type="paragraph" w:customStyle="1" w:styleId="Style4">
    <w:name w:val="Style4"/>
    <w:basedOn w:val="a"/>
    <w:uiPriority w:val="99"/>
    <w:rsid w:val="00BE5440"/>
    <w:pPr>
      <w:spacing w:line="398" w:lineRule="exact"/>
      <w:jc w:val="center"/>
    </w:pPr>
  </w:style>
  <w:style w:type="paragraph" w:customStyle="1" w:styleId="Style5">
    <w:name w:val="Style5"/>
    <w:basedOn w:val="a"/>
    <w:uiPriority w:val="99"/>
    <w:rsid w:val="00BE5440"/>
    <w:pPr>
      <w:spacing w:line="385" w:lineRule="exact"/>
      <w:ind w:firstLine="754"/>
      <w:jc w:val="both"/>
    </w:pPr>
  </w:style>
  <w:style w:type="paragraph" w:customStyle="1" w:styleId="Style6">
    <w:name w:val="Style6"/>
    <w:basedOn w:val="a"/>
    <w:uiPriority w:val="99"/>
    <w:rsid w:val="00BE5440"/>
    <w:pPr>
      <w:spacing w:line="389" w:lineRule="exact"/>
      <w:ind w:firstLine="730"/>
      <w:jc w:val="both"/>
    </w:pPr>
  </w:style>
  <w:style w:type="character" w:customStyle="1" w:styleId="FontStyle17">
    <w:name w:val="Font Style17"/>
    <w:basedOn w:val="a0"/>
    <w:uiPriority w:val="99"/>
    <w:rsid w:val="00BE5440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basedOn w:val="a0"/>
    <w:uiPriority w:val="99"/>
    <w:rsid w:val="00BE544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BE5440"/>
    <w:rPr>
      <w:rFonts w:ascii="Corbel" w:hAnsi="Corbel" w:cs="Corbel"/>
      <w:sz w:val="18"/>
      <w:szCs w:val="18"/>
    </w:rPr>
  </w:style>
  <w:style w:type="character" w:customStyle="1" w:styleId="FontStyle26">
    <w:name w:val="Font Style26"/>
    <w:basedOn w:val="a0"/>
    <w:uiPriority w:val="99"/>
    <w:rsid w:val="00BE544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BF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9789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297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A729C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9C8"/>
    <w:pPr>
      <w:shd w:val="clear" w:color="auto" w:fill="FFFFFF"/>
      <w:autoSpaceDE/>
      <w:autoSpaceDN/>
      <w:adjustRightInd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B757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79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7970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4177"/>
  </w:style>
  <w:style w:type="paragraph" w:customStyle="1" w:styleId="ConsPlusTitlePage">
    <w:name w:val="ConsPlusTitlePage"/>
    <w:rsid w:val="00AA4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A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A4177"/>
    <w:rPr>
      <w:color w:val="0000FF"/>
      <w:u w:val="single"/>
    </w:rPr>
  </w:style>
  <w:style w:type="paragraph" w:customStyle="1" w:styleId="TableContents">
    <w:name w:val="Table Contents"/>
    <w:basedOn w:val="a"/>
    <w:qFormat/>
    <w:rsid w:val="00AA4177"/>
    <w:pPr>
      <w:widowControl/>
      <w:suppressLineNumbers/>
      <w:autoSpaceDE/>
      <w:autoSpaceDN/>
      <w:adjustRightInd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AA4177"/>
    <w:pPr>
      <w:widowControl/>
      <w:suppressAutoHyphens/>
      <w:autoSpaceDE/>
      <w:autoSpaceDN/>
      <w:adjustRightInd/>
      <w:jc w:val="both"/>
    </w:pPr>
    <w:rPr>
      <w:rFonts w:eastAsia="Times New Roman"/>
      <w:kern w:val="2"/>
    </w:rPr>
  </w:style>
  <w:style w:type="paragraph" w:styleId="ad">
    <w:name w:val="Body Text"/>
    <w:basedOn w:val="a"/>
    <w:link w:val="ae"/>
    <w:rsid w:val="00EC041B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EC04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annotation text"/>
    <w:basedOn w:val="a"/>
    <w:link w:val="af0"/>
    <w:uiPriority w:val="99"/>
    <w:semiHidden/>
    <w:unhideWhenUsed/>
    <w:rsid w:val="005A10E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A10E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7729-83CF-4F81-BB89-6FF04AF7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6526</TotalTime>
  <Pages>1</Pages>
  <Words>6646</Words>
  <Characters>37884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Юлия</dc:creator>
  <cp:keywords/>
  <dc:description/>
  <cp:lastModifiedBy>Валерия</cp:lastModifiedBy>
  <cp:revision>145</cp:revision>
  <cp:lastPrinted>2023-03-13T12:54:00Z</cp:lastPrinted>
  <dcterms:created xsi:type="dcterms:W3CDTF">2019-05-28T12:35:00Z</dcterms:created>
  <dcterms:modified xsi:type="dcterms:W3CDTF">2023-03-14T10:12:00Z</dcterms:modified>
</cp:coreProperties>
</file>