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7" w:rsidRPr="00AC4B84" w:rsidRDefault="000C2949" w:rsidP="001716D0">
      <w:pPr>
        <w:jc w:val="both"/>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C4B84">
        <w:tab/>
      </w:r>
      <w:r w:rsidR="00AC4B84">
        <w:tab/>
      </w:r>
      <w:r w:rsidR="004B03C7" w:rsidRPr="00AC4B84">
        <w:t xml:space="preserve">Приложение </w:t>
      </w:r>
    </w:p>
    <w:p w:rsidR="004B03C7" w:rsidRPr="00AC4B84" w:rsidRDefault="004B03C7" w:rsidP="001716D0">
      <w:pPr>
        <w:jc w:val="both"/>
      </w:pPr>
      <w:r w:rsidRPr="00AC4B84">
        <w:tab/>
      </w:r>
      <w:r w:rsidRPr="00AC4B84">
        <w:tab/>
      </w:r>
      <w:r w:rsidRPr="00AC4B84">
        <w:tab/>
      </w:r>
      <w:r w:rsidRPr="00AC4B84">
        <w:tab/>
      </w:r>
      <w:r w:rsidRPr="00AC4B84">
        <w:tab/>
      </w:r>
      <w:r w:rsidRPr="00AC4B84">
        <w:tab/>
      </w:r>
      <w:r w:rsidRPr="00AC4B84">
        <w:tab/>
      </w:r>
      <w:r w:rsidRPr="00AC4B84">
        <w:tab/>
      </w:r>
      <w:r w:rsidRPr="00AC4B84">
        <w:tab/>
      </w:r>
      <w:r w:rsidR="000C2949" w:rsidRPr="00AC4B84">
        <w:tab/>
      </w:r>
      <w:r w:rsidR="000C2949" w:rsidRPr="00AC4B84">
        <w:tab/>
      </w:r>
      <w:r w:rsidR="000C2949" w:rsidRPr="00AC4B84">
        <w:tab/>
      </w:r>
      <w:r w:rsidR="000C2949" w:rsidRPr="00AC4B84">
        <w:tab/>
      </w:r>
      <w:r w:rsidR="000C2949" w:rsidRPr="00AC4B84">
        <w:tab/>
      </w:r>
      <w:r w:rsidR="000C2949" w:rsidRPr="00AC4B84">
        <w:tab/>
      </w:r>
      <w:r w:rsidR="00AC4B84">
        <w:tab/>
      </w:r>
      <w:r w:rsidRPr="00AC4B84">
        <w:t xml:space="preserve">к постановлению </w:t>
      </w:r>
      <w:proofErr w:type="spellStart"/>
      <w:r w:rsidRPr="00AC4B84">
        <w:t>и.о</w:t>
      </w:r>
      <w:proofErr w:type="spellEnd"/>
      <w:r w:rsidRPr="00AC4B84">
        <w:t xml:space="preserve">. главы </w:t>
      </w:r>
    </w:p>
    <w:p w:rsidR="004B03C7" w:rsidRPr="00AC4B84" w:rsidRDefault="004B03C7" w:rsidP="001716D0">
      <w:pPr>
        <w:jc w:val="both"/>
      </w:pPr>
      <w:r w:rsidRPr="00AC4B84">
        <w:tab/>
      </w:r>
      <w:r w:rsidRPr="00AC4B84">
        <w:tab/>
      </w:r>
      <w:r w:rsidRPr="00AC4B84">
        <w:tab/>
      </w:r>
      <w:r w:rsidRPr="00AC4B84">
        <w:tab/>
      </w:r>
      <w:r w:rsidRPr="00AC4B84">
        <w:tab/>
      </w:r>
      <w:r w:rsidRPr="00AC4B84">
        <w:tab/>
      </w:r>
      <w:r w:rsidRPr="00AC4B84">
        <w:tab/>
      </w:r>
      <w:r w:rsidRPr="00AC4B84">
        <w:tab/>
      </w:r>
      <w:r w:rsidRPr="00AC4B84">
        <w:tab/>
      </w:r>
      <w:r w:rsidR="000C2949" w:rsidRPr="00AC4B84">
        <w:tab/>
      </w:r>
      <w:r w:rsidR="000C2949" w:rsidRPr="00AC4B84">
        <w:tab/>
      </w:r>
      <w:r w:rsidR="000C2949" w:rsidRPr="00AC4B84">
        <w:tab/>
      </w:r>
      <w:r w:rsidR="000C2949" w:rsidRPr="00AC4B84">
        <w:tab/>
      </w:r>
      <w:r w:rsidR="000C2949" w:rsidRPr="00AC4B84">
        <w:tab/>
      </w:r>
      <w:r w:rsidR="000C2949" w:rsidRPr="00AC4B84">
        <w:tab/>
      </w:r>
      <w:r w:rsidR="00AC4B84">
        <w:tab/>
      </w:r>
      <w:r w:rsidRPr="00AC4B84">
        <w:t xml:space="preserve">городского округа Зарайск </w:t>
      </w:r>
    </w:p>
    <w:p w:rsidR="004B03C7" w:rsidRPr="00AC4B84" w:rsidRDefault="004B03C7" w:rsidP="001716D0">
      <w:pPr>
        <w:jc w:val="both"/>
      </w:pPr>
      <w:r w:rsidRPr="00AC4B84">
        <w:tab/>
      </w:r>
      <w:r w:rsidRPr="00AC4B84">
        <w:tab/>
      </w:r>
      <w:r w:rsidRPr="00AC4B84">
        <w:tab/>
      </w:r>
      <w:r w:rsidRPr="00AC4B84">
        <w:tab/>
      </w:r>
      <w:r w:rsidRPr="00AC4B84">
        <w:tab/>
      </w:r>
      <w:r w:rsidRPr="00AC4B84">
        <w:tab/>
      </w:r>
      <w:r w:rsidRPr="00AC4B84">
        <w:tab/>
      </w:r>
      <w:r w:rsidRPr="00AC4B84">
        <w:tab/>
      </w:r>
      <w:r w:rsidRPr="00AC4B84">
        <w:tab/>
      </w:r>
      <w:r w:rsidR="000C2949" w:rsidRPr="00AC4B84">
        <w:tab/>
      </w:r>
      <w:r w:rsidR="000C2949" w:rsidRPr="00AC4B84">
        <w:tab/>
      </w:r>
      <w:r w:rsidR="000C2949" w:rsidRPr="00AC4B84">
        <w:tab/>
      </w:r>
      <w:r w:rsidR="000C2949" w:rsidRPr="00AC4B84">
        <w:tab/>
      </w:r>
      <w:r w:rsidR="000C2949" w:rsidRPr="00AC4B84">
        <w:tab/>
      </w:r>
      <w:r w:rsidR="000C2949" w:rsidRPr="00AC4B84">
        <w:tab/>
      </w:r>
      <w:r w:rsidR="00AC4B84">
        <w:tab/>
      </w:r>
      <w:r w:rsidRPr="00AC4B84">
        <w:t xml:space="preserve">от 22.01.2020 № </w:t>
      </w:r>
      <w:r w:rsidR="00AC4B84">
        <w:t>4</w:t>
      </w:r>
      <w:r w:rsidRPr="00AC4B84">
        <w:t>9/1</w:t>
      </w:r>
    </w:p>
    <w:p w:rsidR="004B03C7" w:rsidRDefault="004B03C7" w:rsidP="001716D0">
      <w:pPr>
        <w:jc w:val="both"/>
        <w:rPr>
          <w:sz w:val="28"/>
          <w:szCs w:val="28"/>
        </w:rPr>
      </w:pPr>
    </w:p>
    <w:p w:rsidR="00AC4B84" w:rsidRP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Паспорт муниципальной программы «</w:t>
      </w:r>
      <w:r>
        <w:rPr>
          <w:b/>
          <w:bCs/>
        </w:rPr>
        <w:t>Переселение граждан из аварийного жилищного фонда</w:t>
      </w:r>
      <w:r>
        <w:rPr>
          <w:rFonts w:ascii="Times New Roman CYR" w:eastAsiaTheme="minorEastAsia" w:hAnsi="Times New Roman CYR" w:cs="Times New Roman CYR"/>
          <w:b/>
          <w:bCs/>
          <w:color w:val="26282F"/>
        </w:rPr>
        <w:t>»</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W w:w="149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9"/>
        <w:gridCol w:w="11776"/>
      </w:tblGrid>
      <w:tr w:rsidR="00AC4B84" w:rsidTr="00AC4B84">
        <w:trPr>
          <w:trHeight w:val="700"/>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Координатор муниципальной программы</w:t>
            </w:r>
          </w:p>
        </w:tc>
        <w:tc>
          <w:tcPr>
            <w:tcW w:w="11779"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AC4B84" w:rsidTr="00AC4B84">
        <w:trPr>
          <w:trHeight w:val="725"/>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Муниципальный заказчик программы</w:t>
            </w:r>
          </w:p>
        </w:tc>
        <w:tc>
          <w:tcPr>
            <w:tcW w:w="11779"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Администрация городского округа Зарайск Московской области</w:t>
            </w:r>
          </w:p>
        </w:tc>
      </w:tr>
      <w:tr w:rsidR="00AC4B84" w:rsidTr="00AC4B84">
        <w:trPr>
          <w:trHeight w:val="3490"/>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Цели муниципальной программы</w:t>
            </w:r>
          </w:p>
        </w:tc>
        <w:tc>
          <w:tcPr>
            <w:tcW w:w="11779" w:type="dxa"/>
            <w:tcBorders>
              <w:top w:val="single" w:sz="4" w:space="0" w:color="auto"/>
              <w:left w:val="single" w:sz="4" w:space="0" w:color="auto"/>
              <w:bottom w:val="single" w:sz="4" w:space="0" w:color="auto"/>
              <w:right w:val="single" w:sz="4" w:space="0" w:color="auto"/>
            </w:tcBorders>
          </w:tcPr>
          <w:p w:rsidR="00AC4B84" w:rsidRDefault="00AC4B84">
            <w:pPr>
              <w:pStyle w:val="consnormal"/>
              <w:spacing w:before="0" w:beforeAutospacing="0" w:after="0" w:afterAutospacing="0" w:line="276" w:lineRule="auto"/>
              <w:jc w:val="both"/>
              <w:rPr>
                <w:lang w:eastAsia="en-US"/>
              </w:rPr>
            </w:pPr>
            <w:r>
              <w:rPr>
                <w:lang w:eastAsia="en-US"/>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Default="00AC4B84">
            <w:pPr>
              <w:pStyle w:val="consnormal"/>
              <w:spacing w:before="0" w:beforeAutospacing="0" w:after="0" w:afterAutospacing="0" w:line="276" w:lineRule="auto"/>
              <w:jc w:val="both"/>
              <w:rPr>
                <w:lang w:eastAsia="en-US"/>
              </w:rPr>
            </w:pPr>
            <w:r>
              <w:rPr>
                <w:lang w:eastAsia="en-US"/>
              </w:rPr>
              <w:t xml:space="preserve">Создание безопасных и благоприятных условий проживания граждан и внедрение ресурсосберегающих, </w:t>
            </w:r>
            <w:proofErr w:type="spellStart"/>
            <w:r>
              <w:rPr>
                <w:lang w:eastAsia="en-US"/>
              </w:rPr>
              <w:t>энергоэффективных</w:t>
            </w:r>
            <w:proofErr w:type="spellEnd"/>
            <w:r>
              <w:rPr>
                <w:lang w:eastAsia="en-US"/>
              </w:rPr>
              <w:t xml:space="preserve"> технологий.</w:t>
            </w:r>
          </w:p>
          <w:p w:rsidR="00AC4B84" w:rsidRDefault="00AC4B84">
            <w:pPr>
              <w:widowControl w:val="0"/>
              <w:autoSpaceDE w:val="0"/>
              <w:autoSpaceDN w:val="0"/>
              <w:adjustRightInd w:val="0"/>
              <w:spacing w:line="276" w:lineRule="auto"/>
              <w:rPr>
                <w:lang w:eastAsia="en-US"/>
              </w:rPr>
            </w:pPr>
            <w:r>
              <w:t>Финансовое и организационное обеспечение переселения граждан из непригодного для проживания жилищного фонда.</w:t>
            </w:r>
          </w:p>
          <w:p w:rsidR="00AC4B84" w:rsidRDefault="00AC4B84">
            <w:pPr>
              <w:widowControl w:val="0"/>
              <w:autoSpaceDE w:val="0"/>
              <w:autoSpaceDN w:val="0"/>
              <w:adjustRightInd w:val="0"/>
              <w:spacing w:line="276" w:lineRule="auto"/>
            </w:pPr>
            <w:r>
              <w:t xml:space="preserve">Задачи программы: </w:t>
            </w:r>
          </w:p>
          <w:p w:rsidR="00AC4B84" w:rsidRDefault="00AC4B84">
            <w:pPr>
              <w:widowControl w:val="0"/>
              <w:autoSpaceDE w:val="0"/>
              <w:autoSpaceDN w:val="0"/>
              <w:adjustRightInd w:val="0"/>
              <w:spacing w:line="276" w:lineRule="auto"/>
              <w:rPr>
                <w:rFonts w:eastAsiaTheme="minorHAnsi" w:cstheme="minorBidi"/>
              </w:rPr>
            </w:pPr>
            <w:r>
              <w:t xml:space="preserve">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pPr>
              <w:widowControl w:val="0"/>
              <w:autoSpaceDE w:val="0"/>
              <w:autoSpaceDN w:val="0"/>
              <w:adjustRightInd w:val="0"/>
              <w:spacing w:line="276" w:lineRule="auto"/>
            </w:pPr>
            <w: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AC4B84" w:rsidRDefault="00AC4B84">
            <w:pPr>
              <w:widowControl w:val="0"/>
              <w:autoSpaceDE w:val="0"/>
              <w:autoSpaceDN w:val="0"/>
              <w:adjustRightInd w:val="0"/>
              <w:spacing w:line="276" w:lineRule="auto"/>
            </w:pPr>
            <w:r>
              <w:t>переселение граждан, проживающих в признанных аварийными многоквартирных жилых домах</w:t>
            </w:r>
          </w:p>
          <w:p w:rsidR="00AC4B84" w:rsidRDefault="00AC4B84">
            <w:pPr>
              <w:widowControl w:val="0"/>
              <w:autoSpaceDE w:val="0"/>
              <w:autoSpaceDN w:val="0"/>
              <w:adjustRightInd w:val="0"/>
              <w:spacing w:line="276" w:lineRule="auto"/>
            </w:pPr>
          </w:p>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p>
        </w:tc>
      </w:tr>
      <w:tr w:rsidR="00AC4B84" w:rsidTr="00AC4B84">
        <w:trPr>
          <w:trHeight w:val="1605"/>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Перечень подпрограмм</w:t>
            </w:r>
          </w:p>
        </w:tc>
        <w:tc>
          <w:tcPr>
            <w:tcW w:w="11779" w:type="dxa"/>
            <w:tcBorders>
              <w:top w:val="single" w:sz="4" w:space="0" w:color="auto"/>
              <w:left w:val="single" w:sz="4" w:space="0" w:color="auto"/>
              <w:bottom w:val="single" w:sz="4" w:space="0" w:color="auto"/>
              <w:right w:val="single" w:sz="4" w:space="0" w:color="auto"/>
            </w:tcBorders>
          </w:tcPr>
          <w:p w:rsidR="00AC4B84" w:rsidRDefault="00AC4B84">
            <w:pPr>
              <w:spacing w:line="276" w:lineRule="auto"/>
            </w:pPr>
            <w:r>
              <w:t>Подпрограмма 1 «Обеспечение устойчивого сокращения непригодного для проживания жилищного фонда» (далее также – Подпрограмма 1)</w:t>
            </w:r>
          </w:p>
          <w:p w:rsidR="00AC4B84" w:rsidRDefault="00AC4B84">
            <w:pPr>
              <w:spacing w:line="276" w:lineRule="auto"/>
            </w:pPr>
            <w: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Default="00AC4B84">
            <w:pPr>
              <w:spacing w:line="276" w:lineRule="auto"/>
              <w:rPr>
                <w:rFonts w:ascii="Times New Roman CYR" w:eastAsiaTheme="minorEastAsia" w:hAnsi="Times New Roman CYR" w:cs="Times New Roman CYR"/>
              </w:rPr>
            </w:pPr>
          </w:p>
        </w:tc>
      </w:tr>
    </w:tbl>
    <w:p w:rsidR="00AC4B84" w:rsidRDefault="00AC4B84" w:rsidP="00AC4B84">
      <w:pPr>
        <w:ind w:firstLine="708"/>
      </w:pPr>
    </w:p>
    <w:p w:rsidR="00AC4B84" w:rsidRDefault="00AC4B84" w:rsidP="00AC4B84">
      <w:pPr>
        <w:ind w:firstLine="708"/>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2"/>
        <w:gridCol w:w="1709"/>
        <w:gridCol w:w="1566"/>
        <w:gridCol w:w="1567"/>
        <w:gridCol w:w="1710"/>
        <w:gridCol w:w="1710"/>
        <w:gridCol w:w="1710"/>
        <w:gridCol w:w="1746"/>
      </w:tblGrid>
      <w:tr w:rsidR="00AC4B84" w:rsidTr="00AC4B84">
        <w:trPr>
          <w:trHeight w:val="1295"/>
        </w:trPr>
        <w:tc>
          <w:tcPr>
            <w:tcW w:w="3164"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bookmarkStart w:id="1" w:name="sub_101"/>
            <w:r>
              <w:rPr>
                <w:rFonts w:ascii="Times New Roman CYR" w:eastAsiaTheme="minorEastAsia" w:hAnsi="Times New Roman CYR" w:cs="Times New Roman CYR"/>
              </w:rPr>
              <w:t xml:space="preserve">Источники финансирования муниципальной программы, </w:t>
            </w:r>
          </w:p>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 том числе по годам:</w:t>
            </w:r>
            <w:bookmarkEnd w:id="1"/>
          </w:p>
        </w:tc>
        <w:tc>
          <w:tcPr>
            <w:tcW w:w="11720" w:type="dxa"/>
            <w:gridSpan w:val="7"/>
            <w:tcBorders>
              <w:top w:val="single" w:sz="4" w:space="0" w:color="auto"/>
              <w:left w:val="single" w:sz="4" w:space="0" w:color="auto"/>
              <w:bottom w:val="nil"/>
              <w:right w:val="single" w:sz="4" w:space="0" w:color="auto"/>
            </w:tcBorders>
            <w:vAlign w:val="center"/>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Расходы (тыс. рублей)</w:t>
            </w:r>
          </w:p>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p>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p>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p>
        </w:tc>
      </w:tr>
      <w:tr w:rsidR="00AC4B84" w:rsidTr="00AC4B84">
        <w:trPr>
          <w:trHeight w:val="649"/>
        </w:trPr>
        <w:tc>
          <w:tcPr>
            <w:tcW w:w="3164"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Всего</w:t>
            </w:r>
          </w:p>
        </w:tc>
        <w:tc>
          <w:tcPr>
            <w:tcW w:w="1567"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2020 год</w:t>
            </w:r>
          </w:p>
        </w:tc>
        <w:tc>
          <w:tcPr>
            <w:tcW w:w="1567"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2021 год</w:t>
            </w: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2022 год</w:t>
            </w: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2023 год</w:t>
            </w: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2024 год</w:t>
            </w:r>
          </w:p>
        </w:tc>
        <w:tc>
          <w:tcPr>
            <w:tcW w:w="1746" w:type="dxa"/>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2025 год</w:t>
            </w:r>
          </w:p>
        </w:tc>
      </w:tr>
      <w:tr w:rsidR="00AC4B84" w:rsidTr="00AC4B84">
        <w:trPr>
          <w:trHeight w:val="620"/>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rFonts w:eastAsiaTheme="minorEastAsia"/>
              </w:rPr>
              <w:t>24629</w:t>
            </w:r>
          </w:p>
        </w:tc>
        <w:tc>
          <w:tcPr>
            <w:tcW w:w="1567"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rFonts w:eastAsiaTheme="minorEastAsia"/>
              </w:rPr>
              <w:t>24629</w:t>
            </w:r>
          </w:p>
        </w:tc>
        <w:tc>
          <w:tcPr>
            <w:tcW w:w="1567"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637"/>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федерального бюджета</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 xml:space="preserve"> 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947"/>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7054</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2854</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1200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3000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630"/>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Внебюджетные средства</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637"/>
        </w:trPr>
        <w:tc>
          <w:tcPr>
            <w:tcW w:w="3164" w:type="dxa"/>
            <w:tcBorders>
              <w:top w:val="single" w:sz="4" w:space="0" w:color="auto"/>
              <w:left w:val="single" w:sz="4" w:space="0" w:color="auto"/>
              <w:bottom w:val="single" w:sz="4" w:space="0" w:color="auto"/>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Всего, в том числе  по годам:</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rFonts w:ascii="Times New Roman CYR" w:eastAsiaTheme="minorEastAsia" w:hAnsi="Times New Roman CYR" w:cs="Times New Roman CYR"/>
              </w:rPr>
              <w:t>31683</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rFonts w:ascii="Times New Roman CYR" w:eastAsiaTheme="minorEastAsia" w:hAnsi="Times New Roman CYR" w:cs="Times New Roman CYR"/>
              </w:rPr>
              <w:t>27483</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1200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3000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bl>
    <w:p w:rsidR="00AC4B84" w:rsidRDefault="00AC4B84" w:rsidP="00AC4B84">
      <w:pPr>
        <w:ind w:firstLine="708"/>
        <w:rPr>
          <w:rFonts w:cstheme="minorBidi"/>
          <w:sz w:val="28"/>
          <w:szCs w:val="22"/>
          <w:lang w:eastAsia="en-US"/>
        </w:rPr>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p>
    <w:p w:rsidR="00DF7D63" w:rsidRDefault="00DF7D63"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lastRenderedPageBreak/>
        <w:t>Общая характеристика сферы реализации муниципальной программы, в том числе формулировка основных проблем в указанной сфере</w:t>
      </w:r>
    </w:p>
    <w:bookmarkEnd w:id="2"/>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spacing w:line="252" w:lineRule="auto"/>
        <w:ind w:firstLine="540"/>
        <w:jc w:val="both"/>
        <w:rPr>
          <w:lang w:eastAsia="en-US"/>
        </w:rPr>
      </w:pPr>
      <w: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AC4B84" w:rsidRDefault="00AC4B84" w:rsidP="00AC4B84">
      <w:pPr>
        <w:spacing w:line="252" w:lineRule="auto"/>
        <w:ind w:right="-2" w:firstLine="567"/>
        <w:jc w:val="both"/>
      </w:pPr>
      <w:r>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w:t>
      </w:r>
      <w:r>
        <w:rPr>
          <w:b/>
        </w:rPr>
        <w:t xml:space="preserve">3000 </w:t>
      </w:r>
      <w:r>
        <w:t xml:space="preserve">тыс. кв. м. Данный аварийный фонд подлежит расселению за счет различных источников. </w:t>
      </w:r>
    </w:p>
    <w:p w:rsidR="00AC4B84" w:rsidRDefault="00AC4B84" w:rsidP="00AC4B84">
      <w:pPr>
        <w:spacing w:line="252" w:lineRule="auto"/>
        <w:ind w:firstLine="540"/>
        <w:jc w:val="both"/>
      </w:pPr>
      <w: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AC4B84" w:rsidRDefault="00AC4B84" w:rsidP="00AC4B84">
      <w:pPr>
        <w:spacing w:line="252" w:lineRule="auto"/>
        <w:ind w:firstLine="540"/>
        <w:jc w:val="both"/>
      </w:pPr>
      <w: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AC4B84" w:rsidRDefault="00AC4B84" w:rsidP="00AC4B84">
      <w:pPr>
        <w:spacing w:line="252" w:lineRule="auto"/>
        <w:ind w:firstLine="540"/>
        <w:jc w:val="both"/>
      </w:pPr>
      <w:r>
        <w:t>- перечень аварийных многоквартирных домов, подлежащих расселению за счет различных источников.</w:t>
      </w:r>
    </w:p>
    <w:p w:rsidR="00AC4B84" w:rsidRDefault="00AC4B84" w:rsidP="00AC4B84">
      <w:pPr>
        <w:spacing w:line="252" w:lineRule="auto"/>
        <w:ind w:firstLine="709"/>
        <w:jc w:val="both"/>
        <w:rPr>
          <w:rFonts w:cstheme="minorBidi"/>
        </w:rPr>
      </w:pPr>
      <w: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AC4B84" w:rsidRDefault="00AC4B84" w:rsidP="00AC4B84">
      <w:pPr>
        <w:spacing w:line="252" w:lineRule="auto"/>
        <w:jc w:val="both"/>
      </w:pPr>
      <w:bookmarkStart w:id="3" w:name="sub_1004"/>
    </w:p>
    <w:p w:rsidR="00AC4B84" w:rsidRDefault="00AC4B84" w:rsidP="00AC4B84">
      <w:pPr>
        <w:spacing w:line="252" w:lineRule="auto"/>
        <w:jc w:val="both"/>
      </w:pPr>
      <w:r>
        <w:t>Целями муниципальной программы являются:</w:t>
      </w:r>
    </w:p>
    <w:p w:rsidR="00AC4B84" w:rsidRDefault="00AC4B84" w:rsidP="00AC4B84">
      <w:pPr>
        <w:pStyle w:val="consnormal"/>
        <w:spacing w:before="0" w:beforeAutospacing="0" w:after="0" w:afterAutospacing="0"/>
        <w:ind w:firstLine="709"/>
        <w:jc w:val="both"/>
      </w:pPr>
      <w: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Default="00AC4B84" w:rsidP="00AC4B84">
      <w:pPr>
        <w:pStyle w:val="consnormal"/>
        <w:spacing w:before="0" w:beforeAutospacing="0" w:after="0" w:afterAutospacing="0"/>
        <w:ind w:firstLine="709"/>
        <w:jc w:val="both"/>
      </w:pPr>
      <w:r>
        <w:t xml:space="preserve">- создание безопасных и благоприятных условий проживания граждан и внедрение ресурсосберегающих, </w:t>
      </w:r>
      <w:proofErr w:type="spellStart"/>
      <w:r>
        <w:t>энергоэффективных</w:t>
      </w:r>
      <w:proofErr w:type="spellEnd"/>
      <w:r>
        <w:t xml:space="preserve"> технологий;</w:t>
      </w:r>
    </w:p>
    <w:p w:rsidR="00AC4B84" w:rsidRDefault="00AC4B84" w:rsidP="00AC4B84">
      <w:pPr>
        <w:widowControl w:val="0"/>
        <w:autoSpaceDE w:val="0"/>
        <w:autoSpaceDN w:val="0"/>
        <w:adjustRightInd w:val="0"/>
        <w:ind w:firstLine="709"/>
      </w:pPr>
      <w:r>
        <w:t>- финансовое и организационное обеспечение переселения граждан из непригодного для проживания жилищного фонда.</w:t>
      </w:r>
    </w:p>
    <w:p w:rsidR="00AC4B84" w:rsidRDefault="00AC4B84" w:rsidP="00AC4B84">
      <w:pPr>
        <w:spacing w:line="252" w:lineRule="auto"/>
        <w:ind w:firstLine="709"/>
        <w:jc w:val="both"/>
      </w:pPr>
      <w:r>
        <w:t>В ходе реализации муниципальной программы осуществляются:</w:t>
      </w:r>
    </w:p>
    <w:p w:rsidR="00AC4B84" w:rsidRDefault="00AC4B84" w:rsidP="00AC4B84">
      <w:pPr>
        <w:spacing w:line="252" w:lineRule="auto"/>
        <w:ind w:firstLine="709"/>
        <w:jc w:val="both"/>
      </w:pPr>
      <w: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C4B84" w:rsidRDefault="00AC4B84" w:rsidP="00AC4B84">
      <w:pPr>
        <w:spacing w:line="252" w:lineRule="auto"/>
        <w:ind w:firstLine="709"/>
        <w:jc w:val="both"/>
      </w:pPr>
      <w: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Default="00AC4B84" w:rsidP="00AC4B84">
      <w:pPr>
        <w:spacing w:line="252" w:lineRule="auto"/>
        <w:ind w:firstLine="709"/>
        <w:jc w:val="both"/>
      </w:pPr>
      <w: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Default="00AC4B84" w:rsidP="00AC4B84">
      <w:pPr>
        <w:spacing w:line="252" w:lineRule="auto"/>
        <w:ind w:firstLine="709"/>
        <w:jc w:val="both"/>
      </w:pPr>
      <w: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AC4B84" w:rsidRDefault="00AC4B84" w:rsidP="00AC4B84">
      <w:pPr>
        <w:autoSpaceDE w:val="0"/>
        <w:autoSpaceDN w:val="0"/>
        <w:adjustRightInd w:val="0"/>
        <w:spacing w:line="252" w:lineRule="auto"/>
        <w:ind w:firstLine="708"/>
        <w:jc w:val="both"/>
      </w:pPr>
      <w: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C4B84" w:rsidRDefault="00AC4B84" w:rsidP="00AC4B84">
      <w:pPr>
        <w:autoSpaceDE w:val="0"/>
        <w:autoSpaceDN w:val="0"/>
        <w:adjustRightInd w:val="0"/>
        <w:spacing w:line="252" w:lineRule="auto"/>
        <w:ind w:firstLine="708"/>
        <w:jc w:val="both"/>
      </w:pPr>
      <w:r>
        <w:t>- установление единого порядка реализации в городском округе Зарайск</w:t>
      </w:r>
      <w:r>
        <w:tab/>
        <w:t>Московской области мероприятий по переселению граждан из аварийного жилищного фонда.</w:t>
      </w:r>
    </w:p>
    <w:p w:rsidR="00AC4B84" w:rsidRDefault="00AC4B84" w:rsidP="00AC4B84">
      <w:pPr>
        <w:autoSpaceDE w:val="0"/>
        <w:autoSpaceDN w:val="0"/>
        <w:adjustRightInd w:val="0"/>
        <w:spacing w:line="252" w:lineRule="auto"/>
        <w:ind w:firstLine="539"/>
        <w:jc w:val="both"/>
      </w:pPr>
      <w:r>
        <w:t>Основными задачами муниципальной программы являются:</w:t>
      </w:r>
    </w:p>
    <w:p w:rsidR="00AC4B84" w:rsidRDefault="00AC4B84" w:rsidP="00AC4B84">
      <w:pPr>
        <w:widowControl w:val="0"/>
        <w:autoSpaceDE w:val="0"/>
        <w:autoSpaceDN w:val="0"/>
        <w:adjustRightInd w:val="0"/>
        <w:spacing w:line="252" w:lineRule="auto"/>
        <w:ind w:firstLine="539"/>
        <w:jc w:val="both"/>
      </w:pPr>
      <w:r>
        <w:t xml:space="preserve">- 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rsidP="00AC4B84">
      <w:pPr>
        <w:widowControl w:val="0"/>
        <w:autoSpaceDE w:val="0"/>
        <w:autoSpaceDN w:val="0"/>
        <w:adjustRightInd w:val="0"/>
        <w:spacing w:line="252" w:lineRule="auto"/>
        <w:ind w:firstLine="539"/>
        <w:jc w:val="both"/>
      </w:pPr>
      <w: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Default="00AC4B84" w:rsidP="00AC4B84">
      <w:pPr>
        <w:widowControl w:val="0"/>
        <w:autoSpaceDE w:val="0"/>
        <w:autoSpaceDN w:val="0"/>
        <w:adjustRightInd w:val="0"/>
        <w:spacing w:line="252" w:lineRule="auto"/>
        <w:ind w:firstLine="539"/>
        <w:jc w:val="both"/>
      </w:pPr>
      <w:r>
        <w:t>- переселение граждан, проживающих в признанных аварийными многоквартирных жилых домах.</w:t>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r>
        <w:t>Объемы и источники финансирования муниципальной программы:</w:t>
      </w:r>
      <w:bookmarkEnd w:id="3"/>
    </w:p>
    <w:p w:rsidR="00AC4B84" w:rsidRDefault="00AC4B84" w:rsidP="00AC4B84">
      <w:pPr>
        <w:widowControl w:val="0"/>
        <w:autoSpaceDE w:val="0"/>
        <w:autoSpaceDN w:val="0"/>
        <w:adjustRightInd w:val="0"/>
        <w:spacing w:line="252" w:lineRule="auto"/>
        <w:ind w:firstLine="567"/>
        <w:jc w:val="both"/>
        <w:rPr>
          <w:rFonts w:cstheme="minorBidi"/>
          <w:lang w:eastAsia="en-US"/>
        </w:rPr>
      </w:pPr>
      <w:bookmarkStart w:id="4" w:name="sub_1005"/>
      <w:r>
        <w:t>Источниками финансирования муниципальной программы в части реализации Подпрограммы 1 являются средства Фонда, средства бюджета Московской области, средства</w:t>
      </w:r>
      <w:r>
        <w:rPr>
          <w:rFonts w:ascii="Courier New" w:hAnsi="Courier New" w:cs="Courier New"/>
        </w:rPr>
        <w:t xml:space="preserve"> </w:t>
      </w:r>
      <w:r>
        <w:t xml:space="preserve">бюджета городского округа Зарайск Московской области. Общий объем средств, направляемых на реализацию мероприятий муниципальной программы, составляет 31683000.  </w:t>
      </w:r>
    </w:p>
    <w:p w:rsidR="00AC4B84" w:rsidRDefault="00AC4B84" w:rsidP="00AC4B84">
      <w:pPr>
        <w:autoSpaceDE w:val="0"/>
        <w:autoSpaceDN w:val="0"/>
        <w:adjustRightInd w:val="0"/>
        <w:spacing w:line="252" w:lineRule="auto"/>
        <w:ind w:firstLine="737"/>
        <w:jc w:val="both"/>
      </w:pPr>
      <w:r>
        <w:t xml:space="preserve">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Pr>
          <w:lang w:val="en-US"/>
        </w:rPr>
        <w:t>I</w:t>
      </w:r>
      <w:r>
        <w:t xml:space="preserve"> квартал 2019 года» в размере 61 040,00 рубля. </w:t>
      </w:r>
    </w:p>
    <w:p w:rsidR="00AC4B84" w:rsidRDefault="00AC4B84" w:rsidP="00AC4B84">
      <w:pPr>
        <w:autoSpaceDE w:val="0"/>
        <w:autoSpaceDN w:val="0"/>
        <w:adjustRightInd w:val="0"/>
        <w:spacing w:line="252" w:lineRule="auto"/>
        <w:ind w:firstLine="737"/>
        <w:jc w:val="both"/>
      </w:pPr>
      <w: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AC4B84" w:rsidRDefault="00AC4B84" w:rsidP="00AC4B84">
      <w:pPr>
        <w:autoSpaceDE w:val="0"/>
        <w:autoSpaceDN w:val="0"/>
        <w:adjustRightInd w:val="0"/>
        <w:spacing w:line="252" w:lineRule="auto"/>
        <w:ind w:firstLine="737"/>
        <w:jc w:val="both"/>
      </w:pPr>
      <w: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w:t>
      </w:r>
      <w:r>
        <w:lastRenderedPageBreak/>
        <w:t>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AC4B84" w:rsidRDefault="00AC4B84" w:rsidP="00AC4B84">
      <w:pPr>
        <w:autoSpaceDE w:val="0"/>
        <w:autoSpaceDN w:val="0"/>
        <w:adjustRightInd w:val="0"/>
        <w:spacing w:line="252" w:lineRule="auto"/>
        <w:ind w:firstLine="737"/>
        <w:jc w:val="both"/>
      </w:pPr>
      <w: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C4B84" w:rsidRDefault="00AC4B84" w:rsidP="00AC4B84">
      <w:pPr>
        <w:autoSpaceDE w:val="0"/>
        <w:autoSpaceDN w:val="0"/>
        <w:adjustRightInd w:val="0"/>
        <w:spacing w:line="252" w:lineRule="auto"/>
        <w:ind w:firstLine="737"/>
        <w:jc w:val="both"/>
      </w:pPr>
      <w: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AC4B84" w:rsidRDefault="00AC4B84" w:rsidP="00AC4B84">
      <w:pPr>
        <w:autoSpaceDE w:val="0"/>
        <w:autoSpaceDN w:val="0"/>
        <w:adjustRightInd w:val="0"/>
        <w:spacing w:line="252" w:lineRule="auto"/>
        <w:ind w:firstLine="737"/>
        <w:jc w:val="both"/>
        <w:outlineLvl w:val="1"/>
        <w:rPr>
          <w:color w:val="000000" w:themeColor="text1"/>
        </w:rPr>
      </w:pPr>
      <w:r>
        <w:rPr>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C4B84" w:rsidRDefault="00AC4B84" w:rsidP="00AC4B84">
      <w:pPr>
        <w:spacing w:line="252" w:lineRule="auto"/>
        <w:ind w:firstLine="709"/>
        <w:jc w:val="both"/>
      </w:pPr>
      <w: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AC4B84" w:rsidRDefault="00AC4B84" w:rsidP="00AC4B84">
      <w:pPr>
        <w:spacing w:line="252" w:lineRule="auto"/>
        <w:ind w:firstLine="709"/>
        <w:jc w:val="both"/>
      </w:pPr>
      <w: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AC4B84" w:rsidRDefault="00AC4B84" w:rsidP="00AC4B84">
      <w:pPr>
        <w:pStyle w:val="ConsPlusNormal0"/>
        <w:spacing w:line="252" w:lineRule="auto"/>
        <w:ind w:firstLine="73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r>
        <w:t>Механизм реализации муниципальной программы:</w:t>
      </w:r>
      <w:bookmarkEnd w:id="4"/>
    </w:p>
    <w:p w:rsidR="00AC4B84" w:rsidRDefault="00AC4B84" w:rsidP="00AC4B84">
      <w:pPr>
        <w:widowControl w:val="0"/>
        <w:autoSpaceDE w:val="0"/>
        <w:autoSpaceDN w:val="0"/>
        <w:adjustRightInd w:val="0"/>
        <w:ind w:firstLine="709"/>
        <w:jc w:val="both"/>
        <w:rPr>
          <w:rFonts w:cstheme="minorBidi"/>
          <w:lang w:eastAsia="en-US"/>
        </w:rPr>
      </w:pPr>
      <w:r>
        <w:t>Администрация городского округа Зарайск организует выполнение программных мероприятий в соответствии с Федеральным законом</w:t>
      </w:r>
      <w:r>
        <w:rPr>
          <w:color w:val="000000" w:themeColor="text1"/>
        </w:rPr>
        <w:t xml:space="preserve">, </w:t>
      </w:r>
      <w: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Pr>
          <w:color w:val="000000" w:themeColor="text1"/>
        </w:rPr>
        <w:t xml:space="preserve"> </w:t>
      </w:r>
      <w:r>
        <w:t>и жилищным законодательством Российской Федерации.</w:t>
      </w:r>
    </w:p>
    <w:p w:rsidR="00AC4B84" w:rsidRDefault="00AC4B84" w:rsidP="00AC4B84">
      <w:pPr>
        <w:spacing w:line="252" w:lineRule="auto"/>
        <w:ind w:firstLine="709"/>
        <w:jc w:val="both"/>
      </w:pPr>
      <w: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AC4B84" w:rsidRDefault="00AC4B84" w:rsidP="00AC4B84">
      <w:pPr>
        <w:autoSpaceDE w:val="0"/>
        <w:autoSpaceDN w:val="0"/>
        <w:adjustRightInd w:val="0"/>
        <w:spacing w:line="252" w:lineRule="auto"/>
        <w:ind w:firstLine="709"/>
        <w:jc w:val="both"/>
      </w:pPr>
      <w:r>
        <w:t>При реализации мероприятий муниципальной программы необходимо исходить из следующих положений:</w:t>
      </w:r>
    </w:p>
    <w:p w:rsidR="00AC4B84" w:rsidRDefault="00AC4B84" w:rsidP="00AC4B84">
      <w:pPr>
        <w:autoSpaceDE w:val="0"/>
        <w:autoSpaceDN w:val="0"/>
        <w:adjustRightInd w:val="0"/>
        <w:spacing w:line="252" w:lineRule="auto"/>
        <w:ind w:firstLine="709"/>
        <w:jc w:val="both"/>
        <w:rPr>
          <w:color w:val="000000" w:themeColor="text1"/>
        </w:rPr>
      </w:pPr>
      <w:r>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AC4B84" w:rsidRDefault="00AC4B84" w:rsidP="00AC4B84">
      <w:pPr>
        <w:autoSpaceDE w:val="0"/>
        <w:autoSpaceDN w:val="0"/>
        <w:adjustRightInd w:val="0"/>
        <w:spacing w:line="252" w:lineRule="auto"/>
        <w:ind w:firstLine="709"/>
        <w:jc w:val="both"/>
      </w:pPr>
      <w:r>
        <w:lastRenderedPageBreak/>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AC4B84" w:rsidRDefault="00AC4B84" w:rsidP="00AC4B84">
      <w:pPr>
        <w:spacing w:line="252" w:lineRule="auto"/>
        <w:ind w:firstLine="709"/>
        <w:jc w:val="both"/>
      </w:pPr>
      <w: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C4B84" w:rsidRDefault="00AC4B84" w:rsidP="00AC4B84">
      <w:pPr>
        <w:spacing w:line="252" w:lineRule="auto"/>
        <w:ind w:firstLine="709"/>
        <w:jc w:val="both"/>
      </w:pPr>
      <w:r>
        <w:t> Переселение граждан из аварийного жилищного фонда осуществляется следующими способами приобретением жилых помещений, в том числе:</w:t>
      </w:r>
    </w:p>
    <w:p w:rsidR="00AC4B84" w:rsidRDefault="00AC4B84" w:rsidP="00AC4B84">
      <w:pPr>
        <w:spacing w:line="252" w:lineRule="auto"/>
        <w:ind w:firstLine="709"/>
        <w:jc w:val="both"/>
      </w:pPr>
      <w:r>
        <w:t>-в многоквартирных домах;</w:t>
      </w:r>
    </w:p>
    <w:p w:rsidR="00AC4B84" w:rsidRDefault="00AC4B84" w:rsidP="00AC4B84">
      <w:pPr>
        <w:spacing w:line="252" w:lineRule="auto"/>
        <w:ind w:firstLine="709"/>
        <w:jc w:val="both"/>
      </w:pPr>
      <w: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AC4B84" w:rsidRDefault="00AC4B84" w:rsidP="00AC4B84">
      <w:pPr>
        <w:spacing w:line="252" w:lineRule="auto"/>
        <w:ind w:firstLine="709"/>
        <w:jc w:val="both"/>
      </w:pPr>
      <w:r>
        <w:t>-строительство многоквартирных домов, указанных в пункте 2 части 2 статьи 49 Градостроительного кодекса Российской Федерации;</w:t>
      </w:r>
    </w:p>
    <w:p w:rsidR="00AC4B84" w:rsidRDefault="00AC4B84" w:rsidP="00AC4B84">
      <w:pPr>
        <w:spacing w:line="252" w:lineRule="auto"/>
        <w:ind w:firstLine="709"/>
        <w:jc w:val="both"/>
      </w:pPr>
      <w: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C4B84" w:rsidRDefault="00AC4B84" w:rsidP="00AC4B84">
      <w:pPr>
        <w:spacing w:line="252" w:lineRule="auto"/>
        <w:ind w:firstLine="709"/>
        <w:jc w:val="both"/>
      </w:pPr>
      <w: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C4B84" w:rsidRDefault="00AC4B84" w:rsidP="00AC4B84">
      <w:pPr>
        <w:spacing w:line="252" w:lineRule="auto"/>
        <w:ind w:firstLine="709"/>
        <w:jc w:val="both"/>
        <w:rPr>
          <w:color w:val="000000" w:themeColor="text1"/>
        </w:rPr>
      </w:pPr>
      <w:r>
        <w:rPr>
          <w:color w:val="000000" w:themeColor="text1"/>
        </w:rPr>
        <w:t>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муниципальной  программы с учетом степени готовности земельных участков под строительство домов и наличия инфраструктуры.</w:t>
      </w:r>
    </w:p>
    <w:p w:rsidR="00AC4B84" w:rsidRDefault="00AC4B84" w:rsidP="00AC4B84">
      <w:pPr>
        <w:spacing w:line="252" w:lineRule="auto"/>
        <w:ind w:firstLine="709"/>
        <w:jc w:val="both"/>
      </w:pPr>
      <w:r>
        <w:t>Организационные мероприятия по реализации муниципальной  программы предусматривают следующие меры:</w:t>
      </w:r>
    </w:p>
    <w:p w:rsidR="00AC4B84" w:rsidRDefault="00AC4B84" w:rsidP="00AC4B84">
      <w:pPr>
        <w:tabs>
          <w:tab w:val="left" w:pos="0"/>
        </w:tabs>
        <w:spacing w:line="252" w:lineRule="auto"/>
        <w:ind w:firstLine="709"/>
        <w:jc w:val="both"/>
      </w:pPr>
      <w:r>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AC4B84" w:rsidRDefault="00AC4B84" w:rsidP="00AC4B84">
      <w:pPr>
        <w:tabs>
          <w:tab w:val="left" w:pos="0"/>
        </w:tabs>
        <w:spacing w:line="252" w:lineRule="auto"/>
        <w:ind w:firstLine="709"/>
        <w:jc w:val="both"/>
      </w:pPr>
      <w: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AC4B84" w:rsidRDefault="00AC4B84" w:rsidP="00AC4B84">
      <w:pPr>
        <w:spacing w:line="252" w:lineRule="auto"/>
        <w:ind w:firstLine="709"/>
        <w:jc w:val="both"/>
      </w:pPr>
      <w:r>
        <w:lastRenderedPageBreak/>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AC4B84" w:rsidRPr="00DF7D63" w:rsidRDefault="00AC4B84" w:rsidP="00DF7D63">
      <w:pPr>
        <w:autoSpaceDE w:val="0"/>
        <w:autoSpaceDN w:val="0"/>
        <w:adjustRightInd w:val="0"/>
        <w:spacing w:line="252" w:lineRule="auto"/>
        <w:ind w:firstLine="709"/>
        <w:jc w:val="both"/>
        <w:outlineLvl w:val="1"/>
        <w:rPr>
          <w:rFonts w:cstheme="minorBidi"/>
        </w:rPr>
      </w:pPr>
      <w:r>
        <w:t xml:space="preserve">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p w:rsidR="00AC4B84" w:rsidRDefault="00AC4B84" w:rsidP="00AC4B8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245"/>
        <w:gridCol w:w="9597"/>
      </w:tblGrid>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 п/п</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Наименование рекомендуемого требования</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center"/>
              <w:rPr>
                <w:lang w:eastAsia="en-US"/>
              </w:rPr>
            </w:pPr>
            <w:r>
              <w:t>Содержание рекомендуемого требования</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1</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проектной документации на дом</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C4B84" w:rsidRDefault="00AC4B84">
            <w:pPr>
              <w:spacing w:line="276" w:lineRule="auto"/>
              <w:ind w:firstLine="394"/>
              <w:jc w:val="both"/>
            </w:pPr>
            <w:r>
              <w:t>Проектная документация разрабатывается в соответствии с требованиями:</w:t>
            </w:r>
          </w:p>
          <w:p w:rsidR="00AC4B84" w:rsidRDefault="00AC4B84">
            <w:pPr>
              <w:spacing w:line="276" w:lineRule="auto"/>
              <w:ind w:firstLine="394"/>
              <w:jc w:val="both"/>
            </w:pPr>
            <w: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C4B84" w:rsidRDefault="00AC4B84">
            <w:pPr>
              <w:spacing w:line="276" w:lineRule="auto"/>
              <w:ind w:firstLine="394"/>
              <w:jc w:val="both"/>
            </w:pPr>
            <w:r>
              <w:t>– Федерального закона от 22.07.2008 № 123–ФЗ «Технический регламент                                          о требованиях пожарной безопасности»;</w:t>
            </w:r>
          </w:p>
          <w:p w:rsidR="00AC4B84" w:rsidRDefault="00AC4B84">
            <w:pPr>
              <w:spacing w:line="276" w:lineRule="auto"/>
              <w:ind w:firstLine="394"/>
              <w:jc w:val="both"/>
            </w:pPr>
            <w:r>
              <w:t>– Федерального закона от 30.12.2009 № 384–ФЗ «Технический регламент                                          о безопасности зданий и сооружений»;</w:t>
            </w:r>
          </w:p>
          <w:p w:rsidR="00AC4B84" w:rsidRDefault="00AC4B84">
            <w:pPr>
              <w:spacing w:line="276" w:lineRule="auto"/>
              <w:ind w:firstLine="394"/>
              <w:jc w:val="both"/>
            </w:pPr>
            <w:r>
              <w:t>– СП 42.13330.2016 «Градостроительство. Планировка и застройка городских                                и сельских поселений»;</w:t>
            </w:r>
          </w:p>
          <w:p w:rsidR="00AC4B84" w:rsidRDefault="00AC4B84">
            <w:pPr>
              <w:spacing w:line="276" w:lineRule="auto"/>
              <w:ind w:firstLine="394"/>
              <w:jc w:val="both"/>
            </w:pPr>
            <w:r>
              <w:t>– СП 54.13330.2016 «Здания жилые многоквартирные»;</w:t>
            </w:r>
          </w:p>
          <w:p w:rsidR="00AC4B84" w:rsidRDefault="00AC4B84">
            <w:pPr>
              <w:spacing w:line="276" w:lineRule="auto"/>
              <w:ind w:firstLine="394"/>
              <w:jc w:val="both"/>
            </w:pPr>
            <w:r>
              <w:t>– СП 59.13330.2016 «Доступность зданий и сооружений для маломобильных групп населения»;</w:t>
            </w:r>
          </w:p>
          <w:p w:rsidR="00AC4B84" w:rsidRDefault="00AC4B84">
            <w:pPr>
              <w:spacing w:line="276" w:lineRule="auto"/>
              <w:ind w:firstLine="394"/>
              <w:jc w:val="both"/>
            </w:pPr>
            <w:r>
              <w:t>– СП 14.13330.2014 «Строительство в сейсмических районах»;</w:t>
            </w:r>
          </w:p>
          <w:p w:rsidR="00AC4B84" w:rsidRDefault="00AC4B84">
            <w:pPr>
              <w:spacing w:line="276" w:lineRule="auto"/>
              <w:ind w:firstLine="394"/>
              <w:jc w:val="both"/>
            </w:pPr>
            <w:r>
              <w:t>– СП 22.13330.2016 «Основания зданий и сооружений»;</w:t>
            </w:r>
          </w:p>
          <w:p w:rsidR="00AC4B84" w:rsidRDefault="00AC4B84">
            <w:pPr>
              <w:spacing w:line="276" w:lineRule="auto"/>
              <w:ind w:firstLine="394"/>
              <w:jc w:val="both"/>
            </w:pPr>
            <w:r>
              <w:lastRenderedPageBreak/>
              <w:t>– СП 2.13130.2012 «Системы противопожарной защиты. Обеспечение огнестойкости объектов защиты»;</w:t>
            </w:r>
          </w:p>
          <w:p w:rsidR="00AC4B84" w:rsidRDefault="00AC4B84">
            <w:pPr>
              <w:spacing w:line="276" w:lineRule="auto"/>
              <w:ind w:firstLine="394"/>
              <w:jc w:val="both"/>
            </w:pPr>
            <w:r>
              <w:t xml:space="preserve">– СП 4.13130.2013 «Системы противопожарной защиты. Ограничение распространения пожара на объектах защиты. </w:t>
            </w:r>
            <w:r>
              <w:rPr>
                <w:noProof/>
              </w:rPr>
              <w:drawing>
                <wp:inline distT="0" distB="0" distL="0" distR="0">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Требования к объемно-планировочным                       и конструктивным решениям»;</w:t>
            </w:r>
          </w:p>
          <w:p w:rsidR="00AC4B84" w:rsidRDefault="00AC4B84">
            <w:pPr>
              <w:spacing w:line="276" w:lineRule="auto"/>
              <w:ind w:firstLine="394"/>
              <w:jc w:val="both"/>
            </w:pPr>
            <w:r>
              <w:t>– СП 255.1325800 «Здания и сооружения. Правила эксплуатации. Общие положения».</w:t>
            </w:r>
          </w:p>
          <w:p w:rsidR="00AC4B84" w:rsidRDefault="00AC4B84">
            <w:pPr>
              <w:spacing w:line="276" w:lineRule="auto"/>
              <w:jc w:val="both"/>
            </w:pPr>
            <w: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AC4B84" w:rsidRDefault="00AC4B84">
            <w:pPr>
              <w:spacing w:line="276" w:lineRule="auto"/>
              <w:ind w:firstLine="394"/>
              <w:jc w:val="both"/>
            </w:pPr>
            <w:r>
              <w:t xml:space="preserve">Планируемые к строительству (строящиеся) многоквартирные дома, </w:t>
            </w:r>
            <w:r>
              <w:rPr>
                <w:noProof/>
              </w:rPr>
              <w:drawing>
                <wp:inline distT="0" distB="0" distL="0" distR="0">
                  <wp:extent cx="12700" cy="38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t xml:space="preserve">указанные                           в пункте 2 части 2 статьи 49 Градостроительного кодекса </w:t>
            </w:r>
            <w:r>
              <w:rPr>
                <w:noProof/>
              </w:rPr>
              <w:drawing>
                <wp:inline distT="0" distB="0" distL="0" distR="0">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AC4B84" w:rsidRDefault="00AC4B84">
            <w:pPr>
              <w:spacing w:line="276" w:lineRule="auto"/>
              <w:ind w:firstLine="394"/>
              <w:jc w:val="both"/>
              <w:rPr>
                <w:lang w:eastAsia="en-US"/>
              </w:rPr>
            </w:pPr>
            <w:r>
              <w:t xml:space="preserve">В отношении </w:t>
            </w:r>
            <w:r>
              <w:rPr>
                <w:noProof/>
              </w:rPr>
              <w:drawing>
                <wp:inline distT="0" distB="0" distL="0" distR="0">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rPr>
              <w:drawing>
                <wp:inline distT="0" distB="0" distL="0" distR="0">
                  <wp:extent cx="12700" cy="1016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Pr>
                <w:noProof/>
              </w:rPr>
              <w:drawing>
                <wp:inline distT="0" distB="0" distL="0" distR="0">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требованиями градостроительного законодательства Российской Федерации экспертизы</w:t>
            </w:r>
          </w:p>
        </w:tc>
      </w:tr>
      <w:tr w:rsidR="00AC4B84" w:rsidTr="00AC4B84">
        <w:trPr>
          <w:trHeight w:val="1423"/>
        </w:trPr>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2</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В строящихся домах обеспечивается наличие:</w:t>
            </w:r>
          </w:p>
          <w:p w:rsidR="00AC4B84" w:rsidRDefault="00AC4B84">
            <w:pPr>
              <w:spacing w:line="276" w:lineRule="auto"/>
              <w:ind w:firstLine="394"/>
              <w:jc w:val="both"/>
            </w:pPr>
            <w:r>
              <w:t>– несущих строительных конструкций, выполненных из следующих материалов:</w:t>
            </w:r>
          </w:p>
          <w:p w:rsidR="00AC4B84" w:rsidRDefault="00AC4B84">
            <w:pPr>
              <w:spacing w:line="276" w:lineRule="auto"/>
              <w:ind w:firstLine="394"/>
              <w:jc w:val="both"/>
            </w:pPr>
            <w: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C4B84" w:rsidRDefault="00AC4B84">
            <w:pPr>
              <w:spacing w:line="276" w:lineRule="auto"/>
              <w:ind w:firstLine="394"/>
              <w:jc w:val="both"/>
            </w:pPr>
            <w:r>
              <w:t>б) перекрытия из сборных и монолитных железобетонных конструкций;</w:t>
            </w:r>
          </w:p>
          <w:p w:rsidR="00AC4B84" w:rsidRDefault="00AC4B84">
            <w:pPr>
              <w:spacing w:line="276" w:lineRule="auto"/>
              <w:ind w:firstLine="394"/>
              <w:jc w:val="both"/>
            </w:pPr>
            <w:r>
              <w:t>в) фундаменты из сборных и монолитных железобетонных и каменных конструкций.</w:t>
            </w:r>
          </w:p>
          <w:p w:rsidR="00AC4B84" w:rsidRDefault="00AC4B84">
            <w:pPr>
              <w:spacing w:line="276" w:lineRule="auto"/>
              <w:ind w:firstLine="394"/>
              <w:jc w:val="both"/>
            </w:pPr>
            <w: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t>SIPпанелей</w:t>
            </w:r>
            <w:proofErr w:type="spellEnd"/>
            <w:r>
              <w:t>, металлических сэндвич панелей;</w:t>
            </w:r>
          </w:p>
          <w:p w:rsidR="00AC4B84" w:rsidRDefault="00AC4B84">
            <w:pPr>
              <w:spacing w:line="276" w:lineRule="auto"/>
              <w:ind w:firstLine="394"/>
              <w:jc w:val="both"/>
            </w:pPr>
            <w:r>
              <w:t xml:space="preserve">– подключения к централизованным </w:t>
            </w:r>
            <w:r>
              <w:rPr>
                <w:noProof/>
              </w:rPr>
              <w:drawing>
                <wp:inline distT="0" distB="0" distL="0" distR="0">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сетям инженерно-технического обеспечения по выданным соответствующими </w:t>
            </w:r>
            <w:r>
              <w:rPr>
                <w:noProof/>
              </w:rPr>
              <w:drawing>
                <wp:inline distT="0" distB="0" distL="0" distR="0">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rPr>
              <w:drawing>
                <wp:inline distT="0" distB="0" distL="0" distR="0">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t>ресурсоснабжающими</w:t>
            </w:r>
            <w:proofErr w:type="spellEnd"/>
            <w:r>
              <w:t xml:space="preserve"> и иными организациями техническим условиям;</w:t>
            </w:r>
          </w:p>
          <w:p w:rsidR="00AC4B84" w:rsidRDefault="00AC4B84">
            <w:pPr>
              <w:spacing w:line="276" w:lineRule="auto"/>
              <w:ind w:firstLine="394"/>
              <w:jc w:val="both"/>
            </w:pPr>
            <w:r>
              <w:lastRenderedPageBreak/>
              <w:t>– санитарного узла (раздельного или совмещенного), который должен быть внутриквартирным и включать ванну, унитаз, раковину;</w:t>
            </w:r>
          </w:p>
          <w:p w:rsidR="00AC4B84" w:rsidRDefault="00AC4B84">
            <w:pPr>
              <w:spacing w:line="276" w:lineRule="auto"/>
              <w:ind w:firstLine="394"/>
              <w:jc w:val="both"/>
            </w:pPr>
            <w:r>
              <w:t xml:space="preserve">– </w:t>
            </w:r>
            <w:r>
              <w:rPr>
                <w:noProof/>
              </w:rPr>
              <w:drawing>
                <wp:inline distT="0" distB="0" distL="0" distR="0">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внутридомовых инженерных систем, включая системы:</w:t>
            </w:r>
            <w:r>
              <w:rPr>
                <w:noProof/>
              </w:rPr>
              <w:drawing>
                <wp:inline distT="0" distB="0" distL="0" distR="0">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 xml:space="preserve">а) электроснабжения (с силовым и иным электрооборудованием в соответствии                              с проектной документацией); </w:t>
            </w:r>
          </w:p>
          <w:p w:rsidR="00AC4B84" w:rsidRDefault="00AC4B84">
            <w:pPr>
              <w:spacing w:line="276" w:lineRule="auto"/>
              <w:ind w:firstLine="394"/>
              <w:jc w:val="both"/>
            </w:pPr>
            <w:r>
              <w:t>б) холодного водоснабжения;</w:t>
            </w:r>
          </w:p>
          <w:p w:rsidR="00AC4B84" w:rsidRDefault="00AC4B84">
            <w:pPr>
              <w:spacing w:line="276" w:lineRule="auto"/>
              <w:ind w:firstLine="394"/>
              <w:jc w:val="both"/>
            </w:pPr>
            <w:r>
              <w:t>в) водоотведения (канализации);</w:t>
            </w:r>
            <w:r>
              <w:rPr>
                <w:noProof/>
              </w:rPr>
              <w:drawing>
                <wp:inline distT="0" distB="0" distL="0" distR="0">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t>легкосбрасываемых</w:t>
            </w:r>
            <w:proofErr w:type="spellEnd"/>
            <w:r>
              <w:t xml:space="preserve"> оконных блоков (в соответствии с проектной документацией);</w:t>
            </w:r>
          </w:p>
          <w:p w:rsidR="00AC4B84" w:rsidRDefault="00AC4B84">
            <w:pPr>
              <w:spacing w:line="276" w:lineRule="auto"/>
              <w:ind w:firstLine="394"/>
              <w:jc w:val="both"/>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C4B84" w:rsidRDefault="00AC4B84">
            <w:pPr>
              <w:spacing w:line="276" w:lineRule="auto"/>
              <w:ind w:firstLine="394"/>
              <w:jc w:val="both"/>
            </w:pPr>
            <w:r>
              <w:t>е) горячего водоснабжения;</w:t>
            </w:r>
          </w:p>
          <w:p w:rsidR="00AC4B84" w:rsidRDefault="00AC4B84">
            <w:pPr>
              <w:spacing w:line="276" w:lineRule="auto"/>
              <w:ind w:firstLine="394"/>
              <w:jc w:val="both"/>
            </w:pPr>
            <w:r>
              <w:t>ж) противопожарной безопасности (в соответствии с проектной документацией);</w:t>
            </w:r>
            <w:r>
              <w:rPr>
                <w:noProof/>
              </w:rPr>
              <w:drawing>
                <wp:inline distT="0" distB="0" distL="0" distR="0">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 xml:space="preserve">з) </w:t>
            </w:r>
            <w:proofErr w:type="spellStart"/>
            <w:r>
              <w:t>мусороудаления</w:t>
            </w:r>
            <w:proofErr w:type="spellEnd"/>
            <w:r>
              <w:t xml:space="preserve"> (при наличии в соответствии с проектной документацией);</w:t>
            </w:r>
          </w:p>
          <w:p w:rsidR="00AC4B84" w:rsidRDefault="00AC4B84">
            <w:pPr>
              <w:spacing w:line="276" w:lineRule="auto"/>
              <w:ind w:firstLine="394"/>
              <w:jc w:val="both"/>
            </w:pPr>
            <w:r>
              <w:t>– в случае экономической целесообразности рекомендуется использовать локальные системы энергоснабжения;</w:t>
            </w:r>
          </w:p>
          <w:p w:rsidR="00AC4B84" w:rsidRDefault="00AC4B84">
            <w:pPr>
              <w:spacing w:line="276" w:lineRule="auto"/>
              <w:ind w:firstLine="394"/>
              <w:jc w:val="both"/>
            </w:pPr>
            <w: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C4B84" w:rsidRDefault="00AC4B84">
            <w:pPr>
              <w:spacing w:line="276" w:lineRule="auto"/>
              <w:ind w:firstLine="394"/>
              <w:jc w:val="both"/>
            </w:pPr>
            <w:r>
              <w:t>Лифты рекомендуется оснащать:</w:t>
            </w:r>
            <w:r>
              <w:rPr>
                <w:noProof/>
              </w:rPr>
              <w:drawing>
                <wp:inline distT="0" distB="0" distL="0" distR="0">
                  <wp:extent cx="12700" cy="381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AC4B84" w:rsidRDefault="00AC4B84">
            <w:pPr>
              <w:spacing w:line="276" w:lineRule="auto"/>
              <w:ind w:firstLine="394"/>
              <w:jc w:val="both"/>
            </w:pPr>
            <w:r>
              <w:t>а) кабиной, предназначенной для пользования инвалидом на кресле-коляске                                  с сопровождающим лицом;</w:t>
            </w:r>
          </w:p>
          <w:p w:rsidR="00AC4B84" w:rsidRDefault="00AC4B84">
            <w:pPr>
              <w:spacing w:line="276" w:lineRule="auto"/>
              <w:ind w:firstLine="394"/>
              <w:jc w:val="both"/>
            </w:pPr>
            <w:r>
              <w:t>б) оборудованием для связи с диспетчером;</w:t>
            </w:r>
            <w:r>
              <w:rPr>
                <w:noProof/>
              </w:rPr>
              <w:drawing>
                <wp:inline distT="0" distB="0" distL="0" distR="0">
                  <wp:extent cx="12700" cy="101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AC4B84" w:rsidRDefault="00AC4B84">
            <w:pPr>
              <w:spacing w:line="276" w:lineRule="auto"/>
              <w:ind w:firstLine="394"/>
              <w:jc w:val="both"/>
            </w:pPr>
            <w:r>
              <w:t>в) аварийным освещением кабины лифта;</w:t>
            </w:r>
          </w:p>
          <w:p w:rsidR="00AC4B84" w:rsidRDefault="00AC4B84">
            <w:pPr>
              <w:spacing w:line="276" w:lineRule="auto"/>
              <w:ind w:firstLine="394"/>
              <w:jc w:val="both"/>
            </w:pPr>
            <w:r>
              <w:rPr>
                <w:noProof/>
              </w:rPr>
              <w:drawing>
                <wp:inline distT="0" distB="0" distL="0" distR="0">
                  <wp:extent cx="12700" cy="1016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t>г) светодиодным освещением кабины лифта в антивандальном исполнении;</w:t>
            </w:r>
          </w:p>
          <w:p w:rsidR="00AC4B84" w:rsidRDefault="00AC4B84">
            <w:pPr>
              <w:spacing w:line="276" w:lineRule="auto"/>
              <w:ind w:firstLine="394"/>
              <w:jc w:val="both"/>
            </w:pPr>
            <w:r>
              <w:rPr>
                <w:rFonts w:eastAsiaTheme="minorHAnsi"/>
                <w:noProof/>
                <w:sz w:val="28"/>
                <w:szCs w:val="22"/>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t>д) панелью управления кабиной лифта в антивандальном исполнении;</w:t>
            </w:r>
          </w:p>
          <w:p w:rsidR="00AC4B84" w:rsidRDefault="00AC4B84">
            <w:pPr>
              <w:spacing w:line="276" w:lineRule="auto"/>
              <w:ind w:firstLine="394"/>
              <w:jc w:val="both"/>
            </w:pPr>
            <w: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lastRenderedPageBreak/>
              <w:t>ресурсоснабжающими</w:t>
            </w:r>
            <w:proofErr w:type="spellEnd"/>
            <w: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AC4B84" w:rsidRDefault="00AC4B84">
            <w:pPr>
              <w:spacing w:line="276" w:lineRule="auto"/>
              <w:ind w:firstLine="394"/>
              <w:jc w:val="both"/>
            </w:pPr>
            <w:r>
              <w:t xml:space="preserve">– оконных блоков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AC4B84" w:rsidRDefault="00AC4B84">
            <w:pPr>
              <w:spacing w:line="276" w:lineRule="auto"/>
              <w:ind w:firstLine="394"/>
              <w:jc w:val="both"/>
            </w:pPr>
            <w:r>
              <w:t xml:space="preserve">– освещения этажных лестничных площадок дома с </w:t>
            </w:r>
            <w:r>
              <w:rPr>
                <w:noProof/>
              </w:rPr>
              <w:drawing>
                <wp:inline distT="0" distB="0" distL="0" distR="0">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rPr>
              <w:drawing>
                <wp:inline distT="0" distB="0" distL="0" distR="0">
                  <wp:extent cx="12700" cy="1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использованием светильников                    в антивандальном исполнении со светодиодным источником света, датчиков движения                   и освещенности;</w:t>
            </w:r>
          </w:p>
          <w:p w:rsidR="00AC4B84" w:rsidRDefault="00AC4B84">
            <w:pPr>
              <w:spacing w:line="276" w:lineRule="auto"/>
              <w:ind w:firstLine="394"/>
              <w:jc w:val="both"/>
            </w:pPr>
            <w: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t>автодоводчиком</w:t>
            </w:r>
            <w:proofErr w:type="spellEnd"/>
            <w:r>
              <w:t>;</w:t>
            </w:r>
          </w:p>
          <w:p w:rsidR="00AC4B84" w:rsidRDefault="00AC4B84">
            <w:pPr>
              <w:spacing w:line="276" w:lineRule="auto"/>
              <w:ind w:firstLine="394"/>
              <w:jc w:val="both"/>
            </w:pPr>
            <w:r>
              <w:t xml:space="preserve">– во входах в подвал (техническое подполье) дома металлических дверных блоков                       с замком, ручками и </w:t>
            </w:r>
            <w:proofErr w:type="spellStart"/>
            <w:r>
              <w:t>автодоводчиком</w:t>
            </w:r>
            <w:proofErr w:type="spellEnd"/>
            <w:r>
              <w:t>;</w:t>
            </w:r>
          </w:p>
          <w:p w:rsidR="00AC4B84" w:rsidRDefault="00AC4B84">
            <w:pPr>
              <w:spacing w:line="276" w:lineRule="auto"/>
              <w:ind w:firstLine="394"/>
              <w:jc w:val="both"/>
            </w:pPr>
            <w:r>
              <w:t xml:space="preserve">– </w:t>
            </w:r>
            <w:proofErr w:type="spellStart"/>
            <w:r>
              <w:t>отмостки</w:t>
            </w:r>
            <w:proofErr w:type="spellEnd"/>
            <w:r>
              <w:t xml:space="preserve"> из армированного бетона, асфальта, устроенной по всему</w:t>
            </w:r>
            <w:r>
              <w:rPr>
                <w:noProof/>
              </w:rPr>
              <w:drawing>
                <wp:inline distT="0" distB="0" distL="0" distR="0">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периметру дома и обеспечивающей отвод воды от фундаментов;</w:t>
            </w:r>
          </w:p>
          <w:p w:rsidR="00AC4B84" w:rsidRDefault="00AC4B84">
            <w:pPr>
              <w:spacing w:line="276" w:lineRule="auto"/>
              <w:ind w:firstLine="394"/>
              <w:jc w:val="both"/>
            </w:pPr>
            <w:r>
              <w:t>– организованного водостока;</w:t>
            </w:r>
          </w:p>
          <w:p w:rsidR="00AC4B84" w:rsidRDefault="00AC4B84">
            <w:pPr>
              <w:spacing w:line="276" w:lineRule="auto"/>
              <w:ind w:firstLine="394"/>
              <w:jc w:val="both"/>
              <w:rPr>
                <w:lang w:eastAsia="en-US"/>
              </w:rPr>
            </w:pPr>
            <w:r>
              <w:rPr>
                <w:rFonts w:eastAsiaTheme="minorHAnsi"/>
                <w:noProof/>
                <w:sz w:val="28"/>
                <w:szCs w:val="22"/>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t xml:space="preserve">– благоустройства придомовой территории, в том числе наличие </w:t>
            </w:r>
            <w:r>
              <w:rPr>
                <w:noProof/>
              </w:rPr>
              <w:drawing>
                <wp:inline distT="0" distB="0" distL="0" distR="0">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3</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функциональному оснащению и отделке помещений</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Для переселения граждан из аварийного </w:t>
            </w:r>
            <w:r>
              <w:rPr>
                <w:noProof/>
              </w:rPr>
              <w:drawing>
                <wp:inline distT="0" distB="0" distL="0" distR="0">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Pr>
                <w:noProof/>
              </w:rPr>
              <w:drawing>
                <wp:inline distT="0" distB="0" distL="0" distR="0">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цокольного, технического, мансардного, и:</w:t>
            </w:r>
          </w:p>
          <w:p w:rsidR="00AC4B84" w:rsidRDefault="00AC4B84">
            <w:pPr>
              <w:spacing w:line="276" w:lineRule="auto"/>
              <w:ind w:firstLine="394"/>
              <w:jc w:val="both"/>
            </w:pPr>
            <w: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AC4B84" w:rsidRDefault="00AC4B84">
            <w:pPr>
              <w:spacing w:line="276" w:lineRule="auto"/>
              <w:ind w:firstLine="394"/>
              <w:jc w:val="both"/>
            </w:pPr>
            <w:r>
              <w:t>а) электроснабжения с электрическим щитком с устройствами защитного отключения;</w:t>
            </w:r>
          </w:p>
          <w:p w:rsidR="00AC4B84" w:rsidRDefault="00AC4B84">
            <w:pPr>
              <w:spacing w:line="276" w:lineRule="auto"/>
              <w:ind w:firstLine="394"/>
              <w:jc w:val="both"/>
            </w:pPr>
            <w:r>
              <w:t>б) холодного водоснабжения;</w:t>
            </w:r>
          </w:p>
          <w:p w:rsidR="00AC4B84" w:rsidRDefault="00AC4B84">
            <w:pPr>
              <w:spacing w:line="276" w:lineRule="auto"/>
              <w:ind w:firstLine="394"/>
              <w:jc w:val="both"/>
            </w:pPr>
            <w:r>
              <w:t>в) горячего водоснабжения (централизованного или автономного);</w:t>
            </w:r>
          </w:p>
          <w:p w:rsidR="00AC4B84" w:rsidRDefault="00AC4B84">
            <w:pPr>
              <w:spacing w:line="276" w:lineRule="auto"/>
              <w:ind w:firstLine="394"/>
              <w:jc w:val="both"/>
            </w:pPr>
            <w:r>
              <w:rPr>
                <w:noProof/>
              </w:rPr>
              <w:drawing>
                <wp:inline distT="0" distB="0" distL="0" distR="0">
                  <wp:extent cx="12700" cy="2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r>
              <w:t>г) водоотведения (канализации);</w:t>
            </w:r>
            <w:r>
              <w:rPr>
                <w:noProof/>
              </w:rPr>
              <w:drawing>
                <wp:inline distT="0" distB="0" distL="0" distR="0">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д) отопления (централизованного или автономного);</w:t>
            </w:r>
          </w:p>
          <w:p w:rsidR="00AC4B84" w:rsidRDefault="00AC4B84">
            <w:pPr>
              <w:spacing w:line="276" w:lineRule="auto"/>
              <w:ind w:firstLine="394"/>
              <w:jc w:val="both"/>
            </w:pPr>
            <w:r>
              <w:lastRenderedPageBreak/>
              <w:t>е) вентиляции;</w:t>
            </w:r>
          </w:p>
          <w:p w:rsidR="00AC4B84" w:rsidRDefault="00AC4B84">
            <w:pPr>
              <w:spacing w:line="276" w:lineRule="auto"/>
              <w:ind w:firstLine="394"/>
              <w:jc w:val="both"/>
            </w:pPr>
            <w: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t>легкосбрасываемых</w:t>
            </w:r>
            <w:proofErr w:type="spellEnd"/>
            <w:r>
              <w:t xml:space="preserve"> оконных блоков (в соответствии с проектной документацией);</w:t>
            </w:r>
          </w:p>
          <w:p w:rsidR="00AC4B84" w:rsidRDefault="00AC4B84">
            <w:pPr>
              <w:spacing w:line="276" w:lineRule="auto"/>
              <w:ind w:firstLine="394"/>
              <w:jc w:val="both"/>
            </w:pPr>
            <w:r>
              <w:t xml:space="preserve">з) внесенными в Государственный реестр средств измерений, </w:t>
            </w:r>
            <w:r>
              <w:rPr>
                <w:noProof/>
              </w:rPr>
              <w:drawing>
                <wp:inline distT="0" distB="0" distL="0" distR="0">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поверенными предприятиями-изготовителями, принятыми в эксплуатацию соответствующими </w:t>
            </w:r>
            <w:proofErr w:type="spellStart"/>
            <w:r>
              <w:t>ресурсоснабжающими</w:t>
            </w:r>
            <w:proofErr w:type="spellEnd"/>
            <w: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AC4B84" w:rsidRDefault="00AC4B84">
            <w:pPr>
              <w:spacing w:line="276" w:lineRule="auto"/>
              <w:ind w:firstLine="394"/>
              <w:jc w:val="both"/>
            </w:pPr>
            <w:r>
              <w:t>– имеющие чистовую отделку «под ключ», в том числе:</w:t>
            </w:r>
          </w:p>
          <w:p w:rsidR="00AC4B84" w:rsidRDefault="00AC4B84">
            <w:pPr>
              <w:spacing w:line="276" w:lineRule="auto"/>
              <w:ind w:firstLine="394"/>
              <w:jc w:val="both"/>
            </w:pPr>
            <w:r>
              <w:t>а) входную утепленную дверь с замком, ручками и дверным глазком;</w:t>
            </w:r>
          </w:p>
          <w:p w:rsidR="00AC4B84" w:rsidRDefault="00AC4B84">
            <w:pPr>
              <w:spacing w:line="276" w:lineRule="auto"/>
              <w:ind w:firstLine="394"/>
              <w:jc w:val="both"/>
            </w:pPr>
            <w:r>
              <w:t>б) межкомнатные двери с наличниками и ручками;</w:t>
            </w:r>
          </w:p>
          <w:p w:rsidR="00AC4B84" w:rsidRDefault="00AC4B84">
            <w:pPr>
              <w:spacing w:line="276" w:lineRule="auto"/>
              <w:ind w:firstLine="394"/>
              <w:jc w:val="both"/>
            </w:pPr>
            <w:r>
              <w:t xml:space="preserve">в) оконные блоки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AC4B84" w:rsidRDefault="00AC4B84">
            <w:pPr>
              <w:spacing w:line="276" w:lineRule="auto"/>
              <w:ind w:firstLine="394"/>
              <w:jc w:val="both"/>
            </w:pPr>
            <w:r>
              <w:t>г) вентиляционные решетки;</w:t>
            </w:r>
          </w:p>
          <w:p w:rsidR="00AC4B84" w:rsidRDefault="00AC4B84">
            <w:pPr>
              <w:spacing w:line="276" w:lineRule="auto"/>
              <w:ind w:firstLine="394"/>
              <w:jc w:val="both"/>
            </w:pPr>
            <w:r>
              <w:t>д) подвесные крюки для потолочных осветительных приборов во всех помещениях квартиры;</w:t>
            </w:r>
          </w:p>
          <w:p w:rsidR="00AC4B84" w:rsidRDefault="00AC4B84">
            <w:pPr>
              <w:spacing w:line="276" w:lineRule="auto"/>
              <w:ind w:firstLine="394"/>
              <w:jc w:val="both"/>
            </w:pPr>
            <w:r>
              <w:t>е) установленные и подключенные к соответствующим внутриквартирным инженерным сетям:</w:t>
            </w:r>
          </w:p>
          <w:p w:rsidR="00AC4B84" w:rsidRDefault="00AC4B84">
            <w:pPr>
              <w:spacing w:line="276" w:lineRule="auto"/>
              <w:ind w:firstLine="394"/>
              <w:jc w:val="both"/>
            </w:pPr>
            <w:r>
              <w:t>– звонковую сигнализацию (в соответствии с проектной документацией);</w:t>
            </w:r>
          </w:p>
          <w:p w:rsidR="00AC4B84" w:rsidRDefault="00AC4B84">
            <w:pPr>
              <w:spacing w:line="276" w:lineRule="auto"/>
              <w:ind w:firstLine="394"/>
              <w:jc w:val="both"/>
            </w:pPr>
            <w:r>
              <w:t>– мойку со смесителем и сифоном;</w:t>
            </w:r>
          </w:p>
          <w:p w:rsidR="00AC4B84" w:rsidRDefault="00AC4B84">
            <w:pPr>
              <w:spacing w:line="276" w:lineRule="auto"/>
              <w:ind w:firstLine="394"/>
              <w:jc w:val="both"/>
            </w:pPr>
            <w:r>
              <w:t>– умывальник со смесителем и сифоном;</w:t>
            </w:r>
          </w:p>
          <w:p w:rsidR="00AC4B84" w:rsidRDefault="00AC4B84">
            <w:pPr>
              <w:spacing w:line="276" w:lineRule="auto"/>
              <w:ind w:firstLine="394"/>
              <w:jc w:val="both"/>
            </w:pPr>
            <w:r>
              <w:t>– унитаз с сиденьем и сливным бачком;</w:t>
            </w:r>
          </w:p>
          <w:p w:rsidR="00AC4B84" w:rsidRDefault="00AC4B84">
            <w:pPr>
              <w:spacing w:line="276" w:lineRule="auto"/>
              <w:ind w:firstLine="394"/>
              <w:jc w:val="both"/>
            </w:pPr>
            <w:r>
              <w:t>– ванну с заземлением, со смесителем и сифоном;</w:t>
            </w:r>
          </w:p>
          <w:p w:rsidR="00AC4B84" w:rsidRDefault="00AC4B84">
            <w:pPr>
              <w:spacing w:line="276" w:lineRule="auto"/>
              <w:ind w:firstLine="394"/>
              <w:jc w:val="both"/>
            </w:pPr>
            <w:r>
              <w:t xml:space="preserve">– одно-, двухклавишные </w:t>
            </w:r>
            <w:proofErr w:type="spellStart"/>
            <w:r>
              <w:t>электровыключатели</w:t>
            </w:r>
            <w:proofErr w:type="spellEnd"/>
            <w:r>
              <w:t>;</w:t>
            </w:r>
          </w:p>
          <w:p w:rsidR="00AC4B84" w:rsidRDefault="00AC4B84">
            <w:pPr>
              <w:spacing w:line="276" w:lineRule="auto"/>
              <w:ind w:firstLine="394"/>
              <w:jc w:val="both"/>
            </w:pPr>
            <w:r>
              <w:t xml:space="preserve">– </w:t>
            </w:r>
            <w:proofErr w:type="spellStart"/>
            <w:r>
              <w:t>электророзетки</w:t>
            </w:r>
            <w:proofErr w:type="spellEnd"/>
            <w:r>
              <w:t>;</w:t>
            </w:r>
          </w:p>
          <w:p w:rsidR="00AC4B84" w:rsidRDefault="00AC4B84">
            <w:pPr>
              <w:spacing w:line="276" w:lineRule="auto"/>
              <w:ind w:firstLine="394"/>
              <w:jc w:val="both"/>
            </w:pPr>
            <w:r>
              <w:t>– выпуски электропроводки и патроны во всех помещениях квартиры;</w:t>
            </w:r>
          </w:p>
          <w:p w:rsidR="00AC4B84" w:rsidRDefault="00AC4B84">
            <w:pPr>
              <w:spacing w:line="276" w:lineRule="auto"/>
              <w:ind w:firstLine="394"/>
              <w:jc w:val="both"/>
            </w:pPr>
            <w:r>
              <w:t>– газовую или электрическую плиту (в соответствии с проектным решением);</w:t>
            </w:r>
          </w:p>
          <w:p w:rsidR="00AC4B84" w:rsidRDefault="00AC4B84">
            <w:pPr>
              <w:spacing w:line="276" w:lineRule="auto"/>
              <w:ind w:firstLine="394"/>
              <w:jc w:val="both"/>
            </w:pPr>
            <w: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C4B84" w:rsidRDefault="00AC4B84">
            <w:pPr>
              <w:spacing w:line="276" w:lineRule="auto"/>
              <w:ind w:firstLine="394"/>
              <w:jc w:val="both"/>
            </w:pPr>
            <w: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C4B84" w:rsidRDefault="00AC4B84">
            <w:pPr>
              <w:spacing w:line="276" w:lineRule="auto"/>
              <w:ind w:firstLine="394"/>
              <w:jc w:val="both"/>
            </w:pPr>
            <w: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AC4B84" w:rsidRDefault="00AC4B84">
            <w:pPr>
              <w:spacing w:line="276" w:lineRule="auto"/>
              <w:ind w:firstLine="394"/>
              <w:jc w:val="both"/>
              <w:rPr>
                <w:lang w:eastAsia="en-US"/>
              </w:rPr>
            </w:pPr>
            <w: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4</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материалам, изделиям и оборудованию</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C4B84" w:rsidRDefault="00AC4B84">
            <w:pPr>
              <w:spacing w:line="276" w:lineRule="auto"/>
              <w:ind w:firstLine="394"/>
              <w:jc w:val="both"/>
            </w:pPr>
            <w: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C4B84" w:rsidRDefault="00AC4B84">
            <w:pPr>
              <w:spacing w:line="276" w:lineRule="auto"/>
              <w:ind w:firstLine="394"/>
              <w:jc w:val="both"/>
              <w:rPr>
                <w:lang w:eastAsia="en-US"/>
              </w:rPr>
            </w:pPr>
            <w:r>
              <w:t xml:space="preserve"> Выполняемые работы и применяемые строительные материалы в процессе строительства дома, жилые помещения в котором </w:t>
            </w:r>
            <w:r>
              <w:rPr>
                <w:noProof/>
              </w:rPr>
              <w:drawing>
                <wp:inline distT="0" distB="0" distL="0" distR="0">
                  <wp:extent cx="12700" cy="76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t xml:space="preserve">приобретаются в соответствии                                    с муниципальным контрактом в целях </w:t>
            </w:r>
            <w:r>
              <w:rPr>
                <w:noProof/>
              </w:rPr>
              <w:drawing>
                <wp:inline distT="0" distB="0" distL="0" distR="0">
                  <wp:extent cx="12700" cy="1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Pr>
                <w:noProof/>
              </w:rPr>
              <w:drawing>
                <wp:inline distT="0" distB="0" distL="0" distR="0">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оснащенности объекта капитального строительства приборами учета </w:t>
            </w:r>
            <w:r>
              <w:rPr>
                <w:noProof/>
              </w:rPr>
              <w:drawing>
                <wp:inline distT="0" distB="0" distL="0" distR="0">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используемых энергетических ресурсов</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5</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 xml:space="preserve">Требование к </w:t>
            </w:r>
            <w:proofErr w:type="spellStart"/>
            <w:r>
              <w:t>энергоэффективности</w:t>
            </w:r>
            <w:proofErr w:type="spellEnd"/>
            <w:r>
              <w:t xml:space="preserve"> дома</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w:t>
            </w:r>
            <w:r>
              <w:lastRenderedPageBreak/>
              <w:t>энергетической эффективности многоквартирных домов».</w:t>
            </w:r>
          </w:p>
          <w:p w:rsidR="00AC4B84" w:rsidRDefault="00AC4B84">
            <w:pPr>
              <w:spacing w:line="276" w:lineRule="auto"/>
              <w:ind w:firstLine="394"/>
              <w:jc w:val="both"/>
            </w:pPr>
            <w:r>
              <w:t xml:space="preserve">Рекомендуется предусматривать следующие мероприятия, направленные                                     на повышение </w:t>
            </w:r>
            <w:proofErr w:type="spellStart"/>
            <w:r>
              <w:t>энергоэффективности</w:t>
            </w:r>
            <w:proofErr w:type="spellEnd"/>
            <w:r>
              <w:t xml:space="preserve"> дома:</w:t>
            </w:r>
          </w:p>
          <w:p w:rsidR="00AC4B84" w:rsidRDefault="00AC4B84">
            <w:pPr>
              <w:spacing w:line="276" w:lineRule="auto"/>
              <w:ind w:firstLine="394"/>
              <w:jc w:val="both"/>
            </w:pPr>
            <w:r>
              <w:t>– предъявлять к оконным блокам в квартирах и в помещениях общего пользования дополнительные требования, указанные выше;</w:t>
            </w:r>
          </w:p>
          <w:p w:rsidR="00AC4B84" w:rsidRDefault="00AC4B84">
            <w:pPr>
              <w:spacing w:line="276" w:lineRule="auto"/>
              <w:ind w:firstLine="394"/>
              <w:jc w:val="both"/>
            </w:pPr>
            <w: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C4B84" w:rsidRDefault="00AC4B84">
            <w:pPr>
              <w:spacing w:line="276" w:lineRule="auto"/>
              <w:ind w:firstLine="394"/>
              <w:jc w:val="both"/>
            </w:pPr>
            <w:r>
              <w:t xml:space="preserve"> – проводить освещение придомовой территории с использованием светодиодных светильников и датчиков освещенности;</w:t>
            </w:r>
          </w:p>
          <w:p w:rsidR="00AC4B84" w:rsidRDefault="00AC4B84">
            <w:pPr>
              <w:spacing w:line="276" w:lineRule="auto"/>
              <w:ind w:firstLine="394"/>
              <w:jc w:val="both"/>
            </w:pPr>
            <w:r>
              <w:t xml:space="preserve"> – выполнять теплоизоляцию подвального (цокольного) и чердачного перекрытий                 (в соответствии с проектной документацией);</w:t>
            </w:r>
          </w:p>
          <w:p w:rsidR="00AC4B84" w:rsidRDefault="00AC4B84">
            <w:pPr>
              <w:spacing w:line="276" w:lineRule="auto"/>
              <w:ind w:firstLine="394"/>
              <w:jc w:val="both"/>
            </w:pPr>
            <w: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C4B84" w:rsidRDefault="00AC4B84">
            <w:pPr>
              <w:spacing w:line="276" w:lineRule="auto"/>
              <w:ind w:firstLine="394"/>
              <w:jc w:val="both"/>
            </w:pPr>
            <w: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AC4B84" w:rsidRDefault="00AC4B84">
            <w:pPr>
              <w:spacing w:line="276" w:lineRule="auto"/>
              <w:ind w:firstLine="394"/>
              <w:jc w:val="both"/>
            </w:pPr>
            <w:r>
              <w:t xml:space="preserve">   – проводить устройство входных дверей в подъезды дома с утеплением                                            и оборудованием </w:t>
            </w:r>
            <w:proofErr w:type="spellStart"/>
            <w:r>
              <w:t>автодоводчиками</w:t>
            </w:r>
            <w:proofErr w:type="spellEnd"/>
            <w:r>
              <w:t>;</w:t>
            </w:r>
          </w:p>
          <w:p w:rsidR="00AC4B84" w:rsidRDefault="00AC4B84">
            <w:pPr>
              <w:spacing w:line="276" w:lineRule="auto"/>
              <w:ind w:firstLine="394"/>
              <w:jc w:val="both"/>
            </w:pPr>
            <w: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t>автодоводчиками</w:t>
            </w:r>
            <w:proofErr w:type="spellEnd"/>
            <w:r>
              <w:t>.</w:t>
            </w:r>
          </w:p>
          <w:p w:rsidR="00AC4B84" w:rsidRDefault="00AC4B84">
            <w:pPr>
              <w:spacing w:line="276" w:lineRule="auto"/>
              <w:ind w:firstLine="394"/>
              <w:jc w:val="both"/>
              <w:rPr>
                <w:lang w:eastAsia="en-US"/>
              </w:rPr>
            </w:pPr>
            <w: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6</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эксплуатационной документации дома</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w:t>
            </w:r>
            <w:r>
              <w:lastRenderedPageBreak/>
              <w:t>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C4B84" w:rsidRDefault="00AC4B84">
            <w:pPr>
              <w:spacing w:line="276" w:lineRule="auto"/>
              <w:ind w:firstLine="394"/>
              <w:jc w:val="both"/>
              <w:rPr>
                <w:lang w:eastAsia="en-US"/>
              </w:rPr>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Прогноз развития соответствующей сферы реализации муниципальной программы</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 xml:space="preserve">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w:t>
      </w:r>
      <w:proofErr w:type="gramStart"/>
      <w:r>
        <w:rPr>
          <w:rFonts w:ascii="Times New Roman CYR" w:eastAsiaTheme="minorEastAsia" w:hAnsi="Times New Roman CYR" w:cs="Times New Roman CYR"/>
          <w:bCs/>
          <w:color w:val="26282F"/>
        </w:rPr>
        <w:t>Московской  области</w:t>
      </w:r>
      <w:proofErr w:type="gramEnd"/>
      <w:r>
        <w:rPr>
          <w:rFonts w:ascii="Times New Roman CYR" w:eastAsiaTheme="minorEastAsia" w:hAnsi="Times New Roman CYR" w:cs="Times New Roman CYR"/>
          <w:bCs/>
          <w:color w:val="26282F"/>
        </w:rPr>
        <w:t>.</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Перечень подпрограмм и краткое их описание:</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
          <w:bCs/>
          <w:color w:val="26282F"/>
        </w:rPr>
      </w:pPr>
      <w:r>
        <w:t>Подпрограмма 1 «Обеспечение устойчивого сокращения непригодного для проживания жилищного фонда» (далее также – Подпрограмма 1).</w:t>
      </w:r>
    </w:p>
    <w:p w:rsidR="00AC4B84" w:rsidRDefault="00AC4B84" w:rsidP="00AC4B84">
      <w:pPr>
        <w:pStyle w:val="ConsPlusNormal0"/>
        <w:shd w:val="clear" w:color="auto" w:fill="FFFFFF" w:themeFill="background1"/>
        <w:suppressAutoHyphens/>
        <w:ind w:firstLine="708"/>
        <w:jc w:val="both"/>
        <w:rPr>
          <w:rFonts w:ascii="Calibri" w:eastAsiaTheme="minorEastAsia" w:hAnsi="Calibri" w:cs="Times New Roman"/>
          <w:sz w:val="24"/>
          <w:szCs w:val="24"/>
        </w:rPr>
      </w:pPr>
      <w:r>
        <w:rPr>
          <w:rFonts w:ascii="Times New Roman" w:hAnsi="Times New Roman" w:cs="Times New Roman"/>
          <w:sz w:val="24"/>
          <w:szCs w:val="24"/>
        </w:rPr>
        <w:t>Реализация мероприятий Подпрограммы 1 направлена на ликвидацию жилищного фонда, признанного до 01.01.2020 аварийным                           и подлежащим сносу или реконструкции в связи с физическим износом в процессе эксплуатации.</w:t>
      </w:r>
    </w:p>
    <w:p w:rsidR="00AC4B84" w:rsidRDefault="00AC4B84" w:rsidP="00AC4B84">
      <w:pPr>
        <w:ind w:left="-73"/>
        <w:jc w:val="both"/>
      </w:pPr>
      <w:r>
        <w:lastRenderedPageBreak/>
        <w:t xml:space="preserve"> </w:t>
      </w:r>
      <w:r>
        <w:tab/>
      </w:r>
      <w:r>
        <w:tab/>
        <w:t xml:space="preserve">Подпрограммой 1. предусмотрено устранение существующих проблем в сфере аварийного жилищного фонда городского округа Зарайск Московской области посредством переселения: реализация комплекса мероприятий по </w:t>
      </w:r>
      <w:r>
        <w:rPr>
          <w:rFonts w:eastAsiaTheme="minorEastAsia"/>
        </w:rPr>
        <w:t xml:space="preserve">переселению из непригодного для проживания жилищного фонда по I этапу. </w:t>
      </w:r>
    </w:p>
    <w:p w:rsidR="00AC4B84" w:rsidRDefault="00AC4B84" w:rsidP="00AC4B84">
      <w:pPr>
        <w:ind w:firstLine="708"/>
        <w:jc w:val="both"/>
      </w:pPr>
      <w: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Default="00AC4B84" w:rsidP="00AC4B84">
      <w:pPr>
        <w:pStyle w:val="ConsPlusNormal0"/>
        <w:shd w:val="clear" w:color="auto" w:fill="FFFFFF" w:themeFill="background1"/>
        <w:suppressAutoHyphens/>
        <w:spacing w:line="252" w:lineRule="auto"/>
        <w:ind w:firstLine="709"/>
        <w:jc w:val="both"/>
        <w:rPr>
          <w:rFonts w:eastAsiaTheme="minorEastAsia" w:cs="Times New Roman"/>
          <w:sz w:val="24"/>
          <w:szCs w:val="24"/>
        </w:rPr>
      </w:pPr>
      <w:r>
        <w:rPr>
          <w:rFonts w:ascii="Times New Roman" w:hAnsi="Times New Roman" w:cs="Times New Roman"/>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Default="00AC4B84" w:rsidP="00AC4B84">
      <w:pPr>
        <w:pStyle w:val="ConsPlusNormal0"/>
        <w:shd w:val="clear" w:color="auto" w:fill="FFFFFF" w:themeFill="background1"/>
        <w:suppressAutoHyphens/>
        <w:spacing w:line="252" w:lineRule="auto"/>
        <w:jc w:val="both"/>
        <w:rPr>
          <w:rFonts w:ascii="Times New Roman" w:hAnsi="Times New Roman" w:cs="Times New Roman"/>
          <w:sz w:val="24"/>
          <w:szCs w:val="24"/>
        </w:rPr>
      </w:pPr>
      <w:r>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AC4B84" w:rsidRDefault="00AC4B84" w:rsidP="00AC4B84">
      <w:pPr>
        <w:pStyle w:val="ConsPlusNormal0"/>
        <w:shd w:val="clear" w:color="auto" w:fill="FFFFFF" w:themeFill="background1"/>
        <w:suppressAutoHyphens/>
        <w:spacing w:line="252" w:lineRule="auto"/>
        <w:jc w:val="both"/>
        <w:rPr>
          <w:rFonts w:ascii="Times New Roman" w:hAnsi="Times New Roman" w:cs="Times New Roman"/>
          <w:sz w:val="24"/>
          <w:szCs w:val="24"/>
        </w:rPr>
      </w:pPr>
      <w:r>
        <w:rPr>
          <w:rFonts w:ascii="Times New Roman" w:hAnsi="Times New Roman" w:cs="Times New Roman"/>
          <w:sz w:val="24"/>
          <w:szCs w:val="24"/>
        </w:rPr>
        <w:t>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Обобщенная характеристика основных мероприятий</w:t>
      </w:r>
    </w:p>
    <w:p w:rsidR="00AC4B84" w:rsidRDefault="00AC4B84" w:rsidP="00AC4B84">
      <w:pPr>
        <w:pStyle w:val="consnormal"/>
        <w:spacing w:before="0" w:beforeAutospacing="0" w:after="0" w:afterAutospacing="0"/>
        <w:jc w:val="both"/>
      </w:pPr>
      <w: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Default="00AC4B84" w:rsidP="00AC4B84">
      <w:pPr>
        <w:pStyle w:val="consnormal"/>
        <w:spacing w:before="0" w:beforeAutospacing="0" w:after="0" w:afterAutospacing="0"/>
        <w:jc w:val="both"/>
      </w:pPr>
      <w:r>
        <w:t xml:space="preserve">Создание безопасных и благоприятных условий проживания граждан и внедрение ресурсосберегающих, </w:t>
      </w:r>
      <w:proofErr w:type="spellStart"/>
      <w:r>
        <w:t>энергоэффективных</w:t>
      </w:r>
      <w:proofErr w:type="spellEnd"/>
      <w:r>
        <w:t xml:space="preserve"> технологий.</w:t>
      </w:r>
    </w:p>
    <w:p w:rsidR="00AC4B84" w:rsidRDefault="00AC4B84" w:rsidP="00AC4B84">
      <w:pPr>
        <w:widowControl w:val="0"/>
        <w:autoSpaceDE w:val="0"/>
        <w:autoSpaceDN w:val="0"/>
        <w:adjustRightInd w:val="0"/>
      </w:pPr>
      <w:r>
        <w:t>Финансовое и организационное обеспечение переселения граждан из непригодного для проживания жилищного фонда.</w:t>
      </w:r>
    </w:p>
    <w:p w:rsidR="00AC4B84" w:rsidRDefault="00AC4B84" w:rsidP="00AC4B84">
      <w:pPr>
        <w:widowControl w:val="0"/>
        <w:autoSpaceDE w:val="0"/>
        <w:autoSpaceDN w:val="0"/>
        <w:adjustRightInd w:val="0"/>
        <w:rPr>
          <w:rFonts w:eastAsiaTheme="minorHAnsi"/>
        </w:rPr>
      </w:pPr>
      <w:r>
        <w:t xml:space="preserve">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rsidP="00AC4B84">
      <w:pPr>
        <w:widowControl w:val="0"/>
        <w:autoSpaceDE w:val="0"/>
        <w:autoSpaceDN w:val="0"/>
        <w:adjustRightInd w:val="0"/>
      </w:pPr>
      <w: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Default="00AC4B84" w:rsidP="00AC4B84">
      <w:pPr>
        <w:widowControl w:val="0"/>
        <w:autoSpaceDE w:val="0"/>
        <w:autoSpaceDN w:val="0"/>
        <w:adjustRightInd w:val="0"/>
      </w:pPr>
      <w:r>
        <w:t>переселение граждан, проживающих в признанных аварийными многоквартирных жилых домах</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Порядок взаимодействия ответственного за выполнение мероприятия подпрограммы с муниципальным заказчиком муниципальной программы</w:t>
      </w:r>
      <w:r>
        <w:rPr>
          <w:rFonts w:ascii="Times New Roman CYR" w:eastAsiaTheme="minorEastAsia" w:hAnsi="Times New Roman CYR" w:cs="Times New Roman CYR"/>
          <w:bCs/>
          <w:color w:val="26282F"/>
        </w:rPr>
        <w:t xml:space="preserve"> </w:t>
      </w:r>
      <w:r>
        <w:rPr>
          <w:rFonts w:ascii="Times New Roman CYR" w:eastAsiaTheme="minorEastAsia" w:hAnsi="Times New Roman CYR" w:cs="Times New Roman CYR"/>
          <w:b/>
          <w:bCs/>
          <w:color w:val="26282F"/>
        </w:rPr>
        <w:t>«</w:t>
      </w:r>
      <w:r>
        <w:rPr>
          <w:b/>
          <w:bCs/>
        </w:rPr>
        <w:t>Переселение граждан из аварийного жилищного фонда</w:t>
      </w:r>
      <w:r>
        <w:rPr>
          <w:rFonts w:ascii="Times New Roman CYR" w:eastAsiaTheme="minorEastAsia" w:hAnsi="Times New Roman CYR" w:cs="Times New Roman CYR"/>
          <w:b/>
          <w:bCs/>
          <w:color w:val="26282F"/>
        </w:rPr>
        <w:t>».</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Порядка разработки и  реализации муниципальных программ городского округа Зарайск».</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Состав, форма и сроки представления отчетности о ходе реализации мероприятий муниципальной программы «</w:t>
      </w:r>
      <w:r>
        <w:rPr>
          <w:b/>
          <w:bCs/>
        </w:rPr>
        <w:t>Переселение граждан из аварийного жилищного фонда</w:t>
      </w:r>
      <w:r>
        <w:rPr>
          <w:rFonts w:ascii="Times New Roman CYR" w:eastAsiaTheme="minorEastAsia" w:hAnsi="Times New Roman CYR" w:cs="Times New Roman CYR"/>
          <w:b/>
          <w:bCs/>
          <w:color w:val="26282F"/>
        </w:rPr>
        <w:t>».</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r w:rsidR="00DF7D63">
        <w:rPr>
          <w:rFonts w:ascii="Times New Roman CYR" w:eastAsiaTheme="minorEastAsia" w:hAnsi="Times New Roman CYR" w:cs="Times New Roman CYR"/>
          <w:bCs/>
          <w:color w:val="26282F"/>
        </w:rPr>
        <w:t>.</w:t>
      </w: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Приложение 1 к Программе</w:t>
      </w: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
          <w:bCs/>
          <w:color w:val="26282F"/>
        </w:rPr>
        <w:t>6. Планируемые результаты реализации Муниципальной программы</w:t>
      </w:r>
    </w:p>
    <w:tbl>
      <w:tblPr>
        <w:tblpPr w:leftFromText="180" w:rightFromText="180" w:bottomFromText="200" w:vertAnchor="text" w:tblpX="-209"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771"/>
        <w:gridCol w:w="23"/>
        <w:gridCol w:w="1474"/>
        <w:gridCol w:w="261"/>
        <w:gridCol w:w="1053"/>
        <w:gridCol w:w="116"/>
        <w:gridCol w:w="1492"/>
        <w:gridCol w:w="1022"/>
        <w:gridCol w:w="1022"/>
        <w:gridCol w:w="1022"/>
        <w:gridCol w:w="1023"/>
        <w:gridCol w:w="1022"/>
        <w:gridCol w:w="963"/>
        <w:gridCol w:w="1275"/>
      </w:tblGrid>
      <w:tr w:rsidR="00AC4B84" w:rsidTr="00AC4B84">
        <w:trPr>
          <w:trHeight w:val="151"/>
        </w:trPr>
        <w:tc>
          <w:tcPr>
            <w:tcW w:w="880"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 </w:t>
            </w:r>
          </w:p>
          <w:p w:rsidR="00AC4B84" w:rsidRDefault="00AC4B84">
            <w:pPr>
              <w:spacing w:line="276" w:lineRule="auto"/>
              <w:jc w:val="center"/>
              <w:rPr>
                <w:sz w:val="20"/>
                <w:szCs w:val="20"/>
                <w:lang w:eastAsia="en-US"/>
              </w:rPr>
            </w:pPr>
            <w:r>
              <w:rPr>
                <w:sz w:val="20"/>
                <w:szCs w:val="20"/>
              </w:rPr>
              <w:t>п/п</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Планируемые результаты реализации муниципальной программы *</w:t>
            </w:r>
          </w:p>
        </w:tc>
        <w:tc>
          <w:tcPr>
            <w:tcW w:w="1758" w:type="dxa"/>
            <w:gridSpan w:val="3"/>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Единица измерения</w:t>
            </w:r>
          </w:p>
        </w:tc>
        <w:tc>
          <w:tcPr>
            <w:tcW w:w="1492"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Базовое значение показателя                      на начало реализации подпрограммы</w:t>
            </w:r>
          </w:p>
        </w:tc>
        <w:tc>
          <w:tcPr>
            <w:tcW w:w="6074" w:type="dxa"/>
            <w:gridSpan w:val="6"/>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Планируемое значение по годам реализации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Номер основного мероприятия в перечне мероприятий подпрограммы</w:t>
            </w:r>
          </w:p>
        </w:tc>
      </w:tr>
      <w:tr w:rsidR="00AC4B84" w:rsidTr="00AC4B84">
        <w:trPr>
          <w:trHeight w:val="11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4846" w:type="dxa"/>
            <w:gridSpan w:val="3"/>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2777" w:type="dxa"/>
            <w:gridSpan w:val="2"/>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2020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2021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2022 год</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2023 год</w:t>
            </w:r>
          </w:p>
        </w:tc>
        <w:tc>
          <w:tcPr>
            <w:tcW w:w="1022"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2024 год</w:t>
            </w:r>
          </w:p>
        </w:tc>
        <w:tc>
          <w:tcPr>
            <w:tcW w:w="963" w:type="dxa"/>
            <w:tcBorders>
              <w:top w:val="single" w:sz="4" w:space="0" w:color="auto"/>
              <w:left w:val="single" w:sz="4" w:space="0" w:color="000000"/>
              <w:bottom w:val="single" w:sz="4" w:space="0" w:color="000000"/>
              <w:right w:val="single" w:sz="4" w:space="0" w:color="000000"/>
            </w:tcBorders>
            <w:hideMark/>
          </w:tcPr>
          <w:p w:rsidR="00AC4B84" w:rsidRDefault="00AC4B84">
            <w:pPr>
              <w:widowControl w:val="0"/>
              <w:spacing w:line="276" w:lineRule="auto"/>
              <w:rPr>
                <w:sz w:val="20"/>
                <w:szCs w:val="20"/>
                <w:lang w:eastAsia="en-US"/>
              </w:rPr>
            </w:pPr>
            <w:r>
              <w:rPr>
                <w:sz w:val="20"/>
                <w:szCs w:val="20"/>
              </w:rPr>
              <w:t>2025 год</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r>
      <w:tr w:rsidR="00AC4B84" w:rsidTr="00AC4B84">
        <w:trPr>
          <w:trHeight w:val="159"/>
        </w:trPr>
        <w:tc>
          <w:tcPr>
            <w:tcW w:w="880" w:type="dxa"/>
            <w:tcBorders>
              <w:top w:val="single" w:sz="4" w:space="0" w:color="000000"/>
              <w:left w:val="single" w:sz="4" w:space="0" w:color="000000"/>
              <w:bottom w:val="single" w:sz="4" w:space="0" w:color="000000"/>
              <w:right w:val="single" w:sz="4" w:space="0" w:color="auto"/>
            </w:tcBorders>
          </w:tcPr>
          <w:p w:rsidR="00AC4B84" w:rsidRDefault="00AC4B84">
            <w:pPr>
              <w:spacing w:line="276" w:lineRule="auto"/>
              <w:jc w:val="center"/>
              <w:rPr>
                <w:sz w:val="20"/>
                <w:szCs w:val="20"/>
              </w:rPr>
            </w:pPr>
          </w:p>
          <w:p w:rsidR="00AC4B84" w:rsidRDefault="00AC4B84">
            <w:pPr>
              <w:spacing w:line="276" w:lineRule="auto"/>
              <w:jc w:val="center"/>
              <w:rPr>
                <w:sz w:val="20"/>
                <w:szCs w:val="20"/>
                <w:lang w:eastAsia="en-US"/>
              </w:rPr>
            </w:pP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1</w:t>
            </w:r>
          </w:p>
          <w:p w:rsidR="00AC4B84" w:rsidRDefault="00AC4B84">
            <w:pPr>
              <w:spacing w:line="276" w:lineRule="auto"/>
              <w:jc w:val="center"/>
              <w:rPr>
                <w:sz w:val="20"/>
                <w:szCs w:val="20"/>
                <w:lang w:eastAsia="en-US"/>
              </w:rPr>
            </w:pPr>
            <w:r>
              <w:rPr>
                <w:sz w:val="20"/>
                <w:szCs w:val="20"/>
              </w:rPr>
              <w:t>2</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3</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4</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5</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6</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7</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8</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9</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10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12</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13</w:t>
            </w:r>
          </w:p>
        </w:tc>
      </w:tr>
      <w:tr w:rsidR="00AC4B84" w:rsidTr="00AC4B84">
        <w:trPr>
          <w:trHeight w:val="312"/>
        </w:trPr>
        <w:tc>
          <w:tcPr>
            <w:tcW w:w="15417" w:type="dxa"/>
            <w:gridSpan w:val="15"/>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 xml:space="preserve">Подпрограмма 1 </w:t>
            </w:r>
            <w:r>
              <w:rPr>
                <w:sz w:val="22"/>
              </w:rPr>
              <w:t>«Обеспечение устойчивого сокращения непригодного для проживания жилищного фонда»</w:t>
            </w:r>
          </w:p>
        </w:tc>
      </w:tr>
      <w:tr w:rsidR="00AC4B8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t>1</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Общая площадь аварийного фонда, подлежащая расселению до 01.09.2025, в том числе:</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Показатель муниципальной программы</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AC4B84" w:rsidRDefault="00AC4B84">
            <w:pPr>
              <w:spacing w:line="276" w:lineRule="auto"/>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х</w:t>
            </w:r>
          </w:p>
        </w:tc>
      </w:tr>
      <w:tr w:rsidR="00AC4B8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t>1.1</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Количество квадратных метров расселенного аварийного жилищного фонда за счет средств консолидированного бюджета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sz w:val="22"/>
                <w:szCs w:val="22"/>
                <w:lang w:eastAsia="en-US"/>
              </w:rPr>
            </w:pPr>
            <w:r>
              <w:rPr>
                <w:sz w:val="22"/>
              </w:rPr>
              <w:t xml:space="preserve">      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73"/>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 xml:space="preserve"> 3.</w:t>
            </w:r>
          </w:p>
          <w:p w:rsidR="00AC4B84" w:rsidRDefault="00AC4B84">
            <w:pPr>
              <w:spacing w:line="276" w:lineRule="auto"/>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C4B84" w:rsidRDefault="00AC4B84">
            <w:pPr>
              <w:spacing w:line="276" w:lineRule="auto"/>
              <w:ind w:left="-73"/>
              <w:rPr>
                <w:rFonts w:eastAsia="Calibri"/>
                <w:sz w:val="18"/>
                <w:szCs w:val="18"/>
              </w:rPr>
            </w:pPr>
          </w:p>
          <w:p w:rsidR="00AC4B84" w:rsidRDefault="00AC4B84">
            <w:pPr>
              <w:spacing w:line="276" w:lineRule="auto"/>
              <w:ind w:left="-73"/>
              <w:rPr>
                <w:rFonts w:eastAsia="Calibri"/>
                <w:sz w:val="18"/>
                <w:szCs w:val="18"/>
                <w:lang w:eastAsia="en-US"/>
              </w:rPr>
            </w:pPr>
          </w:p>
        </w:tc>
      </w:tr>
      <w:tr w:rsidR="00AC4B84" w:rsidTr="00AC4B84">
        <w:trPr>
          <w:trHeight w:val="799"/>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lastRenderedPageBreak/>
              <w:t>1.2</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Количество квадратных метров расселенного аварийного жилищного фонда за счет внебюджетных источников</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73"/>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3.</w:t>
            </w:r>
          </w:p>
          <w:p w:rsidR="00AC4B84" w:rsidRDefault="00AC4B84">
            <w:pPr>
              <w:spacing w:line="276" w:lineRule="auto"/>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C4B84" w:rsidRDefault="00AC4B84">
            <w:pPr>
              <w:spacing w:line="276" w:lineRule="auto"/>
              <w:ind w:left="-73"/>
              <w:rPr>
                <w:rFonts w:eastAsia="Calibri"/>
                <w:sz w:val="18"/>
                <w:szCs w:val="18"/>
                <w:lang w:eastAsia="en-US"/>
              </w:rPr>
            </w:pPr>
          </w:p>
        </w:tc>
      </w:tr>
      <w:tr w:rsidR="00AC4B84" w:rsidTr="00AC4B84">
        <w:trPr>
          <w:trHeight w:val="1949"/>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t>1.3</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Количество квадратных метров расселенного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b/>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73"/>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 xml:space="preserve"> 3.</w:t>
            </w:r>
          </w:p>
          <w:p w:rsidR="00AC4B84" w:rsidRDefault="00AC4B84">
            <w:pPr>
              <w:spacing w:line="276" w:lineRule="auto"/>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C4B84" w:rsidRDefault="00AC4B84">
            <w:pPr>
              <w:spacing w:line="276" w:lineRule="auto"/>
              <w:ind w:left="-73"/>
              <w:rPr>
                <w:rFonts w:eastAsia="Calibri"/>
                <w:sz w:val="18"/>
                <w:szCs w:val="18"/>
                <w:lang w:eastAsia="en-US"/>
              </w:rPr>
            </w:pPr>
          </w:p>
        </w:tc>
      </w:tr>
      <w:tr w:rsidR="00AC4B84" w:rsidTr="00AC4B84">
        <w:trPr>
          <w:trHeight w:val="4022"/>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lastRenderedPageBreak/>
              <w:t>2</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ind w:left="-63"/>
              <w:rPr>
                <w:sz w:val="20"/>
                <w:szCs w:val="20"/>
                <w:lang w:eastAsia="en-US"/>
              </w:rPr>
            </w:pPr>
            <w:r>
              <w:rPr>
                <w:sz w:val="20"/>
                <w:szCs w:val="20"/>
              </w:rPr>
              <w:t>Количество граждан, расселенных из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Тысяча человек</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jc w:val="center"/>
              <w:rPr>
                <w:sz w:val="22"/>
                <w:szCs w:val="22"/>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rPr>
                <w:sz w:val="20"/>
                <w:szCs w:val="20"/>
              </w:rPr>
            </w:pPr>
            <w:r>
              <w:rPr>
                <w:sz w:val="20"/>
                <w:szCs w:val="20"/>
              </w:rPr>
              <w:t xml:space="preserve">Основное мероприятие </w:t>
            </w:r>
            <w:r>
              <w:rPr>
                <w:sz w:val="20"/>
                <w:szCs w:val="20"/>
                <w:lang w:val="en-US"/>
              </w:rPr>
              <w:t>F</w:t>
            </w:r>
            <w:r>
              <w:rPr>
                <w:sz w:val="20"/>
                <w:szCs w:val="20"/>
              </w:rPr>
              <w:t>3. Федеральный проект «Обеспечение устойчивого сокращения непригодного для проживания жилищного фонда»</w:t>
            </w:r>
          </w:p>
          <w:p w:rsidR="00AC4B84" w:rsidRDefault="00AC4B84">
            <w:pPr>
              <w:spacing w:line="276" w:lineRule="auto"/>
              <w:rPr>
                <w:sz w:val="20"/>
                <w:szCs w:val="20"/>
              </w:rPr>
            </w:pPr>
          </w:p>
          <w:p w:rsidR="00AC4B84" w:rsidRDefault="00AC4B84">
            <w:pPr>
              <w:spacing w:line="276" w:lineRule="auto"/>
              <w:rPr>
                <w:sz w:val="20"/>
                <w:szCs w:val="20"/>
              </w:rPr>
            </w:pPr>
          </w:p>
          <w:p w:rsidR="00AC4B84" w:rsidRDefault="00AC4B84">
            <w:pPr>
              <w:spacing w:line="276" w:lineRule="auto"/>
              <w:rPr>
                <w:sz w:val="20"/>
                <w:szCs w:val="20"/>
                <w:lang w:eastAsia="en-US"/>
              </w:rPr>
            </w:pPr>
          </w:p>
        </w:tc>
      </w:tr>
      <w:tr w:rsidR="00AC4B84" w:rsidTr="00AC4B84">
        <w:trPr>
          <w:trHeight w:val="593"/>
        </w:trPr>
        <w:tc>
          <w:tcPr>
            <w:tcW w:w="880" w:type="dxa"/>
            <w:tcBorders>
              <w:top w:val="single" w:sz="4" w:space="0" w:color="000000"/>
              <w:left w:val="single" w:sz="4" w:space="0" w:color="000000"/>
              <w:bottom w:val="single" w:sz="4" w:space="0" w:color="000000"/>
              <w:right w:val="single" w:sz="4" w:space="0" w:color="auto"/>
            </w:tcBorders>
          </w:tcPr>
          <w:p w:rsidR="00AC4B84" w:rsidRDefault="00AC4B84">
            <w:pPr>
              <w:spacing w:line="276" w:lineRule="auto"/>
              <w:jc w:val="center"/>
              <w:rPr>
                <w:sz w:val="22"/>
                <w:szCs w:val="22"/>
                <w:lang w:eastAsia="en-US"/>
              </w:rPr>
            </w:pPr>
          </w:p>
        </w:tc>
        <w:tc>
          <w:tcPr>
            <w:tcW w:w="14537" w:type="dxa"/>
            <w:gridSpan w:val="14"/>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lang w:eastAsia="en-US"/>
              </w:rPr>
            </w:pPr>
            <w:r>
              <w:t xml:space="preserve">Подпрограмма 2 </w:t>
            </w:r>
            <w:r>
              <w:rPr>
                <w:sz w:val="22"/>
              </w:rPr>
              <w:t>«Обеспечение мероприятий по переселению граждан из аварийного жилищного фонда в Московской области»</w:t>
            </w:r>
          </w:p>
        </w:tc>
      </w:tr>
      <w:tr w:rsidR="00AC4B84" w:rsidTr="00AC4B84">
        <w:trPr>
          <w:trHeight w:val="799"/>
        </w:trPr>
        <w:tc>
          <w:tcPr>
            <w:tcW w:w="880" w:type="dxa"/>
            <w:tcBorders>
              <w:top w:val="single" w:sz="4" w:space="0" w:color="000000"/>
              <w:left w:val="single" w:sz="4" w:space="0" w:color="000000"/>
              <w:bottom w:val="single" w:sz="4" w:space="0" w:color="auto"/>
              <w:right w:val="single" w:sz="4" w:space="0" w:color="auto"/>
            </w:tcBorders>
            <w:hideMark/>
          </w:tcPr>
          <w:p w:rsidR="00AC4B84" w:rsidRDefault="00AC4B84">
            <w:pPr>
              <w:spacing w:line="276" w:lineRule="auto"/>
              <w:jc w:val="center"/>
              <w:rPr>
                <w:sz w:val="22"/>
                <w:szCs w:val="22"/>
                <w:lang w:eastAsia="en-US"/>
              </w:rPr>
            </w:pPr>
            <w:r>
              <w:rPr>
                <w:sz w:val="22"/>
              </w:rPr>
              <w:t>1</w:t>
            </w:r>
          </w:p>
        </w:tc>
        <w:tc>
          <w:tcPr>
            <w:tcW w:w="2792" w:type="dxa"/>
            <w:gridSpan w:val="2"/>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ind w:left="-63"/>
              <w:rPr>
                <w:sz w:val="20"/>
                <w:szCs w:val="20"/>
                <w:lang w:eastAsia="en-US"/>
              </w:rPr>
            </w:pPr>
            <w:r>
              <w:rPr>
                <w:sz w:val="20"/>
                <w:szCs w:val="20"/>
              </w:rPr>
              <w:t xml:space="preserve">Количество переселённых жителей из аварийного жилищного фонда </w:t>
            </w:r>
          </w:p>
        </w:tc>
        <w:tc>
          <w:tcPr>
            <w:tcW w:w="1474" w:type="dxa"/>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jc w:val="center"/>
              <w:rPr>
                <w:sz w:val="18"/>
                <w:szCs w:val="18"/>
                <w:lang w:eastAsia="en-US"/>
              </w:rPr>
            </w:pPr>
            <w:r>
              <w:rPr>
                <w:sz w:val="18"/>
                <w:szCs w:val="18"/>
              </w:rPr>
              <w:t>Обращение Губернатора Московской области</w:t>
            </w:r>
          </w:p>
        </w:tc>
        <w:tc>
          <w:tcPr>
            <w:tcW w:w="1314" w:type="dxa"/>
            <w:gridSpan w:val="2"/>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963" w:type="dxa"/>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rPr>
                <w:sz w:val="20"/>
                <w:szCs w:val="20"/>
                <w:lang w:eastAsia="en-US"/>
              </w:rPr>
            </w:pPr>
            <w:r>
              <w:rPr>
                <w:sz w:val="20"/>
                <w:szCs w:val="20"/>
              </w:rPr>
              <w:t>Основное мероприятие 02. Переселение граждан из аварийного жилищного фонда</w:t>
            </w:r>
          </w:p>
        </w:tc>
      </w:tr>
      <w:tr w:rsidR="00AC4B84" w:rsidTr="00AC4B84">
        <w:trPr>
          <w:trHeight w:val="361"/>
        </w:trPr>
        <w:tc>
          <w:tcPr>
            <w:tcW w:w="880"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2</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63"/>
              <w:rPr>
                <w:sz w:val="20"/>
                <w:szCs w:val="20"/>
                <w:lang w:eastAsia="en-US"/>
              </w:rPr>
            </w:pPr>
            <w:r>
              <w:rPr>
                <w:sz w:val="20"/>
                <w:szCs w:val="20"/>
              </w:rPr>
              <w:t>Количество граждан, переселенных из аварийного жилищного фонда</w:t>
            </w:r>
          </w:p>
        </w:tc>
        <w:tc>
          <w:tcPr>
            <w:tcW w:w="1474"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18"/>
                <w:szCs w:val="18"/>
                <w:lang w:eastAsia="en-US"/>
              </w:rPr>
            </w:pPr>
            <w:r>
              <w:rPr>
                <w:color w:val="000000" w:themeColor="text1"/>
                <w:sz w:val="18"/>
                <w:szCs w:val="18"/>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0,082</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tabs>
                <w:tab w:val="left" w:pos="270"/>
                <w:tab w:val="center" w:pos="388"/>
              </w:tabs>
              <w:spacing w:line="276" w:lineRule="auto"/>
              <w:rPr>
                <w:lang w:eastAsia="en-US"/>
              </w:rPr>
            </w:pPr>
            <w:r>
              <w:tab/>
              <w:t>0</w:t>
            </w:r>
          </w:p>
        </w:tc>
        <w:tc>
          <w:tcPr>
            <w:tcW w:w="963" w:type="dxa"/>
            <w:tcBorders>
              <w:top w:val="single" w:sz="4" w:space="0" w:color="auto"/>
              <w:left w:val="single" w:sz="4" w:space="0" w:color="000000"/>
              <w:bottom w:val="single" w:sz="4" w:space="0" w:color="000000"/>
              <w:right w:val="single" w:sz="4" w:space="0" w:color="000000"/>
            </w:tcBorders>
            <w:hideMark/>
          </w:tcPr>
          <w:p w:rsidR="00AC4B84" w:rsidRDefault="00AC4B84">
            <w:pPr>
              <w:tabs>
                <w:tab w:val="left" w:pos="270"/>
                <w:tab w:val="center" w:pos="388"/>
              </w:tabs>
              <w:spacing w:line="276" w:lineRule="auto"/>
              <w:jc w:val="center"/>
              <w:rPr>
                <w:sz w:val="20"/>
                <w:szCs w:val="20"/>
                <w:lang w:eastAsia="en-US"/>
              </w:rPr>
            </w:pPr>
            <w:r>
              <w:t>0</w:t>
            </w:r>
          </w:p>
        </w:tc>
        <w:tc>
          <w:tcPr>
            <w:tcW w:w="1275"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 xml:space="preserve">Основное мероприятие 04. Переселение граждан из многоквартирных жилых </w:t>
            </w:r>
            <w:r>
              <w:rPr>
                <w:sz w:val="20"/>
                <w:szCs w:val="20"/>
              </w:rPr>
              <w:lastRenderedPageBreak/>
              <w:t>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2016-2021 годы»</w:t>
            </w:r>
          </w:p>
        </w:tc>
      </w:tr>
    </w:tbl>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br w:type="textWrapping" w:clear="all"/>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ind w:firstLine="708"/>
        <w:rPr>
          <w:rFonts w:eastAsiaTheme="minorHAnsi" w:cstheme="minorBidi"/>
          <w:sz w:val="28"/>
          <w:szCs w:val="22"/>
          <w:lang w:eastAsia="en-US"/>
        </w:rPr>
      </w:pPr>
    </w:p>
    <w:p w:rsidR="00AC4B84" w:rsidRDefault="00AC4B84" w:rsidP="00AC4B84">
      <w:pPr>
        <w:ind w:firstLine="708"/>
      </w:pPr>
    </w:p>
    <w:p w:rsidR="00AC4B84" w:rsidRDefault="00AC4B84" w:rsidP="00AC4B84"/>
    <w:p w:rsidR="00AC4B84" w:rsidRDefault="00AC4B84" w:rsidP="00AC4B84">
      <w:pPr>
        <w:ind w:firstLine="708"/>
      </w:pPr>
    </w:p>
    <w:p w:rsidR="00AC4B84" w:rsidRDefault="00AC4B84" w:rsidP="00AC4B84">
      <w:pPr>
        <w:widowControl w:val="0"/>
        <w:autoSpaceDE w:val="0"/>
        <w:autoSpaceDN w:val="0"/>
        <w:adjustRightInd w:val="0"/>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DF7D63" w:rsidRDefault="00DF7D63"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t>Приложение 2 к Программе</w:t>
      </w: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Методика расчета значений планируемых результатов реализации Муниципальной программы</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W w:w="151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6"/>
        <w:gridCol w:w="1501"/>
        <w:gridCol w:w="5669"/>
        <w:gridCol w:w="3968"/>
      </w:tblGrid>
      <w:tr w:rsidR="00AC4B84" w:rsidTr="00AC4B84">
        <w:trPr>
          <w:trHeight w:val="276"/>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 п/п</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Наименование целевого показателя</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Единица измерения</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lang w:eastAsia="en-US"/>
              </w:rPr>
            </w:pPr>
            <w:r>
              <w:t>Источник данных</w:t>
            </w:r>
          </w:p>
        </w:tc>
      </w:tr>
      <w:tr w:rsidR="00AC4B84" w:rsidTr="00AC4B84">
        <w:trPr>
          <w:trHeight w:val="39"/>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1</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2</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3</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4</w:t>
            </w:r>
          </w:p>
        </w:tc>
        <w:tc>
          <w:tcPr>
            <w:tcW w:w="3969"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5</w:t>
            </w:r>
          </w:p>
        </w:tc>
      </w:tr>
      <w:tr w:rsidR="00AC4B84" w:rsidTr="00AC4B84">
        <w:trPr>
          <w:trHeight w:val="577"/>
        </w:trPr>
        <w:tc>
          <w:tcPr>
            <w:tcW w:w="15168" w:type="dxa"/>
            <w:gridSpan w:val="5"/>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lang w:eastAsia="en-US"/>
              </w:rPr>
            </w:pPr>
            <w:r>
              <w:t>Подпрограмма 1 «</w:t>
            </w:r>
            <w:r>
              <w:rPr>
                <w:sz w:val="22"/>
              </w:rPr>
              <w:t>Обеспечение устойчивого сокращения непригодного для проживания жилищного фонда</w:t>
            </w:r>
            <w:r>
              <w:t>»</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1</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Общая площадь аварийного фонда, подлежащая расселению до 01.09.2025, в том числе:</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2016-2021 годы»</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 xml:space="preserve">данные сектора капитального строительства, дорожного хозяйства и транспорта администрации городского округа Зарайск Московской области </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2</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квадратных метров расселенного аварийного жилищного фонда за счет средств консолидированного бюджета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3</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квадратных метров расселенного аварийного жилищного фонда за счет внебюджетных источников</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4</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квадратных метров расселенного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 xml:space="preserve">данные сектора капитального строительства, дорожного хозяйства и транспорта администрации городского округа Зарайск </w:t>
            </w:r>
            <w:r>
              <w:lastRenderedPageBreak/>
              <w:t>Московской области</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val="en-US" w:eastAsia="en-US"/>
              </w:rPr>
            </w:pPr>
            <w:r>
              <w:lastRenderedPageBreak/>
              <w:t>5</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 xml:space="preserve">Количество граждан, расселенных из аварийного жилищного фонда </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Тысяча человек</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562"/>
        </w:trPr>
        <w:tc>
          <w:tcPr>
            <w:tcW w:w="15168" w:type="dxa"/>
            <w:gridSpan w:val="5"/>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Подпрограмма 2 «</w:t>
            </w:r>
            <w:r>
              <w:rPr>
                <w:sz w:val="22"/>
              </w:rPr>
              <w:t>Обеспечение мероприятий по переселению граждан из аварийного жилищного фонда в Московской области</w:t>
            </w:r>
            <w:r>
              <w:t>»</w:t>
            </w:r>
          </w:p>
        </w:tc>
      </w:tr>
      <w:tr w:rsidR="00AC4B84" w:rsidTr="00AC4B84">
        <w:trPr>
          <w:trHeight w:val="1079"/>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1</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переселённых жителей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Тысяча человек</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1158"/>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2</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граждан, переселенных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Тысяча человек</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2016 -2021 годы»</w:t>
            </w:r>
          </w:p>
        </w:tc>
        <w:tc>
          <w:tcPr>
            <w:tcW w:w="3969"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bl>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 w:name="sub_1008"/>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w:t>
      </w:r>
      <w:r>
        <w:rPr>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spacing w:line="252" w:lineRule="auto"/>
        <w:ind w:firstLine="540"/>
        <w:jc w:val="both"/>
        <w:rPr>
          <w:lang w:eastAsia="en-US"/>
        </w:rPr>
      </w:pPr>
      <w: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AC4B84" w:rsidRDefault="00AC4B84" w:rsidP="00AC4B84">
      <w:pPr>
        <w:spacing w:line="252" w:lineRule="auto"/>
        <w:ind w:firstLine="709"/>
        <w:jc w:val="both"/>
      </w:pPr>
      <w:r>
        <w:t>Администрация городского округа Зарайск организует текущее управление реализацией муниципальной программы.</w:t>
      </w:r>
    </w:p>
    <w:p w:rsidR="00AC4B84" w:rsidRDefault="00AC4B84" w:rsidP="00AC4B84">
      <w:pPr>
        <w:spacing w:line="252" w:lineRule="auto"/>
        <w:ind w:firstLine="709"/>
        <w:jc w:val="both"/>
      </w:pPr>
      <w:r>
        <w:t>Министерство строительного комплекса Московской области осуществляет:</w:t>
      </w:r>
    </w:p>
    <w:p w:rsidR="00AC4B84" w:rsidRDefault="00AC4B84" w:rsidP="00AC4B84">
      <w:pPr>
        <w:spacing w:line="252" w:lineRule="auto"/>
        <w:ind w:firstLine="709"/>
        <w:jc w:val="both"/>
      </w:pPr>
      <w:r>
        <w:t>мониторинг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AC4B84" w:rsidRDefault="00AC4B84" w:rsidP="00AC4B84">
      <w:pPr>
        <w:spacing w:line="252" w:lineRule="auto"/>
        <w:ind w:firstLine="709"/>
        <w:jc w:val="both"/>
      </w:pPr>
      <w:r>
        <w:t>Администрация городского округа Зарайск осуществляет:</w:t>
      </w:r>
    </w:p>
    <w:p w:rsidR="00AC4B84" w:rsidRDefault="00AC4B84" w:rsidP="00AC4B84">
      <w:pPr>
        <w:spacing w:line="252" w:lineRule="auto"/>
        <w:ind w:firstLine="709"/>
        <w:jc w:val="both"/>
      </w:pPr>
      <w:r>
        <w:rPr>
          <w:rFonts w:eastAsia="Calibri"/>
          <w:sz w:val="18"/>
          <w:szCs w:val="18"/>
        </w:rPr>
        <w:lastRenderedPageBreak/>
        <w:t xml:space="preserve">- </w:t>
      </w:r>
      <w: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AC4B84" w:rsidRDefault="00AC4B84" w:rsidP="00AC4B84">
      <w:pPr>
        <w:spacing w:line="252" w:lineRule="auto"/>
        <w:ind w:firstLine="709"/>
        <w:jc w:val="both"/>
      </w:pPr>
      <w: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AC4B84" w:rsidRDefault="00AC4B84" w:rsidP="00AC4B84">
      <w:pPr>
        <w:spacing w:line="252" w:lineRule="auto"/>
        <w:ind w:firstLine="709"/>
        <w:jc w:val="both"/>
      </w:pPr>
      <w: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Pr>
            <w:rStyle w:val="af0"/>
          </w:rPr>
          <w:t>статьей 32</w:t>
        </w:r>
      </w:hyperlink>
      <w:r>
        <w:t xml:space="preserve"> Жилищного кодекса Российской федерации;</w:t>
      </w:r>
    </w:p>
    <w:p w:rsidR="00AC4B84" w:rsidRDefault="00AC4B84" w:rsidP="00AC4B84">
      <w:pPr>
        <w:spacing w:line="252" w:lineRule="auto"/>
        <w:ind w:firstLine="709"/>
        <w:jc w:val="both"/>
      </w:pPr>
      <w:r>
        <w:t>-Предоставление жилых помещений гражданам для переселения из аварийных многоквартирных жилых домов;</w:t>
      </w:r>
    </w:p>
    <w:p w:rsidR="00AC4B84" w:rsidRDefault="00AC4B84" w:rsidP="00AC4B84">
      <w:pPr>
        <w:spacing w:line="252" w:lineRule="auto"/>
        <w:ind w:left="708" w:firstLine="1"/>
        <w:jc w:val="both"/>
      </w:pPr>
      <w: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AC4B84" w:rsidRDefault="00AC4B84" w:rsidP="00AC4B84">
      <w:pPr>
        <w:spacing w:line="252" w:lineRule="auto"/>
        <w:ind w:firstLine="708"/>
        <w:jc w:val="both"/>
      </w:pPr>
      <w:r>
        <w:t>Представление Министерству строительного комплекса Московской области отчетов о ходе реализации муниципальной  программы                          и расходовании финансовых средств.</w:t>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t xml:space="preserve">Приложение 4 к Программе </w:t>
      </w: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Паспорт Подпрограммы 2 «Обеспечение мероприятий по переселению граждан из аварийного жилищного фонда в Московской области»</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W w:w="1446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3"/>
        <w:gridCol w:w="1371"/>
        <w:gridCol w:w="1417"/>
        <w:gridCol w:w="1418"/>
        <w:gridCol w:w="1559"/>
        <w:gridCol w:w="1425"/>
        <w:gridCol w:w="1410"/>
        <w:gridCol w:w="1276"/>
        <w:gridCol w:w="1134"/>
        <w:gridCol w:w="1417"/>
      </w:tblGrid>
      <w:tr w:rsidR="00AC4B84" w:rsidTr="00AC4B84">
        <w:trPr>
          <w:trHeight w:val="714"/>
        </w:trPr>
        <w:tc>
          <w:tcPr>
            <w:tcW w:w="2032"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 xml:space="preserve">Муниципальный заказчик подпрограммы </w:t>
            </w:r>
          </w:p>
        </w:tc>
        <w:tc>
          <w:tcPr>
            <w:tcW w:w="12427" w:type="dxa"/>
            <w:gridSpan w:val="9"/>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Администрация городского округа Зарайск Московской области</w:t>
            </w:r>
          </w:p>
        </w:tc>
      </w:tr>
      <w:tr w:rsidR="00AC4B84" w:rsidTr="00AC4B84">
        <w:trPr>
          <w:trHeight w:val="352"/>
        </w:trPr>
        <w:tc>
          <w:tcPr>
            <w:tcW w:w="2032"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bookmarkStart w:id="6" w:name="sub_10632"/>
            <w:r>
              <w:rPr>
                <w:rFonts w:ascii="Times New Roman CYR" w:eastAsiaTheme="minorEastAsia" w:hAnsi="Times New Roman CYR" w:cs="Times New Roman CYR"/>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371"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Источник финансирования</w:t>
            </w:r>
          </w:p>
        </w:tc>
        <w:tc>
          <w:tcPr>
            <w:tcW w:w="9639" w:type="dxa"/>
            <w:gridSpan w:val="7"/>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Расходы (тыс. рублей)</w:t>
            </w:r>
          </w:p>
        </w:tc>
      </w:tr>
      <w:tr w:rsidR="00AC4B84" w:rsidTr="00AC4B84">
        <w:trPr>
          <w:trHeight w:val="561"/>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418"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2020 год</w:t>
            </w:r>
          </w:p>
        </w:tc>
        <w:tc>
          <w:tcPr>
            <w:tcW w:w="1559"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2021 год</w:t>
            </w:r>
          </w:p>
        </w:tc>
        <w:tc>
          <w:tcPr>
            <w:tcW w:w="1425"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2022 год</w:t>
            </w:r>
          </w:p>
        </w:tc>
        <w:tc>
          <w:tcPr>
            <w:tcW w:w="1410"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2023 год</w:t>
            </w:r>
          </w:p>
        </w:tc>
        <w:tc>
          <w:tcPr>
            <w:tcW w:w="1276"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ind w:left="-291" w:firstLine="291"/>
              <w:jc w:val="center"/>
              <w:rPr>
                <w:rFonts w:ascii="Times New Roman CYR" w:eastAsiaTheme="minorEastAsia" w:hAnsi="Times New Roman CYR" w:cs="Times New Roman CYR"/>
              </w:rPr>
            </w:pPr>
            <w:r>
              <w:rPr>
                <w:rFonts w:ascii="Times New Roman CYR" w:eastAsiaTheme="minorEastAsia" w:hAnsi="Times New Roman CYR" w:cs="Times New Roman CYR"/>
              </w:rPr>
              <w:t>2024 год</w:t>
            </w:r>
          </w:p>
        </w:tc>
        <w:tc>
          <w:tcPr>
            <w:tcW w:w="1134"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2025 год</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Итого</w:t>
            </w:r>
          </w:p>
        </w:tc>
      </w:tr>
      <w:tr w:rsidR="00AC4B84" w:rsidTr="00AC4B84">
        <w:trPr>
          <w:trHeight w:val="465"/>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371"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Администрация городского округа Зарайск</w:t>
            </w:r>
          </w:p>
        </w:tc>
        <w:tc>
          <w:tcPr>
            <w:tcW w:w="1417" w:type="dxa"/>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27483</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1200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3000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31683</w:t>
            </w:r>
          </w:p>
        </w:tc>
      </w:tr>
      <w:tr w:rsidR="00AC4B84" w:rsidTr="00AC4B84">
        <w:trPr>
          <w:trHeight w:val="146"/>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417" w:type="dxa"/>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24629</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24629</w:t>
            </w:r>
          </w:p>
        </w:tc>
      </w:tr>
      <w:tr w:rsidR="00AC4B84" w:rsidTr="00AC4B84">
        <w:trPr>
          <w:trHeight w:val="756"/>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2854</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1200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3000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7054</w:t>
            </w:r>
          </w:p>
        </w:tc>
      </w:tr>
      <w:tr w:rsidR="00AC4B84" w:rsidTr="00AC4B84">
        <w:trPr>
          <w:trHeight w:val="755"/>
        </w:trPr>
        <w:tc>
          <w:tcPr>
            <w:tcW w:w="2032" w:type="dxa"/>
            <w:tcBorders>
              <w:top w:val="nil"/>
              <w:left w:val="single" w:sz="4" w:space="0" w:color="auto"/>
              <w:bottom w:val="single" w:sz="4" w:space="0" w:color="auto"/>
              <w:right w:val="nil"/>
            </w:tcBorders>
          </w:tcPr>
          <w:p w:rsidR="00AC4B84" w:rsidRDefault="00AC4B84">
            <w:pPr>
              <w:widowControl w:val="0"/>
              <w:autoSpaceDE w:val="0"/>
              <w:autoSpaceDN w:val="0"/>
              <w:adjustRightInd w:val="0"/>
              <w:spacing w:line="276" w:lineRule="auto"/>
              <w:jc w:val="both"/>
              <w:rPr>
                <w:rFonts w:ascii="Times New Roman CYR" w:eastAsiaTheme="minorEastAsia" w:hAnsi="Times New Roman CYR" w:cs="Times New Roman CYR"/>
              </w:rPr>
            </w:pPr>
          </w:p>
        </w:tc>
        <w:tc>
          <w:tcPr>
            <w:tcW w:w="1371" w:type="dxa"/>
            <w:tcBorders>
              <w:top w:val="nil"/>
              <w:left w:val="single" w:sz="4" w:space="0" w:color="auto"/>
              <w:bottom w:val="single" w:sz="4" w:space="0" w:color="auto"/>
              <w:right w:val="nil"/>
            </w:tcBorders>
          </w:tcPr>
          <w:p w:rsidR="00AC4B84" w:rsidRDefault="00AC4B84">
            <w:pPr>
              <w:widowControl w:val="0"/>
              <w:autoSpaceDE w:val="0"/>
              <w:autoSpaceDN w:val="0"/>
              <w:adjustRightInd w:val="0"/>
              <w:spacing w:line="276" w:lineRule="auto"/>
              <w:jc w:val="both"/>
              <w:rPr>
                <w:rFonts w:ascii="Times New Roman CYR" w:eastAsiaTheme="minorEastAsia" w:hAnsi="Times New Roman CYR" w:cs="Times New Roman CYR"/>
              </w:rPr>
            </w:pP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r>
    </w:tbl>
    <w:p w:rsidR="00AC4B84" w:rsidRDefault="00AC4B84" w:rsidP="00AC4B84">
      <w:pPr>
        <w:rPr>
          <w:rFonts w:ascii="Times New Roman CYR" w:eastAsiaTheme="minorEastAsia" w:hAnsi="Times New Roman CYR" w:cs="Times New Roman CYR"/>
        </w:rPr>
      </w:pPr>
    </w:p>
    <w:p w:rsidR="00AC4B84" w:rsidRDefault="00AC4B84" w:rsidP="00AC4B84">
      <w:pPr>
        <w:rPr>
          <w:rFonts w:ascii="Times New Roman CYR" w:eastAsiaTheme="minorEastAsia" w:hAnsi="Times New Roman CYR" w:cs="Times New Roman CYR"/>
        </w:rPr>
      </w:pPr>
    </w:p>
    <w:p w:rsidR="00AC4B84" w:rsidRDefault="00AC4B84" w:rsidP="00AC4B84">
      <w:pPr>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lastRenderedPageBreak/>
        <w:t>Характеристика проблем, решаемых посредством мероприятий Подпрограммы 2</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pStyle w:val="ConsPlusNormal0"/>
        <w:shd w:val="clear" w:color="auto" w:fill="FFFFFF" w:themeFill="background1"/>
        <w:suppressAutoHyphens/>
        <w:spacing w:line="252" w:lineRule="auto"/>
        <w:ind w:firstLine="709"/>
        <w:jc w:val="both"/>
        <w:rPr>
          <w:rFonts w:ascii="Calibri" w:eastAsiaTheme="minorEastAsia" w:hAnsi="Calibri" w:cs="Times New Roman"/>
          <w:sz w:val="24"/>
          <w:szCs w:val="24"/>
        </w:rPr>
      </w:pPr>
      <w:r>
        <w:rPr>
          <w:rFonts w:ascii="Times New Roman" w:hAnsi="Times New Roman" w:cs="Times New Roman"/>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Default="00AC4B84" w:rsidP="00AC4B84">
      <w:pPr>
        <w:pStyle w:val="ConsPlusNormal0"/>
        <w:shd w:val="clear" w:color="auto" w:fill="FFFFFF" w:themeFill="background1"/>
        <w:suppressAutoHyphens/>
        <w:spacing w:line="252"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посредством переселения граждан.</w:t>
      </w:r>
    </w:p>
    <w:p w:rsidR="00AC4B84" w:rsidRDefault="00AC4B84" w:rsidP="00AC4B84">
      <w:pPr>
        <w:pStyle w:val="ConsPlusNormal0"/>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Pr>
          <w:rFonts w:ascii="Times New Roman" w:hAnsi="Times New Roman" w:cs="Times New Roman"/>
          <w:sz w:val="24"/>
          <w:szCs w:val="24"/>
        </w:rPr>
        <w:t xml:space="preserve">только за счет различных источников. </w:t>
      </w:r>
    </w:p>
    <w:p w:rsidR="00AC4B84" w:rsidRDefault="00AC4B84" w:rsidP="00AC4B84">
      <w:pPr>
        <w:spacing w:line="252" w:lineRule="auto"/>
        <w:ind w:firstLine="709"/>
        <w:jc w:val="both"/>
      </w:pPr>
      <w:r>
        <w:t>В ходе реализации Подпрограммы 2 осуществляются:</w:t>
      </w:r>
    </w:p>
    <w:p w:rsidR="00AC4B84" w:rsidRDefault="00AC4B84" w:rsidP="00AC4B84">
      <w:pPr>
        <w:spacing w:line="252" w:lineRule="auto"/>
        <w:ind w:firstLine="709"/>
        <w:jc w:val="both"/>
      </w:pPr>
      <w: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C4B84" w:rsidRDefault="00AC4B84" w:rsidP="00AC4B84">
      <w:pPr>
        <w:spacing w:line="252" w:lineRule="auto"/>
        <w:ind w:firstLine="709"/>
        <w:jc w:val="both"/>
      </w:pPr>
      <w: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Default="00AC4B84" w:rsidP="00AC4B84">
      <w:pPr>
        <w:spacing w:line="252" w:lineRule="auto"/>
        <w:ind w:firstLine="709"/>
        <w:jc w:val="both"/>
      </w:pPr>
      <w: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Default="00AC4B84" w:rsidP="00AC4B84">
      <w:pPr>
        <w:spacing w:line="252" w:lineRule="auto"/>
        <w:ind w:firstLine="709"/>
        <w:jc w:val="both"/>
      </w:pPr>
      <w: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AC4B84" w:rsidRDefault="00AC4B84" w:rsidP="00AC4B84">
      <w:pPr>
        <w:autoSpaceDE w:val="0"/>
        <w:autoSpaceDN w:val="0"/>
        <w:adjustRightInd w:val="0"/>
        <w:spacing w:line="252" w:lineRule="auto"/>
        <w:ind w:firstLine="708"/>
        <w:jc w:val="both"/>
      </w:pPr>
      <w: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C4B84" w:rsidRDefault="00AC4B84" w:rsidP="00AC4B84">
      <w:pPr>
        <w:autoSpaceDE w:val="0"/>
        <w:autoSpaceDN w:val="0"/>
        <w:adjustRightInd w:val="0"/>
        <w:spacing w:line="252" w:lineRule="auto"/>
        <w:ind w:firstLine="708"/>
        <w:jc w:val="both"/>
      </w:pPr>
      <w:r>
        <w:t>- установление единого порядка реализации в муниципальных образованиях мероприятий по переселению граждан из аварийного жилищного фонда.</w:t>
      </w:r>
    </w:p>
    <w:p w:rsidR="00AC4B84" w:rsidRDefault="00AC4B84" w:rsidP="00AC4B84">
      <w:pPr>
        <w:widowControl w:val="0"/>
        <w:autoSpaceDE w:val="0"/>
        <w:autoSpaceDN w:val="0"/>
        <w:adjustRightInd w:val="0"/>
        <w:jc w:val="both"/>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bookmarkStart w:id="7" w:name="sub_10123"/>
      <w:r>
        <w:rPr>
          <w:rFonts w:ascii="Times New Roman CYR" w:eastAsiaTheme="minorEastAsia" w:hAnsi="Times New Roman CYR" w:cs="Times New Roman CYR"/>
          <w:b/>
          <w:bCs/>
          <w:color w:val="26282F"/>
        </w:rPr>
        <w:t xml:space="preserve">Концептуальные направления реформирования, модернизации, преобразования отдельных сферы </w:t>
      </w:r>
      <w:r>
        <w:rPr>
          <w:rFonts w:ascii="Times New Roman CYR" w:eastAsiaTheme="minorEastAsia" w:hAnsi="Times New Roman CYR" w:cs="Times New Roman CYR"/>
        </w:rPr>
        <w:t>с</w:t>
      </w:r>
      <w:r>
        <w:rPr>
          <w:rFonts w:ascii="Times New Roman CYR" w:eastAsiaTheme="minorEastAsia" w:hAnsi="Times New Roman CYR" w:cs="Times New Roman CYR"/>
          <w:b/>
          <w:bCs/>
          <w:color w:val="26282F"/>
        </w:rPr>
        <w:t>оциально-экономического развития городского округа Зарайск реализуемых в рамках Подпрограммы 2</w:t>
      </w:r>
    </w:p>
    <w:bookmarkEnd w:id="7"/>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spacing w:line="252" w:lineRule="auto"/>
        <w:ind w:firstLine="708"/>
        <w:jc w:val="both"/>
        <w:rPr>
          <w:rFonts w:eastAsiaTheme="minorHAnsi" w:cstheme="minorBidi"/>
          <w:lang w:eastAsia="en-US"/>
        </w:rPr>
      </w:pPr>
      <w: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AC4B84" w:rsidRDefault="00AC4B84" w:rsidP="00AC4B84">
      <w:pPr>
        <w:spacing w:line="252" w:lineRule="auto"/>
        <w:ind w:firstLine="708"/>
        <w:jc w:val="both"/>
      </w:pPr>
      <w:r>
        <w:t>Основными целями Подпрограммы 2 являются:</w:t>
      </w:r>
    </w:p>
    <w:p w:rsidR="00AC4B84" w:rsidRDefault="00AC4B84" w:rsidP="00AC4B84">
      <w:pPr>
        <w:spacing w:line="252" w:lineRule="auto"/>
        <w:ind w:firstLine="708"/>
        <w:jc w:val="both"/>
      </w:pPr>
      <w:r>
        <w:t xml:space="preserve">создание безопасных и благоприятных условий проживания граждан и внедрение ресурсосберегающих, </w:t>
      </w:r>
      <w:proofErr w:type="spellStart"/>
      <w:r>
        <w:t>энергоэффективных</w:t>
      </w:r>
      <w:proofErr w:type="spellEnd"/>
      <w:r>
        <w:t xml:space="preserve"> технологий;</w:t>
      </w:r>
    </w:p>
    <w:p w:rsidR="00AC4B84" w:rsidRDefault="00AC4B84" w:rsidP="00AC4B84">
      <w:pPr>
        <w:spacing w:line="252" w:lineRule="auto"/>
        <w:ind w:firstLine="708"/>
        <w:jc w:val="both"/>
      </w:pPr>
      <w:r>
        <w:t>финансовое и организационное обеспечение переселения граждан из аварийных многоквартирных жилых домов.</w:t>
      </w:r>
    </w:p>
    <w:p w:rsidR="00AC4B84" w:rsidRDefault="00AC4B84" w:rsidP="00AC4B84">
      <w:pPr>
        <w:spacing w:line="252" w:lineRule="auto"/>
        <w:ind w:firstLine="708"/>
        <w:jc w:val="both"/>
      </w:pPr>
      <w:r>
        <w:t xml:space="preserve">Основными задачами Подпрограммы 2 являются: </w:t>
      </w:r>
    </w:p>
    <w:p w:rsidR="00AC4B84" w:rsidRDefault="00AC4B84" w:rsidP="00AC4B84">
      <w:pPr>
        <w:spacing w:line="252" w:lineRule="auto"/>
        <w:ind w:firstLine="708"/>
        <w:jc w:val="both"/>
      </w:pPr>
      <w:r>
        <w:lastRenderedPageBreak/>
        <w:t xml:space="preserve">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rsidP="00AC4B84">
      <w:pPr>
        <w:spacing w:line="252" w:lineRule="auto"/>
        <w:ind w:firstLine="708"/>
        <w:jc w:val="both"/>
      </w:pPr>
      <w: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Default="00AC4B84" w:rsidP="00AC4B84">
      <w:pPr>
        <w:spacing w:line="252" w:lineRule="auto"/>
        <w:ind w:firstLine="708"/>
        <w:jc w:val="both"/>
      </w:pPr>
      <w:r>
        <w:t>переселение граждан, проживающих в признанных аварийными многоквартирных жилых домах.</w:t>
      </w:r>
    </w:p>
    <w:p w:rsidR="00AC4B84" w:rsidRDefault="00AC4B84" w:rsidP="00AC4B84">
      <w:pPr>
        <w:autoSpaceDE w:val="0"/>
        <w:autoSpaceDN w:val="0"/>
        <w:adjustRightInd w:val="0"/>
        <w:spacing w:line="252" w:lineRule="auto"/>
        <w:ind w:firstLine="709"/>
        <w:jc w:val="both"/>
      </w:pPr>
      <w:r>
        <w:t xml:space="preserve">Перечень аварийных многоквартирных домов Подпрограммы 2 включает в себя аварийный жилищный фонд на территории Московской области, признанный таковым в порядке, </w:t>
      </w:r>
      <w:r>
        <w:rPr>
          <w:color w:val="000000"/>
        </w:rPr>
        <w:t xml:space="preserve">утвержденном постановлением Правительства Российской Федерации от 28.01.2006                                    № 47 </w:t>
      </w:r>
      <w:r>
        <w:t xml:space="preserve">«Об утверждении </w:t>
      </w:r>
      <w:r>
        <w:rPr>
          <w:color w:val="000000"/>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AC4B84" w:rsidRDefault="00AC4B84" w:rsidP="00AC4B84">
      <w:pPr>
        <w:autoSpaceDE w:val="0"/>
        <w:autoSpaceDN w:val="0"/>
        <w:adjustRightInd w:val="0"/>
        <w:spacing w:line="252" w:lineRule="auto"/>
        <w:ind w:firstLine="709"/>
        <w:jc w:val="both"/>
      </w:pPr>
      <w:r>
        <w:t>Предоставление жилых помещений осуществляется в соответствии со статьями 32, 86 и 89 Жилищного кодекса.</w:t>
      </w:r>
    </w:p>
    <w:p w:rsidR="00AC4B84" w:rsidRDefault="00AC4B84" w:rsidP="00AC4B84">
      <w:pPr>
        <w:autoSpaceDE w:val="0"/>
        <w:autoSpaceDN w:val="0"/>
        <w:adjustRightInd w:val="0"/>
        <w:spacing w:line="252" w:lineRule="auto"/>
        <w:ind w:firstLine="708"/>
        <w:jc w:val="both"/>
      </w:pPr>
      <w: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AC4B84" w:rsidRDefault="00AC4B84" w:rsidP="00AC4B84">
      <w:pPr>
        <w:spacing w:line="252" w:lineRule="auto"/>
        <w:ind w:firstLine="708"/>
        <w:jc w:val="both"/>
        <w:rPr>
          <w:rFonts w:eastAsiaTheme="minorHAnsi" w:cstheme="minorBidi"/>
          <w:lang w:eastAsia="en-US"/>
        </w:rPr>
      </w:pPr>
      <w:r>
        <w:t>Адресные перечни объектов аварийных многоквартирных домов, финансирование которых предусмотрено основным мероприятием  04 Подпрограммы 2 представлены в адресной программе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 1151/46 с изменениями, утвержденным Постановлением Правительства Московской области от 14.04.2020 №201/11 «Об утверждении адресной программы Московской области «Переселение граждан из аварийного жилищного фонда в Московской области на 2016-2021 годы» с изменениями.</w:t>
      </w:r>
    </w:p>
    <w:p w:rsidR="00AC4B84" w:rsidRDefault="00AC4B84" w:rsidP="00AC4B84">
      <w:pPr>
        <w:spacing w:line="252" w:lineRule="auto"/>
        <w:ind w:firstLine="708"/>
        <w:jc w:val="both"/>
      </w:pPr>
    </w:p>
    <w:p w:rsidR="00AC4B84" w:rsidRDefault="00AC4B84" w:rsidP="00AC4B84">
      <w:pPr>
        <w:spacing w:line="252" w:lineRule="auto"/>
        <w:ind w:firstLine="708"/>
        <w:jc w:val="both"/>
      </w:pPr>
    </w:p>
    <w:p w:rsidR="00AC4B84" w:rsidRDefault="00AC4B84" w:rsidP="00AC4B84">
      <w:pPr>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ind w:firstLine="708"/>
        <w:jc w:val="right"/>
        <w:outlineLvl w:val="0"/>
        <w:rPr>
          <w:rFonts w:eastAsiaTheme="minorEastAsia"/>
          <w:bCs/>
          <w:color w:val="26282F"/>
        </w:rPr>
      </w:pPr>
    </w:p>
    <w:p w:rsidR="00AC4B84" w:rsidRDefault="00AC4B84" w:rsidP="00AC4B84">
      <w:pPr>
        <w:widowControl w:val="0"/>
        <w:autoSpaceDE w:val="0"/>
        <w:autoSpaceDN w:val="0"/>
        <w:adjustRightInd w:val="0"/>
        <w:spacing w:before="108" w:after="108"/>
        <w:ind w:firstLine="708"/>
        <w:jc w:val="right"/>
        <w:outlineLvl w:val="0"/>
        <w:rPr>
          <w:rFonts w:eastAsiaTheme="minorEastAsia"/>
          <w:bCs/>
          <w:color w:val="26282F"/>
        </w:rPr>
      </w:pPr>
    </w:p>
    <w:p w:rsidR="00AC4B84" w:rsidRDefault="00AC4B84" w:rsidP="00AC4B84">
      <w:pPr>
        <w:widowControl w:val="0"/>
        <w:autoSpaceDE w:val="0"/>
        <w:autoSpaceDN w:val="0"/>
        <w:adjustRightInd w:val="0"/>
        <w:spacing w:before="108" w:after="108"/>
        <w:ind w:firstLine="708"/>
        <w:jc w:val="right"/>
        <w:outlineLvl w:val="0"/>
        <w:rPr>
          <w:rFonts w:eastAsiaTheme="minorEastAsia"/>
          <w:bCs/>
          <w:color w:val="26282F"/>
        </w:rPr>
      </w:pPr>
      <w:r>
        <w:rPr>
          <w:rFonts w:eastAsiaTheme="minorEastAsia"/>
          <w:bCs/>
          <w:color w:val="26282F"/>
        </w:rPr>
        <w:lastRenderedPageBreak/>
        <w:t>Приложение 1 к Подпрограмме 2</w:t>
      </w:r>
    </w:p>
    <w:p w:rsidR="00AC4B84" w:rsidRDefault="00AC4B84" w:rsidP="00AC4B84">
      <w:pPr>
        <w:widowControl w:val="0"/>
        <w:autoSpaceDE w:val="0"/>
        <w:autoSpaceDN w:val="0"/>
        <w:adjustRightInd w:val="0"/>
        <w:spacing w:before="108" w:after="108"/>
        <w:jc w:val="right"/>
        <w:outlineLvl w:val="0"/>
        <w:rPr>
          <w:rFonts w:eastAsiaTheme="minorEastAsia"/>
          <w:b/>
          <w:bCs/>
          <w:color w:val="26282F"/>
        </w:rPr>
      </w:pPr>
    </w:p>
    <w:p w:rsidR="00AC4B84" w:rsidRPr="00DF7D63" w:rsidRDefault="00AC4B84" w:rsidP="00DF7D63">
      <w:pPr>
        <w:widowControl w:val="0"/>
        <w:autoSpaceDE w:val="0"/>
        <w:autoSpaceDN w:val="0"/>
        <w:adjustRightInd w:val="0"/>
        <w:spacing w:before="108" w:after="108"/>
        <w:ind w:firstLine="708"/>
        <w:outlineLvl w:val="0"/>
        <w:rPr>
          <w:rFonts w:eastAsiaTheme="minorEastAsia"/>
          <w:b/>
          <w:bCs/>
          <w:color w:val="26282F"/>
        </w:rPr>
      </w:pPr>
      <w:r>
        <w:rPr>
          <w:rFonts w:eastAsiaTheme="minorEastAsia"/>
          <w:b/>
          <w:bCs/>
          <w:color w:val="26282F"/>
        </w:rPr>
        <w:t>Перечень мероприятий Подпрограммы 2 «</w:t>
      </w:r>
      <w:r>
        <w:rPr>
          <w:b/>
        </w:rPr>
        <w:t>Обеспечение мероприятий по переселению граждан из аварийного жилищного фонда в Московской области</w:t>
      </w:r>
      <w:r>
        <w:rPr>
          <w:rFonts w:eastAsiaTheme="minorEastAsia"/>
          <w:b/>
          <w:bCs/>
          <w:color w:val="26282F"/>
        </w:rPr>
        <w:t>».</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Style w:val="72"/>
        <w:tblW w:w="15330" w:type="dxa"/>
        <w:tblInd w:w="-459" w:type="dxa"/>
        <w:tblLayout w:type="fixed"/>
        <w:tblLook w:val="04A0" w:firstRow="1" w:lastRow="0" w:firstColumn="1" w:lastColumn="0" w:noHBand="0" w:noVBand="1"/>
      </w:tblPr>
      <w:tblGrid>
        <w:gridCol w:w="702"/>
        <w:gridCol w:w="6"/>
        <w:gridCol w:w="1640"/>
        <w:gridCol w:w="15"/>
        <w:gridCol w:w="1113"/>
        <w:gridCol w:w="22"/>
        <w:gridCol w:w="1182"/>
        <w:gridCol w:w="1277"/>
        <w:gridCol w:w="992"/>
        <w:gridCol w:w="992"/>
        <w:gridCol w:w="1135"/>
        <w:gridCol w:w="709"/>
        <w:gridCol w:w="709"/>
        <w:gridCol w:w="850"/>
        <w:gridCol w:w="1277"/>
        <w:gridCol w:w="1277"/>
        <w:gridCol w:w="1418"/>
        <w:gridCol w:w="14"/>
      </w:tblGrid>
      <w:tr w:rsidR="00AC4B84" w:rsidTr="00AC4B84">
        <w:trPr>
          <w:gridAfter w:val="1"/>
          <w:wAfter w:w="14" w:type="dxa"/>
          <w:trHeight w:val="386"/>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both"/>
              <w:rPr>
                <w:sz w:val="16"/>
                <w:szCs w:val="16"/>
              </w:rPr>
            </w:pPr>
            <w:r>
              <w:rPr>
                <w:sz w:val="16"/>
                <w:szCs w:val="16"/>
              </w:rPr>
              <w:t>№</w:t>
            </w:r>
          </w:p>
          <w:p w:rsidR="00AC4B84" w:rsidRDefault="00AC4B84">
            <w:pPr>
              <w:jc w:val="both"/>
              <w:rPr>
                <w:rFonts w:ascii="Times New Roman" w:hAnsi="Times New Roman"/>
                <w:sz w:val="16"/>
                <w:szCs w:val="16"/>
                <w:lang w:eastAsia="en-US"/>
              </w:rPr>
            </w:pPr>
            <w:r>
              <w:rPr>
                <w:sz w:val="16"/>
                <w:szCs w:val="16"/>
              </w:rPr>
              <w:t>п/п</w:t>
            </w:r>
          </w:p>
        </w:tc>
        <w:tc>
          <w:tcPr>
            <w:tcW w:w="165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Мероприятие Подпрограммы 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ind w:left="-108"/>
              <w:jc w:val="center"/>
              <w:rPr>
                <w:rFonts w:ascii="Times New Roman" w:hAnsi="Times New Roman"/>
                <w:sz w:val="16"/>
                <w:szCs w:val="16"/>
                <w:lang w:eastAsia="en-US"/>
              </w:rPr>
            </w:pPr>
            <w:r>
              <w:rPr>
                <w:sz w:val="16"/>
                <w:szCs w:val="16"/>
              </w:rPr>
              <w:t>Сроки исполнения мероприятия</w:t>
            </w:r>
          </w:p>
        </w:tc>
        <w:tc>
          <w:tcPr>
            <w:tcW w:w="1181"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Объем, финансирования </w:t>
            </w:r>
            <w:proofErr w:type="spellStart"/>
            <w:r>
              <w:rPr>
                <w:sz w:val="16"/>
                <w:szCs w:val="16"/>
              </w:rPr>
              <w:t>меро</w:t>
            </w:r>
            <w:proofErr w:type="spellEnd"/>
          </w:p>
          <w:p w:rsidR="00AC4B84" w:rsidRDefault="00AC4B84">
            <w:pPr>
              <w:jc w:val="center"/>
              <w:rPr>
                <w:sz w:val="16"/>
                <w:szCs w:val="16"/>
              </w:rPr>
            </w:pPr>
            <w:r>
              <w:rPr>
                <w:sz w:val="16"/>
                <w:szCs w:val="16"/>
              </w:rPr>
              <w:t>приятия в</w:t>
            </w:r>
          </w:p>
          <w:p w:rsidR="00AC4B84" w:rsidRDefault="00AC4B84">
            <w:pPr>
              <w:jc w:val="center"/>
              <w:rPr>
                <w:rFonts w:ascii="Times New Roman" w:hAnsi="Times New Roman"/>
                <w:sz w:val="16"/>
                <w:szCs w:val="16"/>
                <w:lang w:eastAsia="en-US"/>
              </w:rPr>
            </w:pPr>
            <w:r>
              <w:rPr>
                <w:sz w:val="16"/>
                <w:szCs w:val="16"/>
              </w:rPr>
              <w:t>году, предшествующему году начала реализации госпрограммы</w:t>
            </w:r>
            <w:r>
              <w:rPr>
                <w:sz w:val="16"/>
                <w:szCs w:val="16"/>
              </w:rPr>
              <w:br/>
              <w:t>(</w:t>
            </w:r>
            <w:proofErr w:type="spellStart"/>
            <w:r>
              <w:rPr>
                <w:sz w:val="16"/>
                <w:szCs w:val="16"/>
              </w:rPr>
              <w:t>тыс.руб</w:t>
            </w:r>
            <w:proofErr w:type="spellEnd"/>
            <w:r>
              <w:rPr>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Всего</w:t>
            </w:r>
            <w:r>
              <w:rPr>
                <w:sz w:val="16"/>
                <w:szCs w:val="16"/>
              </w:rPr>
              <w:br/>
              <w:t>(</w:t>
            </w:r>
            <w:proofErr w:type="spellStart"/>
            <w:r>
              <w:rPr>
                <w:sz w:val="16"/>
                <w:szCs w:val="16"/>
              </w:rPr>
              <w:t>тыс.руб</w:t>
            </w:r>
            <w:proofErr w:type="spellEnd"/>
            <w:r>
              <w:rPr>
                <w:sz w:val="16"/>
                <w:szCs w:val="16"/>
              </w:rPr>
              <w:t>.)</w:t>
            </w:r>
          </w:p>
        </w:tc>
        <w:tc>
          <w:tcPr>
            <w:tcW w:w="5670" w:type="dxa"/>
            <w:gridSpan w:val="6"/>
            <w:tcBorders>
              <w:top w:val="single" w:sz="4" w:space="0" w:color="auto"/>
              <w:left w:val="single" w:sz="4" w:space="0" w:color="auto"/>
              <w:bottom w:val="single" w:sz="4" w:space="0" w:color="auto"/>
              <w:right w:val="single" w:sz="4" w:space="0" w:color="auto"/>
            </w:tcBorders>
          </w:tcPr>
          <w:p w:rsidR="00AC4B84" w:rsidRDefault="00AC4B84">
            <w:pPr>
              <w:rPr>
                <w:sz w:val="16"/>
                <w:szCs w:val="16"/>
              </w:rPr>
            </w:pPr>
            <w:r>
              <w:rPr>
                <w:sz w:val="16"/>
                <w:szCs w:val="16"/>
              </w:rPr>
              <w:t>Объемы финансирования по годам (</w:t>
            </w:r>
            <w:proofErr w:type="spellStart"/>
            <w:r>
              <w:rPr>
                <w:sz w:val="16"/>
                <w:szCs w:val="16"/>
              </w:rPr>
              <w:t>тыс.руб</w:t>
            </w:r>
            <w:proofErr w:type="spellEnd"/>
            <w:r>
              <w:rPr>
                <w:sz w:val="16"/>
                <w:szCs w:val="16"/>
              </w:rPr>
              <w:t>.)</w:t>
            </w:r>
          </w:p>
          <w:p w:rsidR="00AC4B84" w:rsidRDefault="00AC4B84">
            <w:pPr>
              <w:jc w:val="center"/>
              <w:rPr>
                <w:rFonts w:ascii="Times New Roman" w:hAnsi="Times New Roman"/>
                <w:sz w:val="16"/>
                <w:szCs w:val="16"/>
                <w:lang w:eastAsia="en-US"/>
              </w:rPr>
            </w:pPr>
          </w:p>
        </w:tc>
        <w:tc>
          <w:tcPr>
            <w:tcW w:w="1276" w:type="dxa"/>
            <w:vMerge w:val="restart"/>
            <w:tcBorders>
              <w:top w:val="single" w:sz="4" w:space="0" w:color="auto"/>
              <w:left w:val="single" w:sz="4" w:space="0" w:color="auto"/>
              <w:bottom w:val="nil"/>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Ответственный за выполнение мероприятия Подпрограммы 2</w:t>
            </w:r>
          </w:p>
        </w:tc>
        <w:tc>
          <w:tcPr>
            <w:tcW w:w="1417" w:type="dxa"/>
            <w:vMerge w:val="restart"/>
            <w:tcBorders>
              <w:top w:val="single" w:sz="4" w:space="0" w:color="auto"/>
              <w:left w:val="single" w:sz="4" w:space="0" w:color="auto"/>
              <w:bottom w:val="nil"/>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Результаты выполнения мероприятия Подпрограммы 2</w:t>
            </w:r>
          </w:p>
        </w:tc>
      </w:tr>
      <w:tr w:rsidR="00AC4B84" w:rsidTr="00AC4B84">
        <w:trPr>
          <w:gridAfter w:val="1"/>
          <w:wAfter w:w="14" w:type="dxa"/>
          <w:trHeight w:val="541"/>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2020 </w:t>
            </w:r>
          </w:p>
          <w:p w:rsidR="00AC4B84" w:rsidRDefault="00AC4B84">
            <w:pPr>
              <w:jc w:val="center"/>
              <w:rPr>
                <w:rFonts w:ascii="Times New Roman" w:hAnsi="Times New Roman"/>
                <w:sz w:val="16"/>
                <w:szCs w:val="16"/>
                <w:lang w:eastAsia="en-US"/>
              </w:rPr>
            </w:pPr>
            <w:r>
              <w:rPr>
                <w:sz w:val="16"/>
                <w:szCs w:val="16"/>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2021 </w:t>
            </w:r>
          </w:p>
          <w:p w:rsidR="00AC4B84" w:rsidRDefault="00AC4B84">
            <w:pPr>
              <w:jc w:val="center"/>
              <w:rPr>
                <w:rFonts w:ascii="Times New Roman" w:hAnsi="Times New Roman"/>
                <w:sz w:val="16"/>
                <w:szCs w:val="16"/>
                <w:lang w:eastAsia="en-US"/>
              </w:rPr>
            </w:pPr>
            <w:r>
              <w:rPr>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2022 </w:t>
            </w:r>
          </w:p>
          <w:p w:rsidR="00AC4B84" w:rsidRDefault="00AC4B84">
            <w:pPr>
              <w:jc w:val="center"/>
              <w:rPr>
                <w:rFonts w:ascii="Times New Roman" w:hAnsi="Times New Roman"/>
                <w:sz w:val="16"/>
                <w:szCs w:val="16"/>
                <w:lang w:eastAsia="en-US"/>
              </w:rPr>
            </w:pPr>
            <w:r>
              <w:rPr>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2023 </w:t>
            </w:r>
          </w:p>
          <w:p w:rsidR="00AC4B84" w:rsidRDefault="00AC4B84">
            <w:pPr>
              <w:jc w:val="center"/>
              <w:rPr>
                <w:rFonts w:ascii="Times New Roman" w:hAnsi="Times New Roman"/>
                <w:sz w:val="16"/>
                <w:szCs w:val="16"/>
                <w:lang w:eastAsia="en-US"/>
              </w:rPr>
            </w:pPr>
            <w:r>
              <w:rPr>
                <w:sz w:val="16"/>
                <w:szCs w:val="16"/>
              </w:rPr>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2024 </w:t>
            </w:r>
          </w:p>
          <w:p w:rsidR="00AC4B84" w:rsidRDefault="00AC4B84">
            <w:pPr>
              <w:jc w:val="center"/>
              <w:rPr>
                <w:rFonts w:ascii="Times New Roman" w:hAnsi="Times New Roman"/>
                <w:sz w:val="16"/>
                <w:szCs w:val="16"/>
                <w:lang w:eastAsia="en-US"/>
              </w:rPr>
            </w:pPr>
            <w:r>
              <w:rPr>
                <w:sz w:val="16"/>
                <w:szCs w:val="16"/>
              </w:rPr>
              <w:t>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2025 </w:t>
            </w:r>
          </w:p>
          <w:p w:rsidR="00AC4B84" w:rsidRDefault="00AC4B84">
            <w:pPr>
              <w:jc w:val="center"/>
              <w:rPr>
                <w:rFonts w:ascii="Times New Roman" w:hAnsi="Times New Roman"/>
                <w:sz w:val="16"/>
                <w:szCs w:val="16"/>
                <w:lang w:eastAsia="en-US"/>
              </w:rPr>
            </w:pPr>
            <w:r>
              <w:rPr>
                <w:sz w:val="16"/>
                <w:szCs w:val="16"/>
              </w:rPr>
              <w:t xml:space="preserve">год </w:t>
            </w:r>
          </w:p>
        </w:tc>
        <w:tc>
          <w:tcPr>
            <w:tcW w:w="1276" w:type="dxa"/>
            <w:vMerge/>
            <w:tcBorders>
              <w:top w:val="single" w:sz="4" w:space="0" w:color="auto"/>
              <w:left w:val="single" w:sz="4" w:space="0" w:color="auto"/>
              <w:bottom w:val="nil"/>
              <w:right w:val="single" w:sz="4" w:space="0" w:color="auto"/>
            </w:tcBorders>
            <w:vAlign w:val="center"/>
            <w:hideMark/>
          </w:tcPr>
          <w:p w:rsidR="00AC4B84" w:rsidRDefault="00AC4B84">
            <w:pPr>
              <w:rPr>
                <w:rFonts w:ascii="Times New Roman" w:hAnsi="Times New Roman"/>
                <w:sz w:val="16"/>
                <w:szCs w:val="16"/>
                <w:lang w:eastAsia="en-US"/>
              </w:rPr>
            </w:pPr>
          </w:p>
        </w:tc>
        <w:tc>
          <w:tcPr>
            <w:tcW w:w="1431" w:type="dxa"/>
            <w:vMerge/>
            <w:tcBorders>
              <w:top w:val="single" w:sz="4" w:space="0" w:color="auto"/>
              <w:left w:val="single" w:sz="4" w:space="0" w:color="auto"/>
              <w:bottom w:val="nil"/>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gridAfter w:val="1"/>
          <w:wAfter w:w="14" w:type="dxa"/>
          <w:trHeight w:val="14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tcBorders>
              <w:top w:val="nil"/>
              <w:left w:val="single" w:sz="4" w:space="0" w:color="auto"/>
              <w:bottom w:val="single" w:sz="4" w:space="0" w:color="auto"/>
              <w:right w:val="single" w:sz="4" w:space="0" w:color="auto"/>
            </w:tcBorders>
          </w:tcPr>
          <w:p w:rsidR="00AC4B84" w:rsidRDefault="00AC4B84">
            <w:pPr>
              <w:jc w:val="both"/>
              <w:rPr>
                <w:rFonts w:ascii="Times New Roman" w:hAnsi="Times New Roman"/>
                <w:sz w:val="16"/>
                <w:szCs w:val="16"/>
                <w:lang w:eastAsia="en-US"/>
              </w:rPr>
            </w:pPr>
          </w:p>
        </w:tc>
        <w:tc>
          <w:tcPr>
            <w:tcW w:w="1417" w:type="dxa"/>
            <w:tcBorders>
              <w:top w:val="nil"/>
              <w:left w:val="single" w:sz="4" w:space="0" w:color="auto"/>
              <w:bottom w:val="single" w:sz="4" w:space="0" w:color="auto"/>
              <w:right w:val="single" w:sz="4" w:space="0" w:color="auto"/>
            </w:tcBorders>
          </w:tcPr>
          <w:p w:rsidR="00AC4B84" w:rsidRDefault="00AC4B84">
            <w:pPr>
              <w:jc w:val="both"/>
              <w:rPr>
                <w:rFonts w:ascii="Times New Roman" w:hAnsi="Times New Roman"/>
                <w:sz w:val="16"/>
                <w:szCs w:val="16"/>
                <w:lang w:eastAsia="en-US"/>
              </w:rPr>
            </w:pPr>
          </w:p>
        </w:tc>
      </w:tr>
      <w:tr w:rsidR="00AC4B84" w:rsidTr="00AC4B84">
        <w:trPr>
          <w:gridAfter w:val="1"/>
          <w:wAfter w:w="14" w:type="dxa"/>
          <w:trHeight w:val="478"/>
        </w:trPr>
        <w:tc>
          <w:tcPr>
            <w:tcW w:w="709" w:type="dxa"/>
            <w:gridSpan w:val="2"/>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w:t>
            </w:r>
          </w:p>
        </w:tc>
        <w:tc>
          <w:tcPr>
            <w:tcW w:w="1654" w:type="dxa"/>
            <w:gridSpan w:val="2"/>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3</w:t>
            </w: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15</w:t>
            </w:r>
          </w:p>
        </w:tc>
      </w:tr>
      <w:tr w:rsidR="00AC4B84" w:rsidTr="00AC4B84">
        <w:trPr>
          <w:gridAfter w:val="1"/>
          <w:wAfter w:w="14" w:type="dxa"/>
          <w:trHeight w:val="316"/>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t>1</w:t>
            </w:r>
          </w:p>
        </w:tc>
        <w:tc>
          <w:tcPr>
            <w:tcW w:w="1654" w:type="dxa"/>
            <w:gridSpan w:val="2"/>
            <w:vMerge w:val="restart"/>
            <w:tcBorders>
              <w:top w:val="single" w:sz="4" w:space="0" w:color="auto"/>
              <w:left w:val="single" w:sz="4" w:space="0" w:color="auto"/>
              <w:bottom w:val="single" w:sz="4" w:space="0" w:color="auto"/>
              <w:right w:val="single" w:sz="4" w:space="0" w:color="auto"/>
            </w:tcBorders>
          </w:tcPr>
          <w:p w:rsidR="00AC4B84" w:rsidRDefault="00AC4B84">
            <w:pPr>
              <w:autoSpaceDE w:val="0"/>
              <w:autoSpaceDN w:val="0"/>
              <w:adjustRightInd w:val="0"/>
              <w:ind w:left="-108"/>
              <w:rPr>
                <w:sz w:val="20"/>
                <w:szCs w:val="20"/>
              </w:rPr>
            </w:pPr>
            <w:r>
              <w:rPr>
                <w:sz w:val="18"/>
                <w:szCs w:val="18"/>
              </w:rPr>
              <w:t xml:space="preserve">Основное мероприятие 04. </w:t>
            </w:r>
            <w:r>
              <w:rPr>
                <w:sz w:val="20"/>
                <w:szCs w:val="20"/>
              </w:rPr>
              <w:t>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2016-2021 годы»</w:t>
            </w:r>
          </w:p>
          <w:p w:rsidR="00AC4B84" w:rsidRDefault="00AC4B84">
            <w:pPr>
              <w:autoSpaceDE w:val="0"/>
              <w:autoSpaceDN w:val="0"/>
              <w:adjustRightInd w:val="0"/>
              <w:ind w:left="-108"/>
              <w:rPr>
                <w:sz w:val="20"/>
                <w:szCs w:val="20"/>
              </w:rPr>
            </w:pPr>
          </w:p>
          <w:p w:rsidR="00AC4B84" w:rsidRDefault="00AC4B84">
            <w:pPr>
              <w:autoSpaceDE w:val="0"/>
              <w:autoSpaceDN w:val="0"/>
              <w:adjustRightInd w:val="0"/>
              <w:ind w:left="-108"/>
              <w:rPr>
                <w:sz w:val="20"/>
                <w:szCs w:val="20"/>
              </w:rPr>
            </w:pPr>
          </w:p>
          <w:p w:rsidR="00AC4B84" w:rsidRDefault="00AC4B84">
            <w:pPr>
              <w:autoSpaceDE w:val="0"/>
              <w:autoSpaceDN w:val="0"/>
              <w:adjustRightInd w:val="0"/>
              <w:ind w:left="-108"/>
              <w:rPr>
                <w:rFonts w:ascii="Times New Roman" w:hAnsi="Times New Roman"/>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28"/>
                <w:szCs w:val="22"/>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sz w:val="16"/>
                <w:szCs w:val="16"/>
                <w:lang w:eastAsia="en-US"/>
              </w:rPr>
            </w:pPr>
            <w:r>
              <w:rPr>
                <w:color w:val="000000"/>
                <w:sz w:val="20"/>
                <w:szCs w:val="20"/>
              </w:rPr>
              <w:t>31683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eastAsia="Times New Roman" w:hAnsi="Times New Roman"/>
                <w:sz w:val="16"/>
                <w:szCs w:val="16"/>
              </w:rPr>
            </w:pPr>
            <w:r>
              <w:rPr>
                <w:color w:val="000000"/>
                <w:sz w:val="20"/>
                <w:szCs w:val="20"/>
              </w:rPr>
              <w:t>27483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sz w:val="16"/>
                <w:szCs w:val="16"/>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ind w:left="-108"/>
              <w:rPr>
                <w:rFonts w:ascii="Times New Roman" w:hAnsi="Times New Roman"/>
                <w:sz w:val="16"/>
                <w:szCs w:val="16"/>
                <w:highlight w:val="yellow"/>
                <w:lang w:eastAsia="en-US"/>
              </w:rPr>
            </w:pPr>
            <w:r>
              <w:rPr>
                <w:sz w:val="16"/>
                <w:szCs w:val="16"/>
              </w:rPr>
              <w:t>Администрация городского округа Зарайск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AC4B84" w:rsidRDefault="00AC4B84">
            <w:pPr>
              <w:ind w:left="-81"/>
              <w:rPr>
                <w:sz w:val="16"/>
                <w:szCs w:val="16"/>
              </w:rPr>
            </w:pPr>
            <w:r>
              <w:rPr>
                <w:sz w:val="16"/>
                <w:szCs w:val="16"/>
              </w:rPr>
              <w:t>Количество переселённых жителей из аварийного жилищного фонда</w:t>
            </w: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rFonts w:ascii="Times New Roman" w:hAnsi="Times New Roman"/>
                <w:sz w:val="20"/>
                <w:szCs w:val="20"/>
                <w:highlight w:val="yellow"/>
                <w:lang w:eastAsia="en-US"/>
              </w:rPr>
            </w:pPr>
            <w:r>
              <w:rPr>
                <w:sz w:val="16"/>
                <w:szCs w:val="16"/>
              </w:rPr>
              <w:t xml:space="preserve"> </w:t>
            </w:r>
          </w:p>
        </w:tc>
      </w:tr>
      <w:tr w:rsidR="00AC4B84" w:rsidTr="00AC4B84">
        <w:trPr>
          <w:gridAfter w:val="1"/>
          <w:wAfter w:w="14" w:type="dxa"/>
          <w:trHeight w:val="91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24629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24629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20"/>
                <w:szCs w:val="20"/>
                <w:highlight w:val="yellow"/>
                <w:lang w:eastAsia="en-US"/>
              </w:rPr>
            </w:pPr>
          </w:p>
        </w:tc>
      </w:tr>
      <w:tr w:rsidR="00AC4B84" w:rsidTr="00AC4B84">
        <w:trPr>
          <w:gridAfter w:val="1"/>
          <w:wAfter w:w="14" w:type="dxa"/>
          <w:trHeight w:val="14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7054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2854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20"/>
                <w:szCs w:val="20"/>
                <w:highlight w:val="yellow"/>
                <w:lang w:eastAsia="en-US"/>
              </w:rPr>
            </w:pPr>
          </w:p>
        </w:tc>
      </w:tr>
      <w:tr w:rsidR="00AC4B84" w:rsidTr="00AC4B84">
        <w:trPr>
          <w:gridAfter w:val="1"/>
          <w:wAfter w:w="14" w:type="dxa"/>
          <w:trHeight w:val="14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8"/>
                <w:szCs w:val="18"/>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8"/>
                <w:szCs w:val="18"/>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20"/>
                <w:szCs w:val="20"/>
                <w:highlight w:val="yellow"/>
                <w:lang w:eastAsia="en-US"/>
              </w:rPr>
            </w:pPr>
          </w:p>
        </w:tc>
      </w:tr>
      <w:tr w:rsidR="00AC4B84" w:rsidTr="00AC4B84">
        <w:trPr>
          <w:gridAfter w:val="1"/>
          <w:wAfter w:w="14" w:type="dxa"/>
          <w:trHeight w:val="253"/>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lastRenderedPageBreak/>
              <w:t>1.1</w:t>
            </w:r>
          </w:p>
        </w:tc>
        <w:tc>
          <w:tcPr>
            <w:tcW w:w="1654" w:type="dxa"/>
            <w:gridSpan w:val="2"/>
            <w:vMerge w:val="restart"/>
            <w:tcBorders>
              <w:top w:val="single" w:sz="4" w:space="0" w:color="auto"/>
              <w:left w:val="single" w:sz="4" w:space="0" w:color="auto"/>
              <w:bottom w:val="single" w:sz="4" w:space="0" w:color="auto"/>
              <w:right w:val="single" w:sz="4" w:space="0" w:color="auto"/>
            </w:tcBorders>
          </w:tcPr>
          <w:p w:rsidR="00AC4B84" w:rsidRDefault="00AC4B84">
            <w:pPr>
              <w:autoSpaceDE w:val="0"/>
              <w:autoSpaceDN w:val="0"/>
              <w:adjustRightInd w:val="0"/>
              <w:ind w:left="-108"/>
              <w:rPr>
                <w:sz w:val="18"/>
                <w:szCs w:val="18"/>
              </w:rPr>
            </w:pPr>
            <w:r>
              <w:rPr>
                <w:sz w:val="18"/>
                <w:szCs w:val="18"/>
              </w:rPr>
              <w:t>Мероприятие 4.1 Обеспечение мероприятий по переселению граждан в рамках адресной программы Московской области 2016-2021</w:t>
            </w:r>
          </w:p>
          <w:p w:rsidR="00AC4B84" w:rsidRDefault="00AC4B84">
            <w:pPr>
              <w:autoSpaceDE w:val="0"/>
              <w:autoSpaceDN w:val="0"/>
              <w:adjustRightInd w:val="0"/>
              <w:ind w:left="-108"/>
              <w:rPr>
                <w:rFonts w:ascii="Times New Roman" w:hAnsi="Times New Roman"/>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31683</w:t>
            </w:r>
          </w:p>
        </w:tc>
        <w:tc>
          <w:tcPr>
            <w:tcW w:w="992"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8"/>
                <w:szCs w:val="22"/>
                <w:lang w:eastAsia="en-US"/>
              </w:rPr>
            </w:pPr>
            <w:r>
              <w:rPr>
                <w:color w:val="000000"/>
                <w:sz w:val="20"/>
                <w:szCs w:val="20"/>
              </w:rPr>
              <w:t>27483</w:t>
            </w:r>
          </w:p>
        </w:tc>
        <w:tc>
          <w:tcPr>
            <w:tcW w:w="1134" w:type="dxa"/>
            <w:tcBorders>
              <w:top w:val="single" w:sz="4" w:space="0" w:color="auto"/>
              <w:left w:val="single" w:sz="4" w:space="0" w:color="auto"/>
              <w:bottom w:val="single" w:sz="4" w:space="0" w:color="auto"/>
              <w:right w:val="single" w:sz="4" w:space="0" w:color="auto"/>
            </w:tcBorders>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ind w:left="-108"/>
              <w:rPr>
                <w:rFonts w:ascii="Times New Roman" w:hAnsi="Times New Roman"/>
                <w:sz w:val="20"/>
                <w:szCs w:val="20"/>
                <w:lang w:eastAsia="en-US"/>
              </w:rPr>
            </w:pPr>
            <w:r>
              <w:rPr>
                <w:sz w:val="20"/>
                <w:szCs w:val="20"/>
              </w:rPr>
              <w:t>Администрация городского округа Зарайск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AC4B84" w:rsidRDefault="00AC4B84">
            <w:pPr>
              <w:ind w:left="-81"/>
              <w:rPr>
                <w:sz w:val="20"/>
                <w:szCs w:val="20"/>
              </w:rPr>
            </w:pPr>
            <w:r>
              <w:rPr>
                <w:sz w:val="20"/>
                <w:szCs w:val="20"/>
              </w:rPr>
              <w:t xml:space="preserve">Количество переселённых жителей из аварийного жилищного фонда </w:t>
            </w:r>
          </w:p>
          <w:p w:rsidR="00AC4B84" w:rsidRDefault="00AC4B84">
            <w:pPr>
              <w:ind w:left="-81"/>
              <w:rPr>
                <w:sz w:val="20"/>
                <w:szCs w:val="20"/>
              </w:rPr>
            </w:pPr>
          </w:p>
          <w:p w:rsidR="00AC4B84" w:rsidRDefault="00AC4B84">
            <w:pPr>
              <w:ind w:left="-81"/>
              <w:rPr>
                <w:sz w:val="20"/>
                <w:szCs w:val="20"/>
              </w:rPr>
            </w:pPr>
          </w:p>
          <w:p w:rsidR="00AC4B84" w:rsidRDefault="00AC4B84">
            <w:pPr>
              <w:ind w:left="-81"/>
              <w:rPr>
                <w:sz w:val="20"/>
                <w:szCs w:val="20"/>
              </w:rPr>
            </w:pPr>
          </w:p>
          <w:p w:rsidR="00AC4B84" w:rsidRDefault="00AC4B84">
            <w:pPr>
              <w:ind w:left="-81"/>
              <w:rPr>
                <w:sz w:val="20"/>
                <w:szCs w:val="20"/>
              </w:rPr>
            </w:pPr>
          </w:p>
          <w:p w:rsidR="00AC4B84" w:rsidRDefault="00AC4B84">
            <w:pPr>
              <w:ind w:left="-81"/>
              <w:rPr>
                <w:sz w:val="20"/>
                <w:szCs w:val="20"/>
              </w:rPr>
            </w:pPr>
          </w:p>
          <w:p w:rsidR="00AC4B84" w:rsidRDefault="00AC4B84">
            <w:pPr>
              <w:ind w:left="-81"/>
              <w:rPr>
                <w:rFonts w:ascii="Times New Roman" w:hAnsi="Times New Roman"/>
                <w:sz w:val="20"/>
                <w:szCs w:val="20"/>
                <w:lang w:eastAsia="en-US"/>
              </w:rPr>
            </w:pPr>
          </w:p>
        </w:tc>
      </w:tr>
      <w:tr w:rsidR="00AC4B84" w:rsidTr="00AC4B84">
        <w:trPr>
          <w:gridAfter w:val="1"/>
          <w:wAfter w:w="14" w:type="dxa"/>
          <w:trHeight w:val="561"/>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24629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24629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r>
      <w:tr w:rsidR="00AC4B84" w:rsidTr="00AC4B84">
        <w:trPr>
          <w:gridAfter w:val="1"/>
          <w:wAfter w:w="14" w:type="dxa"/>
          <w:trHeight w:val="829"/>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7054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r>
      <w:tr w:rsidR="00AC4B84" w:rsidTr="00AC4B84">
        <w:trPr>
          <w:gridAfter w:val="1"/>
          <w:wAfter w:w="14" w:type="dxa"/>
          <w:trHeight w:val="800"/>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8"/>
                <w:szCs w:val="18"/>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r>
      <w:tr w:rsidR="00AC4B84" w:rsidTr="00AC4B84">
        <w:trPr>
          <w:trHeight w:val="514"/>
        </w:trPr>
        <w:tc>
          <w:tcPr>
            <w:tcW w:w="703"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t>2</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autoSpaceDE w:val="0"/>
              <w:autoSpaceDN w:val="0"/>
              <w:adjustRightInd w:val="0"/>
              <w:ind w:left="-108"/>
              <w:rPr>
                <w:rFonts w:ascii="Times New Roman" w:hAnsi="Times New Roman"/>
                <w:sz w:val="18"/>
                <w:szCs w:val="18"/>
                <w:lang w:eastAsia="en-US"/>
              </w:rPr>
            </w:pPr>
            <w:r>
              <w:rPr>
                <w:sz w:val="18"/>
                <w:szCs w:val="18"/>
              </w:rPr>
              <w:t>Основное мероприятие 02. Переселение граждан из аварийного жилищного фонда</w:t>
            </w:r>
          </w:p>
        </w:tc>
        <w:tc>
          <w:tcPr>
            <w:tcW w:w="1127"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highlight w:val="yellow"/>
                <w:lang w:eastAsia="en-US"/>
              </w:rPr>
            </w:pPr>
            <w:r>
              <w:rPr>
                <w:sz w:val="20"/>
                <w:szCs w:val="20"/>
              </w:rPr>
              <w:t>Администрация городского округа Зарайск Московской области</w:t>
            </w:r>
          </w:p>
        </w:tc>
        <w:tc>
          <w:tcPr>
            <w:tcW w:w="1431"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lang w:eastAsia="en-US"/>
              </w:rPr>
            </w:pPr>
            <w:r>
              <w:rPr>
                <w:sz w:val="20"/>
                <w:szCs w:val="20"/>
              </w:rPr>
              <w:t>Переселение граждан из аварийного жилищного фонда</w:t>
            </w:r>
          </w:p>
        </w:tc>
      </w:tr>
      <w:tr w:rsidR="00AC4B84" w:rsidTr="00AC4B84">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highlight w:val="yellow"/>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t>2.1</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autoSpaceDE w:val="0"/>
              <w:autoSpaceDN w:val="0"/>
              <w:adjustRightInd w:val="0"/>
              <w:ind w:left="-108"/>
              <w:rPr>
                <w:rFonts w:ascii="Times New Roman" w:hAnsi="Times New Roman"/>
                <w:sz w:val="18"/>
                <w:szCs w:val="18"/>
                <w:lang w:eastAsia="en-US"/>
              </w:rPr>
            </w:pPr>
            <w:r>
              <w:rPr>
                <w:sz w:val="18"/>
                <w:szCs w:val="18"/>
              </w:rPr>
              <w:t>Мероприятие 2.1 Обеспечение мероприятий по переселению граждан</w:t>
            </w:r>
          </w:p>
        </w:tc>
        <w:tc>
          <w:tcPr>
            <w:tcW w:w="1127"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highlight w:val="yellow"/>
                <w:lang w:eastAsia="en-US"/>
              </w:rPr>
            </w:pPr>
            <w:r>
              <w:rPr>
                <w:sz w:val="20"/>
                <w:szCs w:val="20"/>
              </w:rPr>
              <w:t>Администрация городского округа Зарайск Московской области</w:t>
            </w:r>
          </w:p>
        </w:tc>
        <w:tc>
          <w:tcPr>
            <w:tcW w:w="1431"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lang w:eastAsia="en-US"/>
              </w:rPr>
            </w:pPr>
            <w:r>
              <w:rPr>
                <w:sz w:val="20"/>
                <w:szCs w:val="20"/>
              </w:rPr>
              <w:t>Реализация мероприятий по переселению граждан из аварийного жилищного фонда</w:t>
            </w:r>
          </w:p>
        </w:tc>
      </w:tr>
      <w:tr w:rsidR="00AC4B84" w:rsidTr="00AC4B84">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1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bl>
    <w:p w:rsidR="00AC4B84" w:rsidRDefault="00AC4B84" w:rsidP="00AC4B84">
      <w:pPr>
        <w:rPr>
          <w:rFonts w:ascii="Times New Roman CYR" w:eastAsiaTheme="minorEastAsia" w:hAnsi="Times New Roman CYR" w:cs="Times New Roman CYR"/>
        </w:rPr>
      </w:pPr>
    </w:p>
    <w:p w:rsidR="00AC4B84" w:rsidRDefault="00AC4B84" w:rsidP="00AC4B84">
      <w:pPr>
        <w:rPr>
          <w:rFonts w:ascii="Times New Roman CYR" w:eastAsiaTheme="minorEastAsia" w:hAnsi="Times New Roman CYR" w:cs="Times New Roman CYR"/>
        </w:rPr>
      </w:pPr>
    </w:p>
    <w:p w:rsidR="000C2949" w:rsidRDefault="000C2949" w:rsidP="001716D0">
      <w:pPr>
        <w:jc w:val="both"/>
        <w:rPr>
          <w:sz w:val="28"/>
          <w:szCs w:val="28"/>
        </w:rPr>
        <w:sectPr w:rsidR="000C2949" w:rsidSect="000C2949">
          <w:headerReference w:type="even" r:id="rId30"/>
          <w:headerReference w:type="default" r:id="rId31"/>
          <w:pgSz w:w="16838" w:h="11906" w:orient="landscape"/>
          <w:pgMar w:top="1134" w:right="1191" w:bottom="567" w:left="1134" w:header="709" w:footer="709" w:gutter="0"/>
          <w:cols w:space="720"/>
        </w:sectPr>
      </w:pPr>
    </w:p>
    <w:p w:rsidR="004B03C7" w:rsidRPr="00C67946" w:rsidRDefault="004B03C7" w:rsidP="001716D0">
      <w:pPr>
        <w:jc w:val="both"/>
        <w:rPr>
          <w:sz w:val="28"/>
          <w:szCs w:val="28"/>
        </w:rPr>
      </w:pPr>
    </w:p>
    <w:sectPr w:rsidR="004B03C7" w:rsidRPr="00C67946" w:rsidSect="00F84368">
      <w:pgSz w:w="11906" w:h="16838"/>
      <w:pgMar w:top="1191"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59" w:rsidRDefault="00C91959">
      <w:r>
        <w:separator/>
      </w:r>
    </w:p>
  </w:endnote>
  <w:endnote w:type="continuationSeparator" w:id="0">
    <w:p w:rsidR="00C91959" w:rsidRDefault="00C9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59" w:rsidRDefault="00C91959">
      <w:r>
        <w:separator/>
      </w:r>
    </w:p>
  </w:footnote>
  <w:footnote w:type="continuationSeparator" w:id="0">
    <w:p w:rsidR="00C91959" w:rsidRDefault="00C91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859"/>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59"/>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E5"/>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00942C-D8EF-446F-A037-27702F2E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6983-E345-412A-B221-653E55E8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7968</Words>
  <Characters>45422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2021-01-22T09:55:00Z</cp:lastPrinted>
  <dcterms:created xsi:type="dcterms:W3CDTF">2021-01-27T05:29:00Z</dcterms:created>
  <dcterms:modified xsi:type="dcterms:W3CDTF">2021-01-27T05:29:00Z</dcterms:modified>
</cp:coreProperties>
</file>