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97" w:rsidRPr="009912DE" w:rsidRDefault="00600F88" w:rsidP="00374E62">
      <w:pPr>
        <w:ind w:left="5760" w:firstLine="720"/>
      </w:pPr>
      <w:r w:rsidRPr="009912DE">
        <w:rPr>
          <w:rFonts w:eastAsia="Times New Roman"/>
        </w:rPr>
        <w:t xml:space="preserve">           </w:t>
      </w:r>
      <w:r w:rsidR="00A221B1" w:rsidRPr="009912DE">
        <w:rPr>
          <w:rFonts w:eastAsia="Times New Roman"/>
        </w:rPr>
        <w:t xml:space="preserve">                                    </w:t>
      </w:r>
      <w:r w:rsidR="00A221B1" w:rsidRPr="009912DE">
        <w:rPr>
          <w:rFonts w:eastAsia="Times New Roman"/>
        </w:rPr>
        <w:tab/>
      </w:r>
      <w:r w:rsidR="00C12667" w:rsidRPr="009912DE">
        <w:rPr>
          <w:rFonts w:eastAsia="Times New Roman"/>
        </w:rPr>
        <w:t>Утверждены</w:t>
      </w:r>
    </w:p>
    <w:p w:rsidR="00E51197" w:rsidRPr="009912DE" w:rsidRDefault="00374E62" w:rsidP="00374E62">
      <w:r w:rsidRPr="009912DE">
        <w:rPr>
          <w:rFonts w:eastAsia="Times New Roman"/>
        </w:rPr>
        <w:t xml:space="preserve"> </w:t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Pr="009912DE">
        <w:rPr>
          <w:rFonts w:eastAsia="Times New Roman"/>
        </w:rPr>
        <w:tab/>
      </w:r>
      <w:r w:rsidR="004D1246" w:rsidRPr="009912DE">
        <w:rPr>
          <w:rFonts w:eastAsia="Times New Roman"/>
        </w:rPr>
        <w:t>п</w:t>
      </w:r>
      <w:r w:rsidR="00C12667" w:rsidRPr="009912DE">
        <w:rPr>
          <w:rFonts w:eastAsia="Times New Roman"/>
        </w:rPr>
        <w:t xml:space="preserve">остановлением </w:t>
      </w:r>
      <w:r w:rsidR="00030080" w:rsidRPr="009912DE">
        <w:rPr>
          <w:rFonts w:eastAsia="Times New Roman"/>
        </w:rPr>
        <w:t>главы</w:t>
      </w:r>
    </w:p>
    <w:p w:rsidR="00585704" w:rsidRPr="009912DE" w:rsidRDefault="004D1246" w:rsidP="00374E62">
      <w:pPr>
        <w:ind w:left="6480"/>
        <w:rPr>
          <w:rFonts w:eastAsia="Times New Roman"/>
        </w:rPr>
      </w:pPr>
      <w:r w:rsidRPr="009912DE">
        <w:rPr>
          <w:rFonts w:eastAsia="Times New Roman"/>
        </w:rPr>
        <w:t xml:space="preserve">городского округа Зарайск </w:t>
      </w:r>
    </w:p>
    <w:p w:rsidR="004D1246" w:rsidRPr="009912DE" w:rsidRDefault="00C12667" w:rsidP="00374E62">
      <w:pPr>
        <w:ind w:left="6480"/>
        <w:rPr>
          <w:rFonts w:eastAsia="Times New Roman"/>
        </w:rPr>
      </w:pPr>
      <w:r w:rsidRPr="009912DE">
        <w:rPr>
          <w:rFonts w:eastAsia="Times New Roman"/>
        </w:rPr>
        <w:t>от</w:t>
      </w:r>
      <w:r w:rsidR="00B14CD4" w:rsidRPr="009912DE">
        <w:rPr>
          <w:rFonts w:eastAsia="Times New Roman"/>
        </w:rPr>
        <w:t xml:space="preserve"> </w:t>
      </w:r>
      <w:r w:rsidR="00046ADB" w:rsidRPr="009912DE">
        <w:rPr>
          <w:rFonts w:eastAsia="Times New Roman"/>
        </w:rPr>
        <w:t>12.10.2021г. №1598/10</w:t>
      </w:r>
    </w:p>
    <w:p w:rsidR="00E51197" w:rsidRDefault="00E51197" w:rsidP="007563E1">
      <w:pPr>
        <w:spacing w:line="200" w:lineRule="exact"/>
        <w:rPr>
          <w:sz w:val="24"/>
          <w:szCs w:val="24"/>
        </w:rPr>
      </w:pPr>
    </w:p>
    <w:p w:rsidR="00E51197" w:rsidRDefault="00E51197" w:rsidP="007563E1">
      <w:pPr>
        <w:spacing w:line="200" w:lineRule="exact"/>
        <w:rPr>
          <w:sz w:val="24"/>
          <w:szCs w:val="24"/>
        </w:rPr>
      </w:pPr>
    </w:p>
    <w:p w:rsidR="00E51197" w:rsidRDefault="00E51197" w:rsidP="007563E1">
      <w:pPr>
        <w:spacing w:line="245" w:lineRule="exact"/>
        <w:rPr>
          <w:sz w:val="24"/>
          <w:szCs w:val="24"/>
        </w:rPr>
      </w:pPr>
    </w:p>
    <w:p w:rsidR="00E51197" w:rsidRDefault="00C12667" w:rsidP="0058350D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направления бюджетной, налоговой и долговой политики </w:t>
      </w:r>
      <w:r w:rsidR="004D1246">
        <w:rPr>
          <w:rFonts w:eastAsia="Times New Roman"/>
          <w:b/>
          <w:bCs/>
          <w:sz w:val="28"/>
          <w:szCs w:val="28"/>
        </w:rPr>
        <w:t>городского</w:t>
      </w:r>
      <w:r w:rsidR="00DD5AB5">
        <w:rPr>
          <w:rFonts w:eastAsia="Times New Roman"/>
          <w:b/>
          <w:bCs/>
          <w:sz w:val="28"/>
          <w:szCs w:val="28"/>
        </w:rPr>
        <w:t xml:space="preserve"> </w:t>
      </w:r>
      <w:r w:rsidR="004D1246">
        <w:rPr>
          <w:rFonts w:eastAsia="Times New Roman"/>
          <w:b/>
          <w:bCs/>
          <w:sz w:val="28"/>
          <w:szCs w:val="28"/>
        </w:rPr>
        <w:t xml:space="preserve"> округа Зарайск</w:t>
      </w:r>
      <w:r w:rsidR="00734C83">
        <w:rPr>
          <w:rFonts w:eastAsia="Times New Roman"/>
          <w:b/>
          <w:bCs/>
          <w:sz w:val="28"/>
          <w:szCs w:val="28"/>
        </w:rPr>
        <w:t xml:space="preserve"> </w:t>
      </w:r>
      <w:r w:rsidR="004D1246">
        <w:rPr>
          <w:rFonts w:eastAsia="Times New Roman"/>
          <w:b/>
          <w:bCs/>
          <w:sz w:val="28"/>
          <w:szCs w:val="28"/>
        </w:rPr>
        <w:t xml:space="preserve"> </w:t>
      </w:r>
      <w:r w:rsidR="006B6464">
        <w:rPr>
          <w:rFonts w:eastAsia="Times New Roman"/>
          <w:b/>
          <w:bCs/>
          <w:sz w:val="28"/>
          <w:szCs w:val="28"/>
        </w:rPr>
        <w:t xml:space="preserve">Московской </w:t>
      </w:r>
      <w:r w:rsidR="009555A9">
        <w:rPr>
          <w:rFonts w:eastAsia="Times New Roman"/>
          <w:b/>
          <w:bCs/>
          <w:sz w:val="28"/>
          <w:szCs w:val="28"/>
        </w:rPr>
        <w:t xml:space="preserve"> </w:t>
      </w:r>
      <w:r w:rsidR="006B6464">
        <w:rPr>
          <w:rFonts w:eastAsia="Times New Roman"/>
          <w:b/>
          <w:bCs/>
          <w:sz w:val="28"/>
          <w:szCs w:val="28"/>
        </w:rPr>
        <w:t xml:space="preserve">области  </w:t>
      </w:r>
      <w:r>
        <w:rPr>
          <w:rFonts w:eastAsia="Times New Roman"/>
          <w:b/>
          <w:bCs/>
          <w:sz w:val="28"/>
          <w:szCs w:val="28"/>
        </w:rPr>
        <w:t>на 20</w:t>
      </w:r>
      <w:r w:rsidR="007564FF">
        <w:rPr>
          <w:rFonts w:eastAsia="Times New Roman"/>
          <w:b/>
          <w:bCs/>
          <w:sz w:val="28"/>
          <w:szCs w:val="28"/>
        </w:rPr>
        <w:t>2</w:t>
      </w:r>
      <w:r w:rsidR="00445E80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 и плановый период</w:t>
      </w:r>
      <w:r w:rsidR="0058350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202</w:t>
      </w:r>
      <w:r w:rsidR="00445E80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и </w:t>
      </w:r>
      <w:r w:rsidR="0058350D">
        <w:rPr>
          <w:rFonts w:eastAsia="Times New Roman"/>
          <w:b/>
          <w:bCs/>
          <w:sz w:val="28"/>
          <w:szCs w:val="28"/>
        </w:rPr>
        <w:t xml:space="preserve"> 2</w:t>
      </w:r>
      <w:r>
        <w:rPr>
          <w:rFonts w:eastAsia="Times New Roman"/>
          <w:b/>
          <w:bCs/>
          <w:sz w:val="28"/>
          <w:szCs w:val="28"/>
        </w:rPr>
        <w:t>02</w:t>
      </w:r>
      <w:r w:rsidR="00445E80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годов</w:t>
      </w:r>
    </w:p>
    <w:p w:rsidR="00E51197" w:rsidRDefault="00D525D1" w:rsidP="00E31F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62000">
        <w:rPr>
          <w:b/>
          <w:sz w:val="28"/>
          <w:szCs w:val="28"/>
        </w:rPr>
        <w:t xml:space="preserve">                  </w:t>
      </w:r>
      <w:r w:rsidR="00D056E3">
        <w:rPr>
          <w:b/>
          <w:sz w:val="28"/>
          <w:szCs w:val="28"/>
        </w:rPr>
        <w:t xml:space="preserve">                       </w:t>
      </w:r>
      <w:r w:rsidRPr="00B62000">
        <w:rPr>
          <w:b/>
          <w:sz w:val="28"/>
          <w:szCs w:val="28"/>
        </w:rPr>
        <w:t xml:space="preserve">  </w:t>
      </w:r>
      <w:r w:rsidRPr="00D525D1">
        <w:rPr>
          <w:b/>
          <w:sz w:val="28"/>
          <w:szCs w:val="28"/>
          <w:lang w:val="en-US"/>
        </w:rPr>
        <w:t>I</w:t>
      </w:r>
      <w:r w:rsidRPr="00D525D1">
        <w:rPr>
          <w:b/>
          <w:sz w:val="28"/>
          <w:szCs w:val="28"/>
        </w:rPr>
        <w:t>.</w:t>
      </w:r>
      <w:r w:rsidRPr="00D525D1">
        <w:rPr>
          <w:sz w:val="24"/>
          <w:szCs w:val="24"/>
        </w:rPr>
        <w:t xml:space="preserve"> </w:t>
      </w:r>
      <w:r w:rsidR="00C12667" w:rsidRPr="00D525D1">
        <w:rPr>
          <w:rFonts w:eastAsia="Times New Roman"/>
          <w:b/>
          <w:bCs/>
          <w:sz w:val="28"/>
          <w:szCs w:val="28"/>
        </w:rPr>
        <w:t>Основные положения</w:t>
      </w:r>
    </w:p>
    <w:p w:rsidR="00E51197" w:rsidRDefault="00C12667" w:rsidP="0058350D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бюджетной,</w:t>
      </w:r>
      <w:r w:rsidR="00AD4A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налоговой и долговой политики </w:t>
      </w:r>
      <w:r w:rsidR="00C25479">
        <w:rPr>
          <w:rFonts w:eastAsia="Times New Roman"/>
          <w:sz w:val="28"/>
          <w:szCs w:val="28"/>
        </w:rPr>
        <w:t>городского округа Зарайск</w:t>
      </w:r>
      <w:r w:rsidR="006B6464">
        <w:rPr>
          <w:rFonts w:eastAsia="Times New Roman"/>
          <w:sz w:val="28"/>
          <w:szCs w:val="28"/>
        </w:rPr>
        <w:t xml:space="preserve"> Московской области  </w:t>
      </w:r>
      <w:r>
        <w:rPr>
          <w:rFonts w:eastAsia="Times New Roman"/>
          <w:sz w:val="28"/>
          <w:szCs w:val="28"/>
        </w:rPr>
        <w:t>на 20</w:t>
      </w:r>
      <w:r w:rsidR="007564FF">
        <w:rPr>
          <w:rFonts w:eastAsia="Times New Roman"/>
          <w:sz w:val="28"/>
          <w:szCs w:val="28"/>
        </w:rPr>
        <w:t>2</w:t>
      </w:r>
      <w:r w:rsidR="00445E8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и плановый период </w:t>
      </w:r>
      <w:r w:rsidR="001C0B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</w:t>
      </w:r>
      <w:r w:rsidR="00445E8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 202</w:t>
      </w:r>
      <w:r w:rsidR="00445E8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годов </w:t>
      </w:r>
      <w:r w:rsidR="007564FF">
        <w:rPr>
          <w:rFonts w:eastAsia="Times New Roman"/>
          <w:sz w:val="28"/>
          <w:szCs w:val="28"/>
        </w:rPr>
        <w:t xml:space="preserve"> (далее – основные направления)  </w:t>
      </w:r>
      <w:r>
        <w:rPr>
          <w:rFonts w:eastAsia="Times New Roman"/>
          <w:sz w:val="28"/>
          <w:szCs w:val="28"/>
        </w:rPr>
        <w:t>определены в соответствии с Бюджетным</w:t>
      </w:r>
      <w:r w:rsidR="004A7F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кодексом Российской Федерации, </w:t>
      </w:r>
      <w:r w:rsidR="00C95B2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осланием Президента Российской Федерации Федеральному собранию</w:t>
      </w:r>
      <w:r w:rsidR="00C95B28">
        <w:rPr>
          <w:rFonts w:eastAsia="Times New Roman"/>
          <w:sz w:val="28"/>
          <w:szCs w:val="28"/>
        </w:rPr>
        <w:t xml:space="preserve"> Российской Федерации</w:t>
      </w:r>
      <w:r>
        <w:rPr>
          <w:rFonts w:eastAsia="Times New Roman"/>
          <w:sz w:val="28"/>
          <w:szCs w:val="28"/>
        </w:rPr>
        <w:t xml:space="preserve"> от </w:t>
      </w:r>
      <w:r w:rsidR="00445E80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.0</w:t>
      </w:r>
      <w:r w:rsidR="00445E8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</w:t>
      </w:r>
      <w:r w:rsidR="00441797">
        <w:rPr>
          <w:rFonts w:eastAsia="Times New Roman"/>
          <w:sz w:val="28"/>
          <w:szCs w:val="28"/>
        </w:rPr>
        <w:t>2</w:t>
      </w:r>
      <w:r w:rsidR="00445E80">
        <w:rPr>
          <w:rFonts w:eastAsia="Times New Roman"/>
          <w:sz w:val="28"/>
          <w:szCs w:val="28"/>
        </w:rPr>
        <w:t>1</w:t>
      </w:r>
      <w:r w:rsidR="00441797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, 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445E80">
        <w:rPr>
          <w:rFonts w:eastAsia="Times New Roman"/>
          <w:sz w:val="28"/>
          <w:szCs w:val="28"/>
        </w:rPr>
        <w:t>от 21.06.2020г. №474 «О национальных целях развития Российской Федерации на период до 2030 года», постановления Правительства РФ  от 2.04.2020г. №409 «О мерах по обеспечению устойчивого развития экономики», Стратегией пространственного развития  Российской Федерации на период до 202</w:t>
      </w:r>
      <w:r w:rsidR="004C1675">
        <w:rPr>
          <w:rFonts w:eastAsia="Times New Roman"/>
          <w:sz w:val="28"/>
          <w:szCs w:val="28"/>
        </w:rPr>
        <w:t>5</w:t>
      </w:r>
      <w:r w:rsidR="00445E80">
        <w:rPr>
          <w:rFonts w:eastAsia="Times New Roman"/>
          <w:sz w:val="28"/>
          <w:szCs w:val="28"/>
        </w:rPr>
        <w:t xml:space="preserve">года, утвержденной распоряжением Правительства Российской Федерации  от 13.02.2019г. №207-р,  </w:t>
      </w:r>
      <w:r>
        <w:rPr>
          <w:rFonts w:eastAsia="Times New Roman"/>
          <w:sz w:val="28"/>
          <w:szCs w:val="28"/>
        </w:rPr>
        <w:t xml:space="preserve">Бюджетным прогнозом Московской области на долгосрочный период до 2028 года, </w:t>
      </w:r>
      <w:r w:rsidR="007337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Положением о бюджетном процессе в </w:t>
      </w:r>
      <w:r w:rsidR="004A7FAB">
        <w:rPr>
          <w:rFonts w:eastAsia="Times New Roman"/>
          <w:sz w:val="28"/>
          <w:szCs w:val="28"/>
        </w:rPr>
        <w:t>городском округе Зарайск Мо</w:t>
      </w:r>
      <w:r>
        <w:rPr>
          <w:rFonts w:eastAsia="Times New Roman"/>
          <w:sz w:val="28"/>
          <w:szCs w:val="28"/>
        </w:rPr>
        <w:t>сковской области,</w:t>
      </w:r>
      <w:r w:rsidR="009F0BE8">
        <w:rPr>
          <w:rFonts w:eastAsia="Times New Roman"/>
          <w:sz w:val="28"/>
          <w:szCs w:val="28"/>
        </w:rPr>
        <w:t xml:space="preserve"> утвержденным решением Совета депутатов городского округа Зарайск Московской области  от 26 октября 2017 года № 10/3,</w:t>
      </w:r>
      <w:r>
        <w:rPr>
          <w:rFonts w:eastAsia="Times New Roman"/>
          <w:sz w:val="28"/>
          <w:szCs w:val="28"/>
        </w:rPr>
        <w:t xml:space="preserve"> а также</w:t>
      </w:r>
      <w:r w:rsidR="00A86AE5">
        <w:rPr>
          <w:rFonts w:eastAsia="Times New Roman"/>
          <w:sz w:val="28"/>
          <w:szCs w:val="28"/>
        </w:rPr>
        <w:t xml:space="preserve"> с учетом </w:t>
      </w:r>
      <w:r>
        <w:rPr>
          <w:rFonts w:eastAsia="Times New Roman"/>
          <w:sz w:val="28"/>
          <w:szCs w:val="28"/>
        </w:rPr>
        <w:t xml:space="preserve"> </w:t>
      </w:r>
      <w:r w:rsidR="004C484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рогноз</w:t>
      </w:r>
      <w:r w:rsidR="00A86AE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социально-экономического развития </w:t>
      </w:r>
      <w:r w:rsidR="004A7FAB">
        <w:rPr>
          <w:rFonts w:eastAsia="Times New Roman"/>
          <w:sz w:val="28"/>
          <w:szCs w:val="28"/>
        </w:rPr>
        <w:t xml:space="preserve">городского округа Зарайск Московской области </w:t>
      </w:r>
      <w:r>
        <w:rPr>
          <w:rFonts w:eastAsia="Times New Roman"/>
          <w:sz w:val="28"/>
          <w:szCs w:val="28"/>
        </w:rPr>
        <w:t xml:space="preserve"> на 20</w:t>
      </w:r>
      <w:r w:rsidR="00A86AE5">
        <w:rPr>
          <w:rFonts w:eastAsia="Times New Roman"/>
          <w:sz w:val="28"/>
          <w:szCs w:val="28"/>
        </w:rPr>
        <w:t>2</w:t>
      </w:r>
      <w:r w:rsidR="00D238D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-202</w:t>
      </w:r>
      <w:r w:rsidR="0013320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годы.</w:t>
      </w:r>
    </w:p>
    <w:p w:rsidR="00E51197" w:rsidRDefault="004A7FAB" w:rsidP="0058350D">
      <w:pPr>
        <w:numPr>
          <w:ilvl w:val="0"/>
          <w:numId w:val="2"/>
        </w:numPr>
        <w:tabs>
          <w:tab w:val="left" w:pos="871"/>
        </w:tabs>
        <w:spacing w:line="360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городском </w:t>
      </w:r>
      <w:r w:rsidR="00DA24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округе </w:t>
      </w:r>
      <w:r w:rsidR="00626B99">
        <w:rPr>
          <w:rFonts w:eastAsia="Times New Roman"/>
          <w:sz w:val="28"/>
          <w:szCs w:val="28"/>
        </w:rPr>
        <w:t xml:space="preserve"> </w:t>
      </w:r>
      <w:r w:rsidR="00667177">
        <w:rPr>
          <w:rFonts w:eastAsia="Times New Roman"/>
          <w:sz w:val="28"/>
          <w:szCs w:val="28"/>
        </w:rPr>
        <w:t>Зарайск</w:t>
      </w:r>
      <w:r w:rsidR="00AD2C3B">
        <w:rPr>
          <w:rFonts w:eastAsia="Times New Roman"/>
          <w:sz w:val="28"/>
          <w:szCs w:val="28"/>
        </w:rPr>
        <w:t xml:space="preserve"> Московской области </w:t>
      </w:r>
      <w:r w:rsidR="00667177">
        <w:rPr>
          <w:rFonts w:eastAsia="Times New Roman"/>
          <w:sz w:val="28"/>
          <w:szCs w:val="28"/>
        </w:rPr>
        <w:t xml:space="preserve"> </w:t>
      </w:r>
      <w:r w:rsidR="002162B8">
        <w:rPr>
          <w:rFonts w:eastAsia="Times New Roman"/>
          <w:sz w:val="28"/>
          <w:szCs w:val="28"/>
        </w:rPr>
        <w:t>(</w:t>
      </w:r>
      <w:r w:rsidR="00A94BE0">
        <w:rPr>
          <w:rFonts w:eastAsia="Times New Roman"/>
          <w:sz w:val="28"/>
          <w:szCs w:val="28"/>
        </w:rPr>
        <w:t>дале</w:t>
      </w:r>
      <w:proofErr w:type="gramStart"/>
      <w:r w:rsidR="00A94BE0">
        <w:rPr>
          <w:rFonts w:eastAsia="Times New Roman"/>
          <w:sz w:val="28"/>
          <w:szCs w:val="28"/>
        </w:rPr>
        <w:t>е-</w:t>
      </w:r>
      <w:proofErr w:type="gramEnd"/>
      <w:r w:rsidR="00A94BE0">
        <w:rPr>
          <w:rFonts w:eastAsia="Times New Roman"/>
          <w:sz w:val="28"/>
          <w:szCs w:val="28"/>
        </w:rPr>
        <w:t xml:space="preserve"> городской округ)</w:t>
      </w:r>
      <w:r w:rsidR="00C12667">
        <w:rPr>
          <w:rFonts w:eastAsia="Times New Roman"/>
          <w:sz w:val="28"/>
          <w:szCs w:val="28"/>
        </w:rPr>
        <w:t xml:space="preserve"> определены следующие приоритеты </w:t>
      </w:r>
      <w:r>
        <w:rPr>
          <w:rFonts w:eastAsia="Times New Roman"/>
          <w:sz w:val="28"/>
          <w:szCs w:val="28"/>
        </w:rPr>
        <w:t xml:space="preserve"> бюджетной</w:t>
      </w:r>
      <w:r w:rsidR="00B26A3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налоговой</w:t>
      </w:r>
      <w:r w:rsidR="0088277A">
        <w:rPr>
          <w:rFonts w:eastAsia="Times New Roman"/>
          <w:sz w:val="28"/>
          <w:szCs w:val="28"/>
        </w:rPr>
        <w:t xml:space="preserve"> </w:t>
      </w:r>
      <w:r w:rsidR="00B26A3E">
        <w:rPr>
          <w:rFonts w:eastAsia="Times New Roman"/>
          <w:sz w:val="28"/>
          <w:szCs w:val="28"/>
        </w:rPr>
        <w:t xml:space="preserve"> и долговой </w:t>
      </w:r>
      <w:r w:rsidR="00C12667">
        <w:rPr>
          <w:rFonts w:eastAsia="Times New Roman"/>
          <w:sz w:val="28"/>
          <w:szCs w:val="28"/>
        </w:rPr>
        <w:t>политики в сфере управления муниципальными финансами:</w:t>
      </w:r>
    </w:p>
    <w:p w:rsidR="00E51197" w:rsidRDefault="00C12667" w:rsidP="0058350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67177">
        <w:rPr>
          <w:rFonts w:eastAsia="Times New Roman"/>
          <w:sz w:val="28"/>
          <w:szCs w:val="28"/>
        </w:rPr>
        <w:t xml:space="preserve">обеспечение </w:t>
      </w:r>
      <w:r w:rsidR="00B92950">
        <w:rPr>
          <w:rFonts w:eastAsia="Times New Roman"/>
          <w:sz w:val="28"/>
          <w:szCs w:val="28"/>
        </w:rPr>
        <w:t xml:space="preserve">в городском округе </w:t>
      </w:r>
      <w:r w:rsidR="00667177">
        <w:rPr>
          <w:rFonts w:eastAsia="Times New Roman"/>
          <w:sz w:val="28"/>
          <w:szCs w:val="28"/>
        </w:rPr>
        <w:t xml:space="preserve"> </w:t>
      </w:r>
      <w:r w:rsidR="00B26A3E">
        <w:rPr>
          <w:rFonts w:eastAsia="Times New Roman"/>
          <w:sz w:val="28"/>
          <w:szCs w:val="28"/>
        </w:rPr>
        <w:t xml:space="preserve"> политики </w:t>
      </w:r>
      <w:r w:rsidR="00667177">
        <w:rPr>
          <w:rFonts w:eastAsia="Times New Roman"/>
          <w:sz w:val="28"/>
          <w:szCs w:val="28"/>
        </w:rPr>
        <w:t xml:space="preserve">стабильности и бюджетной </w:t>
      </w:r>
      <w:r>
        <w:rPr>
          <w:rFonts w:eastAsia="Times New Roman"/>
          <w:sz w:val="28"/>
          <w:szCs w:val="28"/>
        </w:rPr>
        <w:t>устойчиво</w:t>
      </w:r>
      <w:r w:rsidR="00667177">
        <w:rPr>
          <w:rFonts w:eastAsia="Times New Roman"/>
          <w:sz w:val="28"/>
          <w:szCs w:val="28"/>
        </w:rPr>
        <w:t>сти;</w:t>
      </w:r>
      <w:r>
        <w:rPr>
          <w:rFonts w:eastAsia="Times New Roman"/>
          <w:sz w:val="28"/>
          <w:szCs w:val="28"/>
        </w:rPr>
        <w:t xml:space="preserve"> </w:t>
      </w:r>
    </w:p>
    <w:p w:rsidR="00667177" w:rsidRDefault="00667177" w:rsidP="0058350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B26A3E">
        <w:rPr>
          <w:rFonts w:eastAsia="Times New Roman"/>
          <w:sz w:val="28"/>
          <w:szCs w:val="28"/>
        </w:rPr>
        <w:t>участие в реализации  федеральных и национальных проектов</w:t>
      </w:r>
      <w:r>
        <w:rPr>
          <w:rFonts w:eastAsia="Times New Roman"/>
          <w:sz w:val="28"/>
          <w:szCs w:val="28"/>
        </w:rPr>
        <w:t>;</w:t>
      </w:r>
    </w:p>
    <w:p w:rsidR="00667177" w:rsidRDefault="00667177" w:rsidP="0058350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-проведение политики накопления финансовых резервов для исключения возможных  внешних воздействий на сбалансированность и устойчивость бюджета городского округа;</w:t>
      </w:r>
    </w:p>
    <w:p w:rsidR="005C69C4" w:rsidRDefault="005C69C4" w:rsidP="0058350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26A3E">
        <w:rPr>
          <w:rFonts w:eastAsia="Times New Roman"/>
          <w:sz w:val="28"/>
          <w:szCs w:val="28"/>
        </w:rPr>
        <w:t>использование  проектных принципов управления</w:t>
      </w:r>
      <w:r>
        <w:rPr>
          <w:rFonts w:eastAsia="Times New Roman"/>
          <w:sz w:val="28"/>
          <w:szCs w:val="28"/>
        </w:rPr>
        <w:t>;</w:t>
      </w:r>
    </w:p>
    <w:p w:rsidR="005C69C4" w:rsidRDefault="005C69C4" w:rsidP="0058350D">
      <w:pPr>
        <w:tabs>
          <w:tab w:val="left" w:pos="1008"/>
        </w:tabs>
        <w:spacing w:line="360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-повышение качества управления </w:t>
      </w:r>
      <w:r w:rsidR="006671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муниципальными </w:t>
      </w:r>
      <w:r w:rsidR="004939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финансами </w:t>
      </w:r>
      <w:r w:rsidR="00330D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общественном секторе;</w:t>
      </w:r>
    </w:p>
    <w:p w:rsidR="00B92950" w:rsidRDefault="00400895" w:rsidP="00B92950">
      <w:pPr>
        <w:tabs>
          <w:tab w:val="left" w:pos="1008"/>
        </w:tabs>
        <w:spacing w:line="360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92950">
        <w:rPr>
          <w:rFonts w:eastAsia="Times New Roman"/>
          <w:sz w:val="28"/>
          <w:szCs w:val="28"/>
        </w:rPr>
        <w:t>проведение мониторинга качества управления муниципальными финансами, обеспечение открытости и прозрачности бюджетного процесса;</w:t>
      </w:r>
    </w:p>
    <w:p w:rsidR="005C69C4" w:rsidRDefault="00B92950" w:rsidP="00B92950">
      <w:pPr>
        <w:tabs>
          <w:tab w:val="left" w:pos="1008"/>
        </w:tabs>
        <w:spacing w:line="360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C69C4">
        <w:rPr>
          <w:rFonts w:eastAsia="Times New Roman"/>
          <w:sz w:val="28"/>
          <w:szCs w:val="28"/>
        </w:rPr>
        <w:t xml:space="preserve">эффективное </w:t>
      </w:r>
      <w:r>
        <w:rPr>
          <w:rFonts w:eastAsia="Times New Roman"/>
          <w:sz w:val="28"/>
          <w:szCs w:val="28"/>
        </w:rPr>
        <w:t xml:space="preserve">управление </w:t>
      </w:r>
      <w:r w:rsidR="005C69C4">
        <w:rPr>
          <w:rFonts w:eastAsia="Times New Roman"/>
          <w:sz w:val="28"/>
          <w:szCs w:val="28"/>
        </w:rPr>
        <w:t xml:space="preserve"> муниципальн</w:t>
      </w:r>
      <w:r>
        <w:rPr>
          <w:rFonts w:eastAsia="Times New Roman"/>
          <w:sz w:val="28"/>
          <w:szCs w:val="28"/>
        </w:rPr>
        <w:t xml:space="preserve">ым </w:t>
      </w:r>
      <w:r w:rsidR="005C69C4">
        <w:rPr>
          <w:rFonts w:eastAsia="Times New Roman"/>
          <w:sz w:val="28"/>
          <w:szCs w:val="28"/>
        </w:rPr>
        <w:t xml:space="preserve"> долг</w:t>
      </w:r>
      <w:r>
        <w:rPr>
          <w:rFonts w:eastAsia="Times New Roman"/>
          <w:sz w:val="28"/>
          <w:szCs w:val="28"/>
        </w:rPr>
        <w:t>ом</w:t>
      </w:r>
      <w:r w:rsidR="005C69C4">
        <w:rPr>
          <w:rFonts w:eastAsia="Times New Roman"/>
          <w:sz w:val="28"/>
          <w:szCs w:val="28"/>
        </w:rPr>
        <w:t>.</w:t>
      </w:r>
    </w:p>
    <w:p w:rsidR="0088277A" w:rsidRDefault="00932656" w:rsidP="00932656">
      <w:pPr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26A3E">
        <w:rPr>
          <w:rFonts w:eastAsia="Times New Roman"/>
          <w:sz w:val="28"/>
          <w:szCs w:val="28"/>
        </w:rPr>
        <w:t xml:space="preserve">  </w:t>
      </w:r>
      <w:r w:rsidR="0088277A">
        <w:rPr>
          <w:rFonts w:eastAsia="Times New Roman"/>
          <w:sz w:val="28"/>
          <w:szCs w:val="28"/>
        </w:rPr>
        <w:t>Основные</w:t>
      </w:r>
      <w:r w:rsidR="00626B99">
        <w:rPr>
          <w:rFonts w:eastAsia="Times New Roman"/>
          <w:sz w:val="28"/>
          <w:szCs w:val="28"/>
        </w:rPr>
        <w:t xml:space="preserve"> </w:t>
      </w:r>
      <w:r w:rsidR="0088277A">
        <w:rPr>
          <w:rFonts w:eastAsia="Times New Roman"/>
          <w:sz w:val="28"/>
          <w:szCs w:val="28"/>
        </w:rPr>
        <w:t xml:space="preserve"> направления  </w:t>
      </w:r>
      <w:r w:rsidR="00B26A3E">
        <w:rPr>
          <w:rFonts w:eastAsia="Times New Roman"/>
          <w:sz w:val="28"/>
          <w:szCs w:val="28"/>
        </w:rPr>
        <w:t xml:space="preserve">являются основой    для  составления проекта бюджета </w:t>
      </w:r>
      <w:r>
        <w:rPr>
          <w:rFonts w:eastAsia="Times New Roman"/>
          <w:sz w:val="28"/>
          <w:szCs w:val="28"/>
        </w:rPr>
        <w:t>городского округа</w:t>
      </w:r>
      <w:r w:rsidR="00B26A3E">
        <w:rPr>
          <w:rFonts w:eastAsia="Times New Roman"/>
          <w:sz w:val="28"/>
          <w:szCs w:val="28"/>
        </w:rPr>
        <w:t xml:space="preserve"> Зарайск </w:t>
      </w:r>
      <w:r w:rsidR="001B7D89">
        <w:rPr>
          <w:rFonts w:eastAsia="Times New Roman"/>
          <w:sz w:val="28"/>
          <w:szCs w:val="28"/>
        </w:rPr>
        <w:t xml:space="preserve"> Московской области </w:t>
      </w:r>
      <w:r>
        <w:rPr>
          <w:rFonts w:eastAsia="Times New Roman"/>
          <w:sz w:val="28"/>
          <w:szCs w:val="28"/>
        </w:rPr>
        <w:t xml:space="preserve"> на 202</w:t>
      </w:r>
      <w:r w:rsidR="00B26A3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и на плановый период 202</w:t>
      </w:r>
      <w:r w:rsidR="00B26A3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 202</w:t>
      </w:r>
      <w:r w:rsidR="00B26A3E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годов</w:t>
      </w:r>
      <w:r w:rsidR="00B26A3E">
        <w:rPr>
          <w:rFonts w:eastAsia="Times New Roman"/>
          <w:sz w:val="28"/>
          <w:szCs w:val="28"/>
        </w:rPr>
        <w:t>,</w:t>
      </w:r>
      <w:r w:rsidR="00EF4FC6">
        <w:rPr>
          <w:rFonts w:eastAsia="Times New Roman"/>
          <w:sz w:val="28"/>
          <w:szCs w:val="28"/>
        </w:rPr>
        <w:t xml:space="preserve"> а также  для повышения качества бюджетного процесса, обеспечения рационального и эффективного расходования бюджетных средств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5E5219">
        <w:rPr>
          <w:rFonts w:eastAsia="Times New Roman"/>
          <w:sz w:val="28"/>
          <w:szCs w:val="28"/>
        </w:rPr>
        <w:t>.</w:t>
      </w:r>
      <w:proofErr w:type="gramEnd"/>
    </w:p>
    <w:p w:rsidR="009F0931" w:rsidRDefault="009F0931" w:rsidP="0058350D">
      <w:pPr>
        <w:spacing w:line="360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целью бюджетной</w:t>
      </w:r>
      <w:r w:rsidR="003A772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налоговой </w:t>
      </w:r>
      <w:r w:rsidR="003A772C">
        <w:rPr>
          <w:rFonts w:eastAsia="Times New Roman"/>
          <w:sz w:val="28"/>
          <w:szCs w:val="28"/>
        </w:rPr>
        <w:t xml:space="preserve"> и долговой политики </w:t>
      </w:r>
      <w:r>
        <w:rPr>
          <w:rFonts w:eastAsia="Times New Roman"/>
          <w:sz w:val="28"/>
          <w:szCs w:val="28"/>
        </w:rPr>
        <w:t xml:space="preserve"> по-прежнему остается обеспечение  сбалансированности и устойчивости  бюджета городского округа с учетом текущей экономической ситуации.</w:t>
      </w:r>
      <w:r w:rsidR="006B5E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</w:t>
      </w:r>
      <w:r w:rsidR="00A73AC6">
        <w:rPr>
          <w:rFonts w:eastAsia="Times New Roman"/>
          <w:sz w:val="28"/>
          <w:szCs w:val="28"/>
        </w:rPr>
        <w:t>достижения указанной цели необходимо  реш</w:t>
      </w:r>
      <w:r w:rsidR="003A772C">
        <w:rPr>
          <w:rFonts w:eastAsia="Times New Roman"/>
          <w:sz w:val="28"/>
          <w:szCs w:val="28"/>
        </w:rPr>
        <w:t xml:space="preserve">ить </w:t>
      </w:r>
      <w:r w:rsidR="00A73AC6">
        <w:rPr>
          <w:rFonts w:eastAsia="Times New Roman"/>
          <w:sz w:val="28"/>
          <w:szCs w:val="28"/>
        </w:rPr>
        <w:t xml:space="preserve"> следующи</w:t>
      </w:r>
      <w:r w:rsidR="003A772C">
        <w:rPr>
          <w:rFonts w:eastAsia="Times New Roman"/>
          <w:sz w:val="28"/>
          <w:szCs w:val="28"/>
        </w:rPr>
        <w:t>е</w:t>
      </w:r>
      <w:r w:rsidR="00A73AC6">
        <w:rPr>
          <w:rFonts w:eastAsia="Times New Roman"/>
          <w:sz w:val="28"/>
          <w:szCs w:val="28"/>
        </w:rPr>
        <w:t xml:space="preserve"> задач</w:t>
      </w:r>
      <w:r w:rsidR="003A772C">
        <w:rPr>
          <w:rFonts w:eastAsia="Times New Roman"/>
          <w:sz w:val="28"/>
          <w:szCs w:val="28"/>
        </w:rPr>
        <w:t>и</w:t>
      </w:r>
      <w:r w:rsidR="00A73AC6">
        <w:rPr>
          <w:rFonts w:eastAsia="Times New Roman"/>
          <w:sz w:val="28"/>
          <w:szCs w:val="28"/>
        </w:rPr>
        <w:t>:</w:t>
      </w:r>
    </w:p>
    <w:p w:rsidR="000F513C" w:rsidRDefault="006B5EFE" w:rsidP="0058350D">
      <w:pPr>
        <w:spacing w:line="360" w:lineRule="auto"/>
        <w:ind w:left="7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A73AC6">
        <w:rPr>
          <w:rFonts w:eastAsia="Times New Roman"/>
          <w:sz w:val="28"/>
          <w:szCs w:val="28"/>
        </w:rPr>
        <w:t>онсервативн</w:t>
      </w:r>
      <w:r>
        <w:rPr>
          <w:rFonts w:eastAsia="Times New Roman"/>
          <w:sz w:val="28"/>
          <w:szCs w:val="28"/>
        </w:rPr>
        <w:t xml:space="preserve">ое  </w:t>
      </w:r>
      <w:r w:rsidR="00A73AC6">
        <w:rPr>
          <w:rFonts w:eastAsia="Times New Roman"/>
          <w:sz w:val="28"/>
          <w:szCs w:val="28"/>
        </w:rPr>
        <w:t>бюджетно</w:t>
      </w:r>
      <w:r>
        <w:rPr>
          <w:rFonts w:eastAsia="Times New Roman"/>
          <w:sz w:val="28"/>
          <w:szCs w:val="28"/>
        </w:rPr>
        <w:t xml:space="preserve">е </w:t>
      </w:r>
      <w:r w:rsidR="00A73AC6">
        <w:rPr>
          <w:rFonts w:eastAsia="Times New Roman"/>
          <w:sz w:val="28"/>
          <w:szCs w:val="28"/>
        </w:rPr>
        <w:t xml:space="preserve"> </w:t>
      </w:r>
      <w:r w:rsidR="00F50DE7">
        <w:rPr>
          <w:rFonts w:eastAsia="Times New Roman"/>
          <w:sz w:val="28"/>
          <w:szCs w:val="28"/>
        </w:rPr>
        <w:t xml:space="preserve"> </w:t>
      </w:r>
      <w:r w:rsidR="00A73AC6">
        <w:rPr>
          <w:rFonts w:eastAsia="Times New Roman"/>
          <w:sz w:val="28"/>
          <w:szCs w:val="28"/>
        </w:rPr>
        <w:t>планировани</w:t>
      </w:r>
      <w:r>
        <w:rPr>
          <w:rFonts w:eastAsia="Times New Roman"/>
          <w:sz w:val="28"/>
          <w:szCs w:val="28"/>
        </w:rPr>
        <w:t xml:space="preserve">е </w:t>
      </w:r>
      <w:r w:rsidR="00A0025B">
        <w:rPr>
          <w:rFonts w:eastAsia="Times New Roman"/>
          <w:sz w:val="28"/>
          <w:szCs w:val="28"/>
        </w:rPr>
        <w:t xml:space="preserve">, </w:t>
      </w:r>
      <w:r w:rsidR="00A73AC6">
        <w:rPr>
          <w:rFonts w:eastAsia="Times New Roman"/>
          <w:sz w:val="28"/>
          <w:szCs w:val="28"/>
        </w:rPr>
        <w:t xml:space="preserve"> исходя</w:t>
      </w:r>
      <w:r w:rsidR="005C4DE6">
        <w:rPr>
          <w:rFonts w:eastAsia="Times New Roman"/>
          <w:sz w:val="28"/>
          <w:szCs w:val="28"/>
        </w:rPr>
        <w:t xml:space="preserve"> </w:t>
      </w:r>
      <w:r w:rsidR="00A73AC6">
        <w:rPr>
          <w:rFonts w:eastAsia="Times New Roman"/>
          <w:sz w:val="28"/>
          <w:szCs w:val="28"/>
        </w:rPr>
        <w:t xml:space="preserve"> из возможностей доходного потенциала и минимизации размера дефицита</w:t>
      </w:r>
      <w:r>
        <w:rPr>
          <w:rFonts w:eastAsia="Times New Roman"/>
          <w:sz w:val="28"/>
          <w:szCs w:val="28"/>
        </w:rPr>
        <w:t xml:space="preserve"> и муниципального долга </w:t>
      </w:r>
      <w:r w:rsidR="00A73AC6">
        <w:rPr>
          <w:rFonts w:eastAsia="Times New Roman"/>
          <w:sz w:val="28"/>
          <w:szCs w:val="28"/>
        </w:rPr>
        <w:t xml:space="preserve"> бюджета городского округа</w:t>
      </w:r>
      <w:r w:rsidR="00C02B84">
        <w:rPr>
          <w:rFonts w:eastAsia="Times New Roman"/>
          <w:sz w:val="28"/>
          <w:szCs w:val="28"/>
        </w:rPr>
        <w:t>, вплоть до планирования  бюджета с профицитом в течение всего трехлетия</w:t>
      </w:r>
      <w:r w:rsidR="00A73AC6">
        <w:rPr>
          <w:rFonts w:eastAsia="Times New Roman"/>
          <w:sz w:val="28"/>
          <w:szCs w:val="28"/>
        </w:rPr>
        <w:t>;</w:t>
      </w:r>
      <w:r w:rsidR="00DA1DF7">
        <w:rPr>
          <w:rFonts w:eastAsia="Times New Roman"/>
          <w:sz w:val="28"/>
          <w:szCs w:val="28"/>
        </w:rPr>
        <w:t xml:space="preserve"> </w:t>
      </w:r>
      <w:r w:rsidR="00DA1DF7" w:rsidRPr="00A73AC6">
        <w:rPr>
          <w:sz w:val="28"/>
          <w:szCs w:val="28"/>
        </w:rPr>
        <w:t>сохранение и развитие доходных источников бюджета;</w:t>
      </w:r>
      <w:r w:rsidR="00DA1DF7">
        <w:rPr>
          <w:sz w:val="28"/>
          <w:szCs w:val="28"/>
        </w:rPr>
        <w:t xml:space="preserve"> </w:t>
      </w:r>
      <w:r w:rsidR="0010165A">
        <w:rPr>
          <w:rFonts w:eastAsia="Times New Roman"/>
          <w:sz w:val="28"/>
          <w:szCs w:val="28"/>
        </w:rPr>
        <w:t xml:space="preserve">         </w:t>
      </w:r>
      <w:r w:rsidR="00122066">
        <w:rPr>
          <w:rFonts w:eastAsia="Times New Roman"/>
          <w:sz w:val="28"/>
          <w:szCs w:val="28"/>
        </w:rPr>
        <w:t>совершенствование  управления муниципальной собственностью;</w:t>
      </w:r>
      <w:r w:rsidR="00DA1DF7">
        <w:rPr>
          <w:rFonts w:eastAsia="Times New Roman"/>
          <w:sz w:val="28"/>
          <w:szCs w:val="28"/>
        </w:rPr>
        <w:t xml:space="preserve"> </w:t>
      </w:r>
      <w:r w:rsidR="0010165A">
        <w:rPr>
          <w:sz w:val="28"/>
          <w:szCs w:val="28"/>
        </w:rPr>
        <w:t xml:space="preserve">  </w:t>
      </w:r>
      <w:r w:rsidR="00A73AC6">
        <w:rPr>
          <w:sz w:val="28"/>
          <w:szCs w:val="28"/>
        </w:rPr>
        <w:t>оптимизация</w:t>
      </w:r>
      <w:r w:rsidR="00650797">
        <w:rPr>
          <w:sz w:val="28"/>
          <w:szCs w:val="28"/>
        </w:rPr>
        <w:t xml:space="preserve"> </w:t>
      </w:r>
      <w:r w:rsidR="00A73AC6">
        <w:rPr>
          <w:sz w:val="28"/>
          <w:szCs w:val="28"/>
        </w:rPr>
        <w:t xml:space="preserve"> расходных </w:t>
      </w:r>
      <w:r w:rsidR="00650797">
        <w:rPr>
          <w:sz w:val="28"/>
          <w:szCs w:val="28"/>
        </w:rPr>
        <w:t xml:space="preserve"> </w:t>
      </w:r>
      <w:r w:rsidR="00A73AC6">
        <w:rPr>
          <w:sz w:val="28"/>
          <w:szCs w:val="28"/>
        </w:rPr>
        <w:t>обязательств  городского округа</w:t>
      </w:r>
      <w:r w:rsidR="000F513C">
        <w:rPr>
          <w:sz w:val="28"/>
          <w:szCs w:val="28"/>
        </w:rPr>
        <w:t>;</w:t>
      </w:r>
      <w:r w:rsidR="00DA1DF7">
        <w:rPr>
          <w:sz w:val="28"/>
          <w:szCs w:val="28"/>
        </w:rPr>
        <w:t xml:space="preserve"> </w:t>
      </w:r>
      <w:r w:rsidR="000F513C">
        <w:rPr>
          <w:sz w:val="28"/>
          <w:szCs w:val="28"/>
        </w:rPr>
        <w:t xml:space="preserve">  увеличение доли объема расходов  за счет доходов от внебюджетной деятельности муниципальных учреждений</w:t>
      </w:r>
      <w:r w:rsidR="00A80956">
        <w:rPr>
          <w:sz w:val="28"/>
          <w:szCs w:val="28"/>
        </w:rPr>
        <w:t>.</w:t>
      </w:r>
    </w:p>
    <w:p w:rsidR="00E51197" w:rsidRDefault="00C12667" w:rsidP="0058350D">
      <w:pPr>
        <w:spacing w:line="360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2744A0">
        <w:rPr>
          <w:rFonts w:eastAsia="Times New Roman"/>
          <w:sz w:val="28"/>
          <w:szCs w:val="28"/>
        </w:rPr>
        <w:t xml:space="preserve">городского округа </w:t>
      </w:r>
      <w:r>
        <w:rPr>
          <w:rFonts w:eastAsia="Times New Roman"/>
          <w:sz w:val="28"/>
          <w:szCs w:val="28"/>
        </w:rPr>
        <w:t xml:space="preserve">обеспечат экономическую стабильность и необходимые условия для повышения эффективности деятельности органов местного самоуправления  по </w:t>
      </w:r>
      <w:r>
        <w:rPr>
          <w:rFonts w:eastAsia="Times New Roman"/>
          <w:sz w:val="28"/>
          <w:szCs w:val="28"/>
        </w:rPr>
        <w:lastRenderedPageBreak/>
        <w:t xml:space="preserve">обеспечению потребностей граждан и общества в муниципальных услугах на территории </w:t>
      </w:r>
      <w:r w:rsidR="002744A0">
        <w:rPr>
          <w:rFonts w:eastAsia="Times New Roman"/>
          <w:sz w:val="28"/>
          <w:szCs w:val="28"/>
        </w:rPr>
        <w:t xml:space="preserve"> городского округа</w:t>
      </w:r>
      <w:r>
        <w:rPr>
          <w:rFonts w:eastAsia="Times New Roman"/>
          <w:sz w:val="28"/>
          <w:szCs w:val="28"/>
        </w:rPr>
        <w:t>, увеличению их доступности и качества.</w:t>
      </w:r>
    </w:p>
    <w:p w:rsidR="00B62000" w:rsidRPr="000F513C" w:rsidRDefault="00B62000" w:rsidP="0058350D">
      <w:pPr>
        <w:tabs>
          <w:tab w:val="left" w:pos="1827"/>
        </w:tabs>
        <w:spacing w:line="360" w:lineRule="auto"/>
        <w:jc w:val="both"/>
        <w:rPr>
          <w:b/>
          <w:sz w:val="20"/>
          <w:szCs w:val="20"/>
        </w:rPr>
      </w:pPr>
    </w:p>
    <w:p w:rsidR="00E51197" w:rsidRPr="000F513C" w:rsidRDefault="00D525D1" w:rsidP="0058350D">
      <w:pPr>
        <w:tabs>
          <w:tab w:val="left" w:pos="1827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F513C">
        <w:rPr>
          <w:rFonts w:eastAsia="Times New Roman"/>
          <w:b/>
          <w:bCs/>
          <w:sz w:val="28"/>
          <w:szCs w:val="28"/>
          <w:lang w:val="en-US"/>
        </w:rPr>
        <w:t>II</w:t>
      </w:r>
      <w:r w:rsidRPr="000F513C">
        <w:rPr>
          <w:rFonts w:eastAsia="Times New Roman"/>
          <w:b/>
          <w:bCs/>
          <w:sz w:val="28"/>
          <w:szCs w:val="28"/>
        </w:rPr>
        <w:t xml:space="preserve">. </w:t>
      </w:r>
      <w:r w:rsidR="00C12667" w:rsidRPr="000F513C">
        <w:rPr>
          <w:rFonts w:eastAsia="Times New Roman"/>
          <w:b/>
          <w:bCs/>
          <w:sz w:val="28"/>
          <w:szCs w:val="28"/>
        </w:rPr>
        <w:t>Основные итоги бюджетной, налоговой и долговой политики</w:t>
      </w:r>
    </w:p>
    <w:p w:rsidR="00E51197" w:rsidRPr="000F513C" w:rsidRDefault="00673680" w:rsidP="0058350D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F513C">
        <w:rPr>
          <w:rFonts w:eastAsia="Times New Roman"/>
          <w:b/>
          <w:bCs/>
          <w:sz w:val="28"/>
          <w:szCs w:val="28"/>
        </w:rPr>
        <w:t xml:space="preserve">городского округа </w:t>
      </w:r>
      <w:r w:rsidR="003F764A" w:rsidRPr="000F513C">
        <w:rPr>
          <w:rFonts w:eastAsia="Times New Roman"/>
          <w:b/>
          <w:bCs/>
          <w:sz w:val="28"/>
          <w:szCs w:val="28"/>
        </w:rPr>
        <w:t xml:space="preserve"> </w:t>
      </w:r>
      <w:r w:rsidRPr="000F513C">
        <w:rPr>
          <w:rFonts w:eastAsia="Times New Roman"/>
          <w:b/>
          <w:bCs/>
          <w:sz w:val="28"/>
          <w:szCs w:val="28"/>
        </w:rPr>
        <w:t xml:space="preserve">Зарайск  </w:t>
      </w:r>
      <w:r w:rsidR="00C12667" w:rsidRPr="000F513C">
        <w:rPr>
          <w:rFonts w:eastAsia="Times New Roman"/>
          <w:b/>
          <w:bCs/>
          <w:sz w:val="28"/>
          <w:szCs w:val="28"/>
        </w:rPr>
        <w:t>в 20</w:t>
      </w:r>
      <w:r w:rsidR="00C924D1">
        <w:rPr>
          <w:rFonts w:eastAsia="Times New Roman"/>
          <w:b/>
          <w:bCs/>
          <w:sz w:val="28"/>
          <w:szCs w:val="28"/>
        </w:rPr>
        <w:t>20</w:t>
      </w:r>
      <w:r w:rsidR="00C12667" w:rsidRPr="000F513C">
        <w:rPr>
          <w:rFonts w:eastAsia="Times New Roman"/>
          <w:b/>
          <w:bCs/>
          <w:sz w:val="28"/>
          <w:szCs w:val="28"/>
        </w:rPr>
        <w:t xml:space="preserve"> году</w:t>
      </w:r>
      <w:r w:rsidRPr="000F513C">
        <w:rPr>
          <w:rFonts w:eastAsia="Times New Roman"/>
          <w:b/>
          <w:bCs/>
          <w:sz w:val="28"/>
          <w:szCs w:val="28"/>
        </w:rPr>
        <w:t xml:space="preserve"> </w:t>
      </w:r>
    </w:p>
    <w:p w:rsidR="00CB78CC" w:rsidRDefault="00450BD5" w:rsidP="00CB78CC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</w:t>
      </w:r>
    </w:p>
    <w:p w:rsidR="008C4A0D" w:rsidRDefault="00E76F33" w:rsidP="00E76F33">
      <w:pPr>
        <w:tabs>
          <w:tab w:val="left" w:pos="857"/>
        </w:tabs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2020 году условия реализации экономической политики принципиально изменились в связи с глобальной пандемией новой</w:t>
      </w:r>
      <w:r w:rsidR="00E7672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короновирусной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инфекции. Меры, направленные на сдерживание ее распространения, привели к сокращению экономической активности.</w:t>
      </w:r>
      <w:r w:rsidR="00E8221A">
        <w:rPr>
          <w:rFonts w:eastAsia="Times New Roman"/>
          <w:sz w:val="28"/>
          <w:szCs w:val="28"/>
        </w:rPr>
        <w:t xml:space="preserve"> В связи с этим экономическая политика в этот период, в первую очередь, ориентирова</w:t>
      </w:r>
      <w:r w:rsidR="004B3EC2">
        <w:rPr>
          <w:rFonts w:eastAsia="Times New Roman"/>
          <w:sz w:val="28"/>
          <w:szCs w:val="28"/>
        </w:rPr>
        <w:t>лась</w:t>
      </w:r>
      <w:r w:rsidR="00E8221A">
        <w:rPr>
          <w:rFonts w:eastAsia="Times New Roman"/>
          <w:sz w:val="28"/>
          <w:szCs w:val="28"/>
        </w:rPr>
        <w:t xml:space="preserve"> на содействие борьбе с пандемией и ее последствиями посредством создания условий для быстрого восстановления экономики с минимальными потерями для потенциала развития.</w:t>
      </w:r>
      <w:r w:rsidR="004B3EC2">
        <w:rPr>
          <w:rFonts w:eastAsia="Times New Roman"/>
          <w:sz w:val="28"/>
          <w:szCs w:val="28"/>
        </w:rPr>
        <w:t xml:space="preserve">  В городском округе был  утвержден </w:t>
      </w:r>
      <w:r w:rsidR="0050186A">
        <w:rPr>
          <w:rFonts w:eastAsia="Times New Roman"/>
          <w:sz w:val="28"/>
          <w:szCs w:val="28"/>
        </w:rPr>
        <w:t xml:space="preserve"> </w:t>
      </w:r>
      <w:r w:rsidR="004B3EC2">
        <w:rPr>
          <w:rFonts w:eastAsia="Times New Roman"/>
          <w:sz w:val="28"/>
          <w:szCs w:val="28"/>
        </w:rPr>
        <w:t>План мероприятий по увеличению доходов  бюджета, в том числе по взысканию задолженности в бюджет. В связи со снижением планируемого уровня доходов была проведена оптимизация расходов бюджета городского округа Зарайск</w:t>
      </w:r>
      <w:r w:rsidR="00E76724">
        <w:rPr>
          <w:rFonts w:eastAsia="Times New Roman"/>
          <w:sz w:val="28"/>
          <w:szCs w:val="28"/>
        </w:rPr>
        <w:t xml:space="preserve"> Московской области</w:t>
      </w:r>
      <w:proofErr w:type="gramStart"/>
      <w:r w:rsidR="00E76724">
        <w:rPr>
          <w:rFonts w:eastAsia="Times New Roman"/>
          <w:sz w:val="28"/>
          <w:szCs w:val="28"/>
        </w:rPr>
        <w:t xml:space="preserve"> </w:t>
      </w:r>
      <w:r w:rsidR="004B3EC2">
        <w:rPr>
          <w:rFonts w:eastAsia="Times New Roman"/>
          <w:sz w:val="28"/>
          <w:szCs w:val="28"/>
        </w:rPr>
        <w:t>,</w:t>
      </w:r>
      <w:proofErr w:type="gramEnd"/>
      <w:r w:rsidR="004B3EC2">
        <w:rPr>
          <w:rFonts w:eastAsia="Times New Roman"/>
          <w:sz w:val="28"/>
          <w:szCs w:val="28"/>
        </w:rPr>
        <w:t xml:space="preserve"> скорректированы показатели муниципальных программ.</w:t>
      </w:r>
    </w:p>
    <w:p w:rsidR="002B511E" w:rsidRDefault="00417B5F" w:rsidP="00417B5F">
      <w:pPr>
        <w:numPr>
          <w:ilvl w:val="1"/>
          <w:numId w:val="4"/>
        </w:numPr>
        <w:tabs>
          <w:tab w:val="left" w:pos="857"/>
        </w:tabs>
        <w:spacing w:line="360" w:lineRule="auto"/>
        <w:ind w:left="7" w:firstLine="540"/>
        <w:jc w:val="both"/>
        <w:rPr>
          <w:rFonts w:eastAsia="Times New Roman"/>
          <w:sz w:val="28"/>
          <w:szCs w:val="28"/>
        </w:rPr>
      </w:pPr>
      <w:r w:rsidRPr="00F36E3C">
        <w:rPr>
          <w:rFonts w:eastAsia="Times New Roman"/>
          <w:sz w:val="28"/>
          <w:szCs w:val="28"/>
        </w:rPr>
        <w:t>бюджет   городского  округа   в 20</w:t>
      </w:r>
      <w:r w:rsidR="008C4A0D">
        <w:rPr>
          <w:rFonts w:eastAsia="Times New Roman"/>
          <w:sz w:val="28"/>
          <w:szCs w:val="28"/>
        </w:rPr>
        <w:t>20</w:t>
      </w:r>
      <w:r w:rsidRPr="00F36E3C">
        <w:rPr>
          <w:rFonts w:eastAsia="Times New Roman"/>
          <w:sz w:val="28"/>
          <w:szCs w:val="28"/>
        </w:rPr>
        <w:t xml:space="preserve"> году поступило  доходов в сумме </w:t>
      </w:r>
      <w:r w:rsidR="004B3EC2">
        <w:rPr>
          <w:rFonts w:eastAsia="Times New Roman"/>
          <w:sz w:val="28"/>
          <w:szCs w:val="28"/>
        </w:rPr>
        <w:t>2705</w:t>
      </w:r>
      <w:r w:rsidRPr="00F36E3C">
        <w:rPr>
          <w:rFonts w:eastAsia="Times New Roman"/>
          <w:sz w:val="28"/>
          <w:szCs w:val="28"/>
        </w:rPr>
        <w:t xml:space="preserve"> млн. руб., в том числе поступления </w:t>
      </w:r>
      <w:r w:rsidR="008C4A0D">
        <w:rPr>
          <w:rFonts w:eastAsia="Times New Roman"/>
          <w:sz w:val="28"/>
          <w:szCs w:val="28"/>
        </w:rPr>
        <w:t xml:space="preserve"> </w:t>
      </w:r>
      <w:r w:rsidRPr="00F36E3C">
        <w:rPr>
          <w:rFonts w:eastAsia="Times New Roman"/>
          <w:sz w:val="28"/>
          <w:szCs w:val="28"/>
        </w:rPr>
        <w:t xml:space="preserve">по налоговым и неналоговым доходам  составили </w:t>
      </w:r>
      <w:r>
        <w:rPr>
          <w:rFonts w:eastAsia="Times New Roman"/>
          <w:sz w:val="28"/>
          <w:szCs w:val="28"/>
        </w:rPr>
        <w:t xml:space="preserve"> </w:t>
      </w:r>
      <w:r w:rsidR="004B3EC2">
        <w:rPr>
          <w:rFonts w:eastAsia="Times New Roman"/>
          <w:sz w:val="28"/>
          <w:szCs w:val="28"/>
        </w:rPr>
        <w:t xml:space="preserve">837 </w:t>
      </w:r>
      <w:r w:rsidRPr="00F36E3C">
        <w:rPr>
          <w:rFonts w:eastAsia="Times New Roman"/>
          <w:sz w:val="28"/>
          <w:szCs w:val="28"/>
        </w:rPr>
        <w:t xml:space="preserve">млн. руб. </w:t>
      </w:r>
      <w:r>
        <w:rPr>
          <w:rFonts w:eastAsia="Times New Roman"/>
          <w:sz w:val="28"/>
          <w:szCs w:val="28"/>
        </w:rPr>
        <w:t xml:space="preserve"> В </w:t>
      </w:r>
      <w:r w:rsidRPr="00F36E3C">
        <w:rPr>
          <w:rFonts w:eastAsia="Times New Roman"/>
          <w:sz w:val="28"/>
          <w:szCs w:val="28"/>
        </w:rPr>
        <w:t>общем объеме доходов бюджета городского округа за 20</w:t>
      </w:r>
      <w:r w:rsidR="008C4A0D">
        <w:rPr>
          <w:rFonts w:eastAsia="Times New Roman"/>
          <w:sz w:val="28"/>
          <w:szCs w:val="28"/>
        </w:rPr>
        <w:t>20</w:t>
      </w:r>
      <w:r w:rsidRPr="00F36E3C">
        <w:rPr>
          <w:rFonts w:eastAsia="Times New Roman"/>
          <w:sz w:val="28"/>
          <w:szCs w:val="28"/>
        </w:rPr>
        <w:t xml:space="preserve"> год налоговые и неналоговые доходы составили </w:t>
      </w:r>
      <w:r w:rsidR="004B3EC2">
        <w:rPr>
          <w:rFonts w:eastAsia="Times New Roman"/>
          <w:sz w:val="28"/>
          <w:szCs w:val="28"/>
        </w:rPr>
        <w:t>30,9</w:t>
      </w:r>
      <w:r w:rsidR="008C4A0D">
        <w:rPr>
          <w:rFonts w:eastAsia="Times New Roman"/>
          <w:sz w:val="28"/>
          <w:szCs w:val="28"/>
        </w:rPr>
        <w:t xml:space="preserve"> </w:t>
      </w:r>
      <w:r w:rsidRPr="00F36E3C">
        <w:rPr>
          <w:rFonts w:eastAsia="Times New Roman"/>
          <w:sz w:val="28"/>
          <w:szCs w:val="28"/>
        </w:rPr>
        <w:t xml:space="preserve">процентов, безвозмездные поступления </w:t>
      </w:r>
      <w:r w:rsidR="0050186A">
        <w:rPr>
          <w:rFonts w:eastAsia="Times New Roman"/>
          <w:sz w:val="28"/>
          <w:szCs w:val="28"/>
        </w:rPr>
        <w:t xml:space="preserve"> </w:t>
      </w:r>
      <w:r w:rsidR="004B3EC2">
        <w:rPr>
          <w:rFonts w:eastAsia="Times New Roman"/>
          <w:sz w:val="28"/>
          <w:szCs w:val="28"/>
        </w:rPr>
        <w:t>69,1</w:t>
      </w:r>
      <w:r w:rsidR="008C4A0D">
        <w:rPr>
          <w:rFonts w:eastAsia="Times New Roman"/>
          <w:sz w:val="28"/>
          <w:szCs w:val="28"/>
        </w:rPr>
        <w:t xml:space="preserve"> </w:t>
      </w:r>
      <w:r w:rsidR="00771A44">
        <w:rPr>
          <w:rFonts w:eastAsia="Times New Roman"/>
          <w:sz w:val="28"/>
          <w:szCs w:val="28"/>
        </w:rPr>
        <w:t xml:space="preserve"> </w:t>
      </w:r>
      <w:r w:rsidRPr="00F36E3C">
        <w:rPr>
          <w:rFonts w:eastAsia="Times New Roman"/>
          <w:sz w:val="28"/>
          <w:szCs w:val="28"/>
        </w:rPr>
        <w:t>процентов.</w:t>
      </w:r>
      <w:r w:rsidR="002B511E">
        <w:rPr>
          <w:rFonts w:eastAsia="Times New Roman"/>
          <w:sz w:val="28"/>
          <w:szCs w:val="28"/>
        </w:rPr>
        <w:t xml:space="preserve">  </w:t>
      </w:r>
    </w:p>
    <w:p w:rsidR="008467A1" w:rsidRDefault="008467A1" w:rsidP="00D04C83">
      <w:pPr>
        <w:tabs>
          <w:tab w:val="left" w:pos="85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B511E">
        <w:rPr>
          <w:rFonts w:eastAsia="Times New Roman"/>
          <w:sz w:val="28"/>
          <w:szCs w:val="28"/>
        </w:rPr>
        <w:t xml:space="preserve">В 2020 году не достигнут прогнозируемый рост налоговых и неналоговых доходов.  </w:t>
      </w:r>
      <w:r w:rsidR="006E3FA0">
        <w:rPr>
          <w:rFonts w:eastAsia="Times New Roman"/>
          <w:sz w:val="28"/>
          <w:szCs w:val="28"/>
        </w:rPr>
        <w:tab/>
      </w:r>
    </w:p>
    <w:p w:rsidR="0050186A" w:rsidRDefault="008467A1" w:rsidP="00D04C83">
      <w:pPr>
        <w:tabs>
          <w:tab w:val="left" w:pos="85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B511E">
        <w:rPr>
          <w:rFonts w:eastAsia="Times New Roman"/>
          <w:sz w:val="28"/>
          <w:szCs w:val="28"/>
        </w:rPr>
        <w:t xml:space="preserve">К </w:t>
      </w:r>
      <w:r w:rsidR="00D81EAD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утвержденным  бюджетным </w:t>
      </w:r>
      <w:r w:rsidR="007C704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назначениям </w:t>
      </w:r>
      <w:r w:rsidR="001513F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налоговые и неналоговые доходы </w:t>
      </w:r>
      <w:r w:rsidR="001513F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2020 года </w:t>
      </w:r>
      <w:r w:rsidR="001513FE">
        <w:rPr>
          <w:rFonts w:eastAsia="Times New Roman"/>
          <w:sz w:val="28"/>
          <w:szCs w:val="28"/>
        </w:rPr>
        <w:t xml:space="preserve">  </w:t>
      </w:r>
      <w:r w:rsidR="002B511E">
        <w:rPr>
          <w:rFonts w:eastAsia="Times New Roman"/>
          <w:sz w:val="28"/>
          <w:szCs w:val="28"/>
        </w:rPr>
        <w:t>исполнены на 99,3  процента.   Снижение</w:t>
      </w:r>
      <w:r w:rsidR="00FB2CE6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 xml:space="preserve">фактических поступлений </w:t>
      </w:r>
      <w:r w:rsidR="001513FE">
        <w:rPr>
          <w:rFonts w:eastAsia="Times New Roman"/>
          <w:sz w:val="28"/>
          <w:szCs w:val="28"/>
        </w:rPr>
        <w:t xml:space="preserve"> </w:t>
      </w:r>
      <w:r w:rsidR="002B511E">
        <w:rPr>
          <w:rFonts w:eastAsia="Times New Roman"/>
          <w:sz w:val="28"/>
          <w:szCs w:val="28"/>
        </w:rPr>
        <w:t>налоговых и неналоговых</w:t>
      </w:r>
      <w:r w:rsidR="0047548C">
        <w:rPr>
          <w:rFonts w:eastAsia="Times New Roman"/>
          <w:sz w:val="28"/>
          <w:szCs w:val="28"/>
        </w:rPr>
        <w:t xml:space="preserve"> </w:t>
      </w:r>
      <w:r w:rsidR="009E1565">
        <w:rPr>
          <w:rFonts w:eastAsia="Times New Roman"/>
          <w:sz w:val="28"/>
          <w:szCs w:val="28"/>
        </w:rPr>
        <w:t xml:space="preserve"> доходов </w:t>
      </w:r>
      <w:r w:rsidR="0047548C">
        <w:rPr>
          <w:rFonts w:eastAsia="Times New Roman"/>
          <w:sz w:val="28"/>
          <w:szCs w:val="28"/>
        </w:rPr>
        <w:t xml:space="preserve">от первоначально </w:t>
      </w:r>
      <w:r w:rsidR="00CE7C5F">
        <w:rPr>
          <w:rFonts w:eastAsia="Times New Roman"/>
          <w:sz w:val="28"/>
          <w:szCs w:val="28"/>
        </w:rPr>
        <w:t xml:space="preserve"> </w:t>
      </w:r>
      <w:r w:rsidR="0047548C">
        <w:rPr>
          <w:rFonts w:eastAsia="Times New Roman"/>
          <w:sz w:val="28"/>
          <w:szCs w:val="28"/>
        </w:rPr>
        <w:t>утвержденного бюджета составило 89,7 млн</w:t>
      </w:r>
      <w:proofErr w:type="gramStart"/>
      <w:r w:rsidR="0047548C">
        <w:rPr>
          <w:rFonts w:eastAsia="Times New Roman"/>
          <w:sz w:val="28"/>
          <w:szCs w:val="28"/>
        </w:rPr>
        <w:t>.р</w:t>
      </w:r>
      <w:proofErr w:type="gramEnd"/>
      <w:r w:rsidR="0047548C">
        <w:rPr>
          <w:rFonts w:eastAsia="Times New Roman"/>
          <w:sz w:val="28"/>
          <w:szCs w:val="28"/>
        </w:rPr>
        <w:t>уб.</w:t>
      </w:r>
      <w:r w:rsidR="00874772">
        <w:rPr>
          <w:rFonts w:eastAsia="Times New Roman"/>
          <w:sz w:val="28"/>
          <w:szCs w:val="28"/>
        </w:rPr>
        <w:t>, в том числе по</w:t>
      </w:r>
      <w:r w:rsidR="0047548C">
        <w:rPr>
          <w:rFonts w:eastAsia="Times New Roman"/>
          <w:sz w:val="28"/>
          <w:szCs w:val="28"/>
        </w:rPr>
        <w:t xml:space="preserve"> налогу на доходы физических лиц 87,5 млн.руб., по налогу, взимаемому в связи с применением упрощенной системы  налогообложения </w:t>
      </w:r>
      <w:r w:rsidR="00354F67">
        <w:rPr>
          <w:rFonts w:eastAsia="Times New Roman"/>
          <w:sz w:val="28"/>
          <w:szCs w:val="28"/>
        </w:rPr>
        <w:t xml:space="preserve"> </w:t>
      </w:r>
      <w:r w:rsidR="0047548C">
        <w:rPr>
          <w:rFonts w:eastAsia="Times New Roman"/>
          <w:sz w:val="28"/>
          <w:szCs w:val="28"/>
        </w:rPr>
        <w:t>6,6 млн.руб.</w:t>
      </w:r>
      <w:r w:rsidR="00874772">
        <w:rPr>
          <w:rFonts w:eastAsia="Times New Roman"/>
          <w:sz w:val="28"/>
          <w:szCs w:val="28"/>
        </w:rPr>
        <w:t>, налогу на имущество физических лиц 4,6 млн.руб., земельному налогу 3,8 млн.руб.</w:t>
      </w:r>
      <w:r w:rsidR="00DB71A5">
        <w:rPr>
          <w:rFonts w:eastAsia="Times New Roman"/>
          <w:sz w:val="28"/>
          <w:szCs w:val="28"/>
        </w:rPr>
        <w:t xml:space="preserve">   Частично спад по основным </w:t>
      </w:r>
      <w:r w:rsidR="001513FE">
        <w:rPr>
          <w:rFonts w:eastAsia="Times New Roman"/>
          <w:sz w:val="28"/>
          <w:szCs w:val="28"/>
        </w:rPr>
        <w:t xml:space="preserve">  </w:t>
      </w:r>
      <w:r w:rsidR="00DB71A5">
        <w:rPr>
          <w:rFonts w:eastAsia="Times New Roman"/>
          <w:sz w:val="28"/>
          <w:szCs w:val="28"/>
        </w:rPr>
        <w:t xml:space="preserve">источникам  </w:t>
      </w:r>
      <w:r w:rsidR="00DB71A5">
        <w:rPr>
          <w:rFonts w:eastAsia="Times New Roman"/>
          <w:sz w:val="28"/>
          <w:szCs w:val="28"/>
        </w:rPr>
        <w:lastRenderedPageBreak/>
        <w:t xml:space="preserve">налоговых </w:t>
      </w:r>
      <w:r w:rsidR="001513FE">
        <w:rPr>
          <w:rFonts w:eastAsia="Times New Roman"/>
          <w:sz w:val="28"/>
          <w:szCs w:val="28"/>
        </w:rPr>
        <w:t xml:space="preserve"> </w:t>
      </w:r>
      <w:r w:rsidR="00DB71A5">
        <w:rPr>
          <w:rFonts w:eastAsia="Times New Roman"/>
          <w:sz w:val="28"/>
          <w:szCs w:val="28"/>
        </w:rPr>
        <w:t xml:space="preserve">доходов </w:t>
      </w:r>
      <w:r w:rsidR="001513FE">
        <w:rPr>
          <w:rFonts w:eastAsia="Times New Roman"/>
          <w:sz w:val="28"/>
          <w:szCs w:val="28"/>
        </w:rPr>
        <w:t xml:space="preserve"> </w:t>
      </w:r>
      <w:r w:rsidR="005A0DB0">
        <w:rPr>
          <w:rFonts w:eastAsia="Times New Roman"/>
          <w:sz w:val="28"/>
          <w:szCs w:val="28"/>
        </w:rPr>
        <w:t>у</w:t>
      </w:r>
      <w:r w:rsidR="00DB71A5">
        <w:rPr>
          <w:rFonts w:eastAsia="Times New Roman"/>
          <w:sz w:val="28"/>
          <w:szCs w:val="28"/>
        </w:rPr>
        <w:t>далось смягчить  дополнительными поступлениями от аренд</w:t>
      </w:r>
      <w:r w:rsidR="00507D23">
        <w:rPr>
          <w:rFonts w:eastAsia="Times New Roman"/>
          <w:sz w:val="28"/>
          <w:szCs w:val="28"/>
        </w:rPr>
        <w:t xml:space="preserve">ы </w:t>
      </w:r>
      <w:r w:rsidR="00DB71A5">
        <w:rPr>
          <w:rFonts w:eastAsia="Times New Roman"/>
          <w:sz w:val="28"/>
          <w:szCs w:val="28"/>
        </w:rPr>
        <w:t xml:space="preserve"> имущества и от  реализации  муниципального имущества. </w:t>
      </w:r>
    </w:p>
    <w:p w:rsidR="00417B5F" w:rsidRPr="001513FE" w:rsidRDefault="00542FD7" w:rsidP="00417B5F">
      <w:pPr>
        <w:tabs>
          <w:tab w:val="left" w:pos="85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17B5F" w:rsidRPr="001513FE">
        <w:rPr>
          <w:rFonts w:eastAsia="Times New Roman"/>
          <w:sz w:val="28"/>
          <w:szCs w:val="28"/>
        </w:rPr>
        <w:t xml:space="preserve">Одним из направлений работы по росту доходного потенциала городского округа является </w:t>
      </w:r>
      <w:r w:rsidR="00086827" w:rsidRPr="001513FE">
        <w:rPr>
          <w:rFonts w:eastAsia="Times New Roman"/>
          <w:sz w:val="28"/>
          <w:szCs w:val="28"/>
        </w:rPr>
        <w:t>р</w:t>
      </w:r>
      <w:r w:rsidR="00417B5F" w:rsidRPr="001513FE">
        <w:rPr>
          <w:rFonts w:eastAsia="Times New Roman"/>
          <w:sz w:val="28"/>
          <w:szCs w:val="28"/>
        </w:rPr>
        <w:t>еализация мер по повышению эффективного налогового администрирования.</w:t>
      </w:r>
    </w:p>
    <w:p w:rsidR="00575578" w:rsidRPr="001513FE" w:rsidRDefault="00417B5F" w:rsidP="00417B5F">
      <w:pPr>
        <w:tabs>
          <w:tab w:val="left" w:pos="85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513FE">
        <w:rPr>
          <w:rFonts w:eastAsia="Times New Roman"/>
          <w:sz w:val="28"/>
          <w:szCs w:val="28"/>
        </w:rPr>
        <w:t xml:space="preserve">         В </w:t>
      </w:r>
      <w:r w:rsidR="009A5A6B" w:rsidRPr="001513FE">
        <w:rPr>
          <w:rFonts w:eastAsia="Times New Roman"/>
          <w:sz w:val="28"/>
          <w:szCs w:val="28"/>
        </w:rPr>
        <w:t xml:space="preserve">  </w:t>
      </w:r>
      <w:r w:rsidRPr="001513FE">
        <w:rPr>
          <w:rFonts w:eastAsia="Times New Roman"/>
          <w:sz w:val="28"/>
          <w:szCs w:val="28"/>
        </w:rPr>
        <w:t xml:space="preserve">городском </w:t>
      </w:r>
      <w:r w:rsidR="0039204D" w:rsidRPr="001513FE">
        <w:rPr>
          <w:rFonts w:eastAsia="Times New Roman"/>
          <w:sz w:val="28"/>
          <w:szCs w:val="28"/>
        </w:rPr>
        <w:t xml:space="preserve"> </w:t>
      </w:r>
      <w:r w:rsidRPr="001513FE">
        <w:rPr>
          <w:rFonts w:eastAsia="Times New Roman"/>
          <w:sz w:val="28"/>
          <w:szCs w:val="28"/>
        </w:rPr>
        <w:t xml:space="preserve">округе </w:t>
      </w:r>
      <w:r w:rsidR="00575578" w:rsidRPr="001513FE">
        <w:rPr>
          <w:rFonts w:eastAsia="Times New Roman"/>
          <w:sz w:val="28"/>
          <w:szCs w:val="28"/>
        </w:rPr>
        <w:t xml:space="preserve"> </w:t>
      </w:r>
      <w:r w:rsidR="00902EC7" w:rsidRPr="001513FE">
        <w:rPr>
          <w:rFonts w:eastAsia="Times New Roman"/>
          <w:sz w:val="28"/>
          <w:szCs w:val="28"/>
        </w:rPr>
        <w:t>в</w:t>
      </w:r>
      <w:r w:rsidR="00575578" w:rsidRPr="001513FE">
        <w:rPr>
          <w:rFonts w:eastAsia="Times New Roman"/>
          <w:sz w:val="28"/>
          <w:szCs w:val="28"/>
        </w:rPr>
        <w:t xml:space="preserve"> 20</w:t>
      </w:r>
      <w:r w:rsidR="0077662A" w:rsidRPr="001513FE">
        <w:rPr>
          <w:rFonts w:eastAsia="Times New Roman"/>
          <w:sz w:val="28"/>
          <w:szCs w:val="28"/>
        </w:rPr>
        <w:t>20</w:t>
      </w:r>
      <w:r w:rsidR="00575578" w:rsidRPr="001513FE">
        <w:rPr>
          <w:rFonts w:eastAsia="Times New Roman"/>
          <w:sz w:val="28"/>
          <w:szCs w:val="28"/>
        </w:rPr>
        <w:t xml:space="preserve"> году проведено  </w:t>
      </w:r>
      <w:r w:rsidR="003A492E" w:rsidRPr="001513FE">
        <w:rPr>
          <w:rFonts w:eastAsia="Times New Roman"/>
          <w:sz w:val="28"/>
          <w:szCs w:val="28"/>
        </w:rPr>
        <w:t xml:space="preserve">   </w:t>
      </w:r>
      <w:r w:rsidR="001513FE">
        <w:rPr>
          <w:rFonts w:eastAsia="Times New Roman"/>
          <w:sz w:val="28"/>
          <w:szCs w:val="28"/>
        </w:rPr>
        <w:t xml:space="preserve">5 </w:t>
      </w:r>
      <w:r w:rsidR="00575578" w:rsidRPr="001513FE">
        <w:rPr>
          <w:rFonts w:eastAsia="Times New Roman"/>
          <w:sz w:val="28"/>
          <w:szCs w:val="28"/>
        </w:rPr>
        <w:t xml:space="preserve"> заседаний </w:t>
      </w:r>
      <w:r w:rsidR="0049128E" w:rsidRPr="001513FE">
        <w:rPr>
          <w:rFonts w:eastAsia="Times New Roman"/>
          <w:sz w:val="28"/>
          <w:szCs w:val="28"/>
        </w:rPr>
        <w:t xml:space="preserve"> </w:t>
      </w:r>
      <w:r w:rsidR="00575578" w:rsidRPr="001513FE">
        <w:rPr>
          <w:rFonts w:eastAsia="Times New Roman"/>
          <w:sz w:val="28"/>
          <w:szCs w:val="28"/>
        </w:rPr>
        <w:t>Межведомственной комиссии по мобилизации доходов бюджета городского округа</w:t>
      </w:r>
      <w:r w:rsidR="001513FE">
        <w:rPr>
          <w:rFonts w:eastAsia="Times New Roman"/>
          <w:sz w:val="28"/>
          <w:szCs w:val="28"/>
        </w:rPr>
        <w:t>, в том числе в режиме ВКС</w:t>
      </w:r>
      <w:r w:rsidR="00575578" w:rsidRPr="001513FE">
        <w:rPr>
          <w:rFonts w:eastAsia="Times New Roman"/>
          <w:sz w:val="28"/>
          <w:szCs w:val="28"/>
        </w:rPr>
        <w:t>, заслушан</w:t>
      </w:r>
      <w:r w:rsidR="001513FE">
        <w:rPr>
          <w:rFonts w:eastAsia="Times New Roman"/>
          <w:sz w:val="28"/>
          <w:szCs w:val="28"/>
        </w:rPr>
        <w:t xml:space="preserve">ы </w:t>
      </w:r>
      <w:r w:rsidR="00575578" w:rsidRPr="001513FE">
        <w:rPr>
          <w:rFonts w:eastAsia="Times New Roman"/>
          <w:sz w:val="28"/>
          <w:szCs w:val="28"/>
        </w:rPr>
        <w:t xml:space="preserve">  налогоплательщик</w:t>
      </w:r>
      <w:r w:rsidR="001513FE">
        <w:rPr>
          <w:rFonts w:eastAsia="Times New Roman"/>
          <w:sz w:val="28"/>
          <w:szCs w:val="28"/>
        </w:rPr>
        <w:t>и</w:t>
      </w:r>
      <w:r w:rsidR="00575578" w:rsidRPr="001513FE">
        <w:rPr>
          <w:rFonts w:eastAsia="Times New Roman"/>
          <w:sz w:val="28"/>
          <w:szCs w:val="28"/>
        </w:rPr>
        <w:t>, имеющи</w:t>
      </w:r>
      <w:r w:rsidR="001513FE">
        <w:rPr>
          <w:rFonts w:eastAsia="Times New Roman"/>
          <w:sz w:val="28"/>
          <w:szCs w:val="28"/>
        </w:rPr>
        <w:t>е</w:t>
      </w:r>
      <w:r w:rsidR="00575578" w:rsidRPr="001513FE">
        <w:rPr>
          <w:rFonts w:eastAsia="Times New Roman"/>
          <w:sz w:val="28"/>
          <w:szCs w:val="28"/>
        </w:rPr>
        <w:t xml:space="preserve"> задолженность по налоговым и неналоговым платежам. Дополнительно в консолидированный бюджет Московской области </w:t>
      </w:r>
      <w:r w:rsidR="005A0DB0">
        <w:rPr>
          <w:rFonts w:eastAsia="Times New Roman"/>
          <w:sz w:val="28"/>
          <w:szCs w:val="28"/>
        </w:rPr>
        <w:t>по территории городского округа</w:t>
      </w:r>
      <w:r w:rsidR="00575578" w:rsidRPr="001513FE">
        <w:rPr>
          <w:rFonts w:eastAsia="Times New Roman"/>
          <w:sz w:val="28"/>
          <w:szCs w:val="28"/>
        </w:rPr>
        <w:t xml:space="preserve">  поступило   </w:t>
      </w:r>
      <w:r w:rsidR="001513FE">
        <w:rPr>
          <w:rFonts w:eastAsia="Times New Roman"/>
          <w:sz w:val="28"/>
          <w:szCs w:val="28"/>
        </w:rPr>
        <w:t>8,4</w:t>
      </w:r>
      <w:r w:rsidR="00575578" w:rsidRPr="001513FE">
        <w:rPr>
          <w:rFonts w:eastAsia="Times New Roman"/>
          <w:sz w:val="28"/>
          <w:szCs w:val="28"/>
        </w:rPr>
        <w:t xml:space="preserve">  млн</w:t>
      </w:r>
      <w:proofErr w:type="gramStart"/>
      <w:r w:rsidR="00575578" w:rsidRPr="001513FE">
        <w:rPr>
          <w:rFonts w:eastAsia="Times New Roman"/>
          <w:sz w:val="28"/>
          <w:szCs w:val="28"/>
        </w:rPr>
        <w:t>.р</w:t>
      </w:r>
      <w:proofErr w:type="gramEnd"/>
      <w:r w:rsidR="00575578" w:rsidRPr="001513FE">
        <w:rPr>
          <w:rFonts w:eastAsia="Times New Roman"/>
          <w:sz w:val="28"/>
          <w:szCs w:val="28"/>
        </w:rPr>
        <w:t xml:space="preserve">уб.  </w:t>
      </w:r>
    </w:p>
    <w:p w:rsidR="00E51197" w:rsidRDefault="00C12667" w:rsidP="002F338A">
      <w:pPr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Расходы бюджета </w:t>
      </w:r>
      <w:r w:rsidR="00AD7317">
        <w:rPr>
          <w:rFonts w:eastAsia="Times New Roman"/>
          <w:sz w:val="28"/>
          <w:szCs w:val="28"/>
        </w:rPr>
        <w:t>городского округа</w:t>
      </w:r>
      <w:r w:rsidR="00F36E3C">
        <w:rPr>
          <w:rFonts w:eastAsia="Times New Roman"/>
          <w:sz w:val="28"/>
          <w:szCs w:val="28"/>
        </w:rPr>
        <w:t xml:space="preserve"> </w:t>
      </w:r>
      <w:r w:rsidR="00673F72">
        <w:rPr>
          <w:rFonts w:eastAsia="Times New Roman"/>
          <w:sz w:val="28"/>
          <w:szCs w:val="28"/>
        </w:rPr>
        <w:t xml:space="preserve"> </w:t>
      </w:r>
      <w:r w:rsidR="00F36E3C">
        <w:rPr>
          <w:rFonts w:eastAsia="Times New Roman"/>
          <w:sz w:val="28"/>
          <w:szCs w:val="28"/>
        </w:rPr>
        <w:t xml:space="preserve">в </w:t>
      </w:r>
      <w:r w:rsidR="00AD73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26145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 </w:t>
      </w:r>
      <w:r w:rsidR="00261455">
        <w:rPr>
          <w:rFonts w:eastAsia="Times New Roman"/>
          <w:sz w:val="28"/>
          <w:szCs w:val="28"/>
        </w:rPr>
        <w:t xml:space="preserve"> при плане  2813,8 млн</w:t>
      </w:r>
      <w:proofErr w:type="gramStart"/>
      <w:r w:rsidR="00261455">
        <w:rPr>
          <w:rFonts w:eastAsia="Times New Roman"/>
          <w:sz w:val="28"/>
          <w:szCs w:val="28"/>
        </w:rPr>
        <w:t>.р</w:t>
      </w:r>
      <w:proofErr w:type="gramEnd"/>
      <w:r w:rsidR="00261455">
        <w:rPr>
          <w:rFonts w:eastAsia="Times New Roman"/>
          <w:sz w:val="28"/>
          <w:szCs w:val="28"/>
        </w:rPr>
        <w:t xml:space="preserve">уб. </w:t>
      </w:r>
      <w:r>
        <w:rPr>
          <w:rFonts w:eastAsia="Times New Roman"/>
          <w:sz w:val="28"/>
          <w:szCs w:val="28"/>
        </w:rPr>
        <w:t xml:space="preserve">составили </w:t>
      </w:r>
      <w:r w:rsidR="00AD7317">
        <w:rPr>
          <w:rFonts w:eastAsia="Times New Roman"/>
          <w:sz w:val="28"/>
          <w:szCs w:val="28"/>
        </w:rPr>
        <w:t xml:space="preserve"> </w:t>
      </w:r>
      <w:r w:rsidR="00261455">
        <w:rPr>
          <w:rFonts w:eastAsia="Times New Roman"/>
          <w:sz w:val="28"/>
          <w:szCs w:val="28"/>
        </w:rPr>
        <w:t>2738,3</w:t>
      </w:r>
      <w:r w:rsidR="00AD73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млн. руб.</w:t>
      </w:r>
      <w:r w:rsidR="00261455">
        <w:rPr>
          <w:rFonts w:eastAsia="Times New Roman"/>
          <w:sz w:val="28"/>
          <w:szCs w:val="28"/>
        </w:rPr>
        <w:t xml:space="preserve">  или </w:t>
      </w:r>
      <w:r>
        <w:rPr>
          <w:rFonts w:eastAsia="Times New Roman"/>
          <w:sz w:val="28"/>
          <w:szCs w:val="28"/>
        </w:rPr>
        <w:t xml:space="preserve"> </w:t>
      </w:r>
      <w:r w:rsidR="00F36E3C">
        <w:rPr>
          <w:rFonts w:eastAsia="Times New Roman"/>
          <w:sz w:val="28"/>
          <w:szCs w:val="28"/>
        </w:rPr>
        <w:t xml:space="preserve"> </w:t>
      </w:r>
      <w:r w:rsidR="000E4151">
        <w:rPr>
          <w:rFonts w:eastAsia="Times New Roman"/>
          <w:sz w:val="28"/>
          <w:szCs w:val="28"/>
        </w:rPr>
        <w:t>9</w:t>
      </w:r>
      <w:r w:rsidR="00261455">
        <w:rPr>
          <w:rFonts w:eastAsia="Times New Roman"/>
          <w:sz w:val="28"/>
          <w:szCs w:val="28"/>
        </w:rPr>
        <w:t>7</w:t>
      </w:r>
      <w:r w:rsidR="000E4151">
        <w:rPr>
          <w:rFonts w:eastAsia="Times New Roman"/>
          <w:sz w:val="28"/>
          <w:szCs w:val="28"/>
        </w:rPr>
        <w:t>,3</w:t>
      </w:r>
      <w:r w:rsidR="00F36E3C">
        <w:rPr>
          <w:rFonts w:eastAsia="Times New Roman"/>
          <w:sz w:val="28"/>
          <w:szCs w:val="28"/>
        </w:rPr>
        <w:t>%</w:t>
      </w:r>
      <w:r w:rsidR="000E4151">
        <w:rPr>
          <w:rFonts w:eastAsia="Times New Roman"/>
          <w:sz w:val="28"/>
          <w:szCs w:val="28"/>
        </w:rPr>
        <w:t xml:space="preserve">, в том числе на выполнение муниципальных программ </w:t>
      </w:r>
      <w:r w:rsidR="005D0094">
        <w:rPr>
          <w:rFonts w:eastAsia="Times New Roman"/>
          <w:sz w:val="28"/>
          <w:szCs w:val="28"/>
        </w:rPr>
        <w:t xml:space="preserve"> </w:t>
      </w:r>
      <w:r w:rsidR="000E4151">
        <w:rPr>
          <w:rFonts w:eastAsia="Times New Roman"/>
          <w:sz w:val="28"/>
          <w:szCs w:val="28"/>
        </w:rPr>
        <w:t xml:space="preserve">направлено  </w:t>
      </w:r>
      <w:r w:rsidR="00891079">
        <w:rPr>
          <w:rFonts w:eastAsia="Times New Roman"/>
          <w:sz w:val="28"/>
          <w:szCs w:val="28"/>
        </w:rPr>
        <w:t>2426,5</w:t>
      </w:r>
      <w:r w:rsidR="000E4151">
        <w:rPr>
          <w:rFonts w:eastAsia="Times New Roman"/>
          <w:sz w:val="28"/>
          <w:szCs w:val="28"/>
        </w:rPr>
        <w:t xml:space="preserve"> млн.руб.</w:t>
      </w:r>
      <w:r>
        <w:rPr>
          <w:rFonts w:eastAsia="Times New Roman"/>
          <w:sz w:val="28"/>
          <w:szCs w:val="28"/>
        </w:rPr>
        <w:t xml:space="preserve"> </w:t>
      </w:r>
      <w:r w:rsidR="007373B1">
        <w:rPr>
          <w:rFonts w:eastAsia="Times New Roman"/>
          <w:sz w:val="28"/>
          <w:szCs w:val="28"/>
        </w:rPr>
        <w:t xml:space="preserve">  К расходам 2019 года  исполнение  бюджета  в 2020 году составило  76  процентов.</w:t>
      </w:r>
    </w:p>
    <w:p w:rsidR="001B166C" w:rsidRDefault="00C12667" w:rsidP="0058350D">
      <w:pPr>
        <w:spacing w:line="360" w:lineRule="auto"/>
        <w:ind w:left="6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Бюджет </w:t>
      </w:r>
      <w:r w:rsidR="00142E3E">
        <w:rPr>
          <w:rFonts w:eastAsia="Times New Roman"/>
          <w:sz w:val="28"/>
          <w:szCs w:val="28"/>
        </w:rPr>
        <w:t xml:space="preserve">городского округа </w:t>
      </w:r>
      <w:r>
        <w:rPr>
          <w:rFonts w:eastAsia="Times New Roman"/>
          <w:sz w:val="28"/>
          <w:szCs w:val="28"/>
        </w:rPr>
        <w:t>по расходам в 20</w:t>
      </w:r>
      <w:r w:rsidR="0046443E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 </w:t>
      </w:r>
      <w:r w:rsidR="000546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сформирован</w:t>
      </w:r>
      <w:r w:rsidR="00142E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 исполнен</w:t>
      </w:r>
      <w:r w:rsidR="00142E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 основе</w:t>
      </w:r>
      <w:r w:rsidR="004075CE">
        <w:rPr>
          <w:rFonts w:eastAsia="Times New Roman"/>
          <w:sz w:val="28"/>
          <w:szCs w:val="28"/>
        </w:rPr>
        <w:t xml:space="preserve"> </w:t>
      </w:r>
      <w:r w:rsidR="00680687">
        <w:rPr>
          <w:rFonts w:eastAsia="Times New Roman"/>
          <w:sz w:val="28"/>
          <w:szCs w:val="28"/>
        </w:rPr>
        <w:t>19</w:t>
      </w:r>
      <w:r w:rsidR="005755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муниципальных программ, которые повышают эффективность расходования </w:t>
      </w:r>
      <w:r w:rsidR="006806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 за счет</w:t>
      </w:r>
      <w:r w:rsidR="00142E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</w:t>
      </w:r>
      <w:r w:rsidR="00690862">
        <w:rPr>
          <w:rFonts w:eastAsia="Times New Roman"/>
          <w:sz w:val="28"/>
          <w:szCs w:val="28"/>
        </w:rPr>
        <w:t xml:space="preserve"> </w:t>
      </w:r>
    </w:p>
    <w:p w:rsidR="00E51197" w:rsidRDefault="00690862" w:rsidP="0058350D">
      <w:pPr>
        <w:spacing w:line="360" w:lineRule="auto"/>
        <w:ind w:left="6" w:firstLine="54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C12667">
        <w:rPr>
          <w:rFonts w:eastAsia="Times New Roman"/>
          <w:sz w:val="28"/>
          <w:szCs w:val="28"/>
        </w:rPr>
        <w:t xml:space="preserve">рограммные </w:t>
      </w:r>
      <w:r w:rsidR="00962A8A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расходы </w:t>
      </w:r>
      <w:r w:rsidR="00631638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бюджета </w:t>
      </w:r>
      <w:r w:rsidR="00631638">
        <w:rPr>
          <w:rFonts w:eastAsia="Times New Roman"/>
          <w:sz w:val="28"/>
          <w:szCs w:val="28"/>
        </w:rPr>
        <w:t xml:space="preserve"> городского </w:t>
      </w:r>
      <w:r w:rsidR="00142E3E">
        <w:rPr>
          <w:rFonts w:eastAsia="Times New Roman"/>
          <w:sz w:val="28"/>
          <w:szCs w:val="28"/>
        </w:rPr>
        <w:t>округа</w:t>
      </w:r>
      <w:r w:rsidR="00650514">
        <w:rPr>
          <w:rFonts w:eastAsia="Times New Roman"/>
          <w:sz w:val="28"/>
          <w:szCs w:val="28"/>
        </w:rPr>
        <w:t xml:space="preserve"> </w:t>
      </w:r>
      <w:r w:rsidR="000947A7">
        <w:rPr>
          <w:rFonts w:eastAsia="Times New Roman"/>
          <w:sz w:val="28"/>
          <w:szCs w:val="28"/>
        </w:rPr>
        <w:t xml:space="preserve"> </w:t>
      </w:r>
      <w:r w:rsidR="00650514">
        <w:rPr>
          <w:rFonts w:eastAsia="Times New Roman"/>
          <w:sz w:val="28"/>
          <w:szCs w:val="28"/>
        </w:rPr>
        <w:t xml:space="preserve">в </w:t>
      </w:r>
      <w:r w:rsidR="000947A7">
        <w:rPr>
          <w:rFonts w:eastAsia="Times New Roman"/>
          <w:sz w:val="28"/>
          <w:szCs w:val="28"/>
        </w:rPr>
        <w:t>2020</w:t>
      </w:r>
      <w:r w:rsidR="00650514">
        <w:rPr>
          <w:rFonts w:eastAsia="Times New Roman"/>
          <w:sz w:val="28"/>
          <w:szCs w:val="28"/>
        </w:rPr>
        <w:t xml:space="preserve"> году </w:t>
      </w:r>
      <w:r w:rsidR="00C12667">
        <w:rPr>
          <w:rFonts w:eastAsia="Times New Roman"/>
          <w:sz w:val="28"/>
          <w:szCs w:val="28"/>
        </w:rPr>
        <w:t xml:space="preserve"> состав</w:t>
      </w:r>
      <w:r w:rsidR="00E9091A">
        <w:rPr>
          <w:rFonts w:eastAsia="Times New Roman"/>
          <w:sz w:val="28"/>
          <w:szCs w:val="28"/>
        </w:rPr>
        <w:t>или</w:t>
      </w:r>
      <w:r w:rsidR="00C12667">
        <w:rPr>
          <w:rFonts w:eastAsia="Times New Roman"/>
          <w:sz w:val="28"/>
          <w:szCs w:val="28"/>
        </w:rPr>
        <w:t xml:space="preserve"> </w:t>
      </w:r>
      <w:r w:rsidR="001C7E65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9</w:t>
      </w:r>
      <w:r w:rsidR="000947A7">
        <w:rPr>
          <w:rFonts w:eastAsia="Times New Roman"/>
          <w:sz w:val="28"/>
          <w:szCs w:val="28"/>
        </w:rPr>
        <w:t>7</w:t>
      </w:r>
      <w:r w:rsidR="00C12667">
        <w:rPr>
          <w:rFonts w:eastAsia="Times New Roman"/>
          <w:sz w:val="28"/>
          <w:szCs w:val="28"/>
        </w:rPr>
        <w:t>,</w:t>
      </w:r>
      <w:r w:rsidR="000947A7">
        <w:rPr>
          <w:rFonts w:eastAsia="Times New Roman"/>
          <w:sz w:val="28"/>
          <w:szCs w:val="28"/>
        </w:rPr>
        <w:t>0</w:t>
      </w:r>
      <w:r w:rsidR="00C12667">
        <w:rPr>
          <w:rFonts w:eastAsia="Times New Roman"/>
          <w:sz w:val="28"/>
          <w:szCs w:val="28"/>
        </w:rPr>
        <w:t xml:space="preserve"> </w:t>
      </w:r>
      <w:r w:rsidR="00EC12A7">
        <w:rPr>
          <w:rFonts w:eastAsia="Times New Roman"/>
          <w:sz w:val="28"/>
          <w:szCs w:val="28"/>
        </w:rPr>
        <w:t xml:space="preserve"> процентов  к планируемым расходам по</w:t>
      </w:r>
      <w:r w:rsidR="005D0094">
        <w:rPr>
          <w:rFonts w:eastAsia="Times New Roman"/>
          <w:sz w:val="28"/>
          <w:szCs w:val="28"/>
        </w:rPr>
        <w:t xml:space="preserve"> муниципальным </w:t>
      </w:r>
      <w:r w:rsidR="00EC12A7">
        <w:rPr>
          <w:rFonts w:eastAsia="Times New Roman"/>
          <w:sz w:val="28"/>
          <w:szCs w:val="28"/>
        </w:rPr>
        <w:t xml:space="preserve"> программам, 88,6 </w:t>
      </w:r>
      <w:r w:rsidR="00975F87">
        <w:rPr>
          <w:rFonts w:eastAsia="Times New Roman"/>
          <w:sz w:val="28"/>
          <w:szCs w:val="28"/>
        </w:rPr>
        <w:t xml:space="preserve">% </w:t>
      </w:r>
      <w:r w:rsidR="00BB74D4">
        <w:rPr>
          <w:rFonts w:eastAsia="Times New Roman"/>
          <w:sz w:val="28"/>
          <w:szCs w:val="28"/>
        </w:rPr>
        <w:t xml:space="preserve"> всех </w:t>
      </w:r>
      <w:r w:rsidR="00EC12A7">
        <w:rPr>
          <w:rFonts w:eastAsia="Times New Roman"/>
          <w:sz w:val="28"/>
          <w:szCs w:val="28"/>
        </w:rPr>
        <w:t xml:space="preserve"> фактических </w:t>
      </w:r>
      <w:r w:rsidR="00BB74D4">
        <w:rPr>
          <w:rFonts w:eastAsia="Times New Roman"/>
          <w:sz w:val="28"/>
          <w:szCs w:val="28"/>
        </w:rPr>
        <w:t>расходов бюджета</w:t>
      </w:r>
      <w:r w:rsidR="00D26E01">
        <w:rPr>
          <w:rFonts w:eastAsia="Times New Roman"/>
          <w:sz w:val="28"/>
          <w:szCs w:val="28"/>
        </w:rPr>
        <w:t xml:space="preserve"> 2020 года</w:t>
      </w:r>
      <w:r w:rsidR="00142E3E">
        <w:rPr>
          <w:rFonts w:eastAsia="Times New Roman"/>
          <w:sz w:val="28"/>
          <w:szCs w:val="28"/>
        </w:rPr>
        <w:t>.</w:t>
      </w:r>
    </w:p>
    <w:p w:rsidR="00E51197" w:rsidRDefault="00C12667" w:rsidP="0058350D">
      <w:pPr>
        <w:spacing w:line="360" w:lineRule="auto"/>
        <w:ind w:left="6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бюджета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9D5FB5" w:rsidRDefault="009D5FB5" w:rsidP="0058350D">
      <w:pPr>
        <w:spacing w:line="360" w:lineRule="auto"/>
        <w:ind w:left="6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Исполнение бюджета в 2020 году осуществлялось в условиях ухудшения экономической ситуации  вследствие  пандемии, в </w:t>
      </w:r>
      <w:proofErr w:type="gramStart"/>
      <w:r>
        <w:rPr>
          <w:rFonts w:eastAsia="Times New Roman"/>
          <w:sz w:val="28"/>
          <w:szCs w:val="28"/>
        </w:rPr>
        <w:t>связи</w:t>
      </w:r>
      <w:proofErr w:type="gramEnd"/>
      <w:r>
        <w:rPr>
          <w:rFonts w:eastAsia="Times New Roman"/>
          <w:sz w:val="28"/>
          <w:szCs w:val="28"/>
        </w:rPr>
        <w:t xml:space="preserve"> с чем основные параметры расходной части бюджета в 2020 году корректировались с учетом антикризисного Плана мероприятий.</w:t>
      </w:r>
    </w:p>
    <w:p w:rsidR="00E51197" w:rsidRDefault="009B0F5E" w:rsidP="0058350D">
      <w:pPr>
        <w:spacing w:line="360" w:lineRule="auto"/>
        <w:ind w:left="6"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</w:t>
      </w:r>
      <w:r w:rsidR="00F927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бюджете </w:t>
      </w:r>
      <w:r w:rsidR="001529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городского округа  более  </w:t>
      </w:r>
      <w:r w:rsidR="009D5FB5">
        <w:rPr>
          <w:rFonts w:eastAsia="Times New Roman"/>
          <w:sz w:val="28"/>
          <w:szCs w:val="28"/>
        </w:rPr>
        <w:t>88</w:t>
      </w:r>
      <w:r>
        <w:rPr>
          <w:rFonts w:eastAsia="Times New Roman"/>
          <w:sz w:val="28"/>
          <w:szCs w:val="28"/>
        </w:rPr>
        <w:t xml:space="preserve"> %  от общей суммы </w:t>
      </w:r>
      <w:r w:rsidR="009D5F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расходов составляют расходы на социальную сферу, сферу ЖКХ и национальную экономику</w:t>
      </w:r>
      <w:r w:rsidR="009D5FB5">
        <w:rPr>
          <w:rFonts w:eastAsia="Times New Roman"/>
          <w:sz w:val="28"/>
          <w:szCs w:val="28"/>
        </w:rPr>
        <w:t>, из них расходы  на образование составили 33,8 %  от общей суммы  расходов бюджета округа, расходы на жилищно-коммунальное хозяйство-16,8%, на национальную экономику-6,7%, на охрану окружающей среды  18,5%, расходы  на культуру-6,3%, расходы на физическую культуру и спорт -2,3%, расходы  на</w:t>
      </w:r>
      <w:proofErr w:type="gramEnd"/>
      <w:r w:rsidR="009D5FB5">
        <w:rPr>
          <w:rFonts w:eastAsia="Times New Roman"/>
          <w:sz w:val="28"/>
          <w:szCs w:val="28"/>
        </w:rPr>
        <w:t xml:space="preserve">  </w:t>
      </w:r>
      <w:proofErr w:type="gramStart"/>
      <w:r w:rsidR="009D5FB5">
        <w:rPr>
          <w:rFonts w:eastAsia="Times New Roman"/>
          <w:sz w:val="28"/>
          <w:szCs w:val="28"/>
        </w:rPr>
        <w:t>социальную</w:t>
      </w:r>
      <w:proofErr w:type="gramEnd"/>
      <w:r w:rsidR="009D5FB5">
        <w:rPr>
          <w:rFonts w:eastAsia="Times New Roman"/>
          <w:sz w:val="28"/>
          <w:szCs w:val="28"/>
        </w:rPr>
        <w:t xml:space="preserve"> политику-3,75%  от общей суммы расходов.</w:t>
      </w:r>
    </w:p>
    <w:p w:rsidR="009D5FB5" w:rsidRDefault="00621760" w:rsidP="0058350D">
      <w:pPr>
        <w:spacing w:line="360" w:lineRule="auto"/>
        <w:ind w:left="6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состоянию на 1.01.2021 года в городском округе Зарайск </w:t>
      </w:r>
      <w:r w:rsidR="00E76724">
        <w:rPr>
          <w:rFonts w:eastAsia="Times New Roman"/>
          <w:sz w:val="28"/>
          <w:szCs w:val="28"/>
        </w:rPr>
        <w:t xml:space="preserve"> Московской области </w:t>
      </w:r>
      <w:r>
        <w:rPr>
          <w:rFonts w:eastAsia="Times New Roman"/>
          <w:sz w:val="28"/>
          <w:szCs w:val="28"/>
        </w:rPr>
        <w:t>функционирует 64 муниципальных учреждения, в том числе 13 казенных, 34 бюджетных и 17 автономных учреждений.</w:t>
      </w:r>
    </w:p>
    <w:p w:rsidR="00424003" w:rsidRDefault="00132190" w:rsidP="00B614EE">
      <w:pPr>
        <w:tabs>
          <w:tab w:val="left" w:pos="822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ab/>
      </w:r>
      <w:r w:rsidR="00424003" w:rsidRPr="001D090A">
        <w:rPr>
          <w:rFonts w:eastAsia="Calibri"/>
          <w:sz w:val="28"/>
          <w:szCs w:val="28"/>
          <w:lang w:eastAsia="en-US"/>
        </w:rPr>
        <w:t xml:space="preserve">Долговая </w:t>
      </w:r>
      <w:r w:rsidR="00424003">
        <w:rPr>
          <w:rFonts w:eastAsia="Calibri"/>
          <w:sz w:val="28"/>
          <w:szCs w:val="28"/>
          <w:lang w:eastAsia="en-US"/>
        </w:rPr>
        <w:t xml:space="preserve"> </w:t>
      </w:r>
      <w:r w:rsidR="00424003" w:rsidRPr="001D090A">
        <w:rPr>
          <w:rFonts w:eastAsia="Calibri"/>
          <w:sz w:val="28"/>
          <w:szCs w:val="28"/>
          <w:lang w:eastAsia="en-US"/>
        </w:rPr>
        <w:t xml:space="preserve">политика </w:t>
      </w:r>
      <w:r w:rsidR="00424003">
        <w:rPr>
          <w:rFonts w:eastAsia="Calibri"/>
          <w:sz w:val="28"/>
          <w:szCs w:val="28"/>
          <w:lang w:eastAsia="en-US"/>
        </w:rPr>
        <w:t xml:space="preserve"> городского округа Зарайск  </w:t>
      </w:r>
      <w:r w:rsidR="00E96E6D">
        <w:rPr>
          <w:rFonts w:eastAsia="Calibri"/>
          <w:sz w:val="28"/>
          <w:szCs w:val="28"/>
          <w:lang w:eastAsia="en-US"/>
        </w:rPr>
        <w:t xml:space="preserve"> Московской области  </w:t>
      </w:r>
      <w:r w:rsidR="00424003">
        <w:rPr>
          <w:rFonts w:eastAsia="Calibri"/>
          <w:sz w:val="28"/>
          <w:szCs w:val="28"/>
          <w:lang w:eastAsia="en-US"/>
        </w:rPr>
        <w:t xml:space="preserve">за 2020 год была направлена на снижение </w:t>
      </w:r>
      <w:proofErr w:type="gramStart"/>
      <w:r w:rsidR="00424003">
        <w:rPr>
          <w:rFonts w:eastAsia="Calibri"/>
          <w:sz w:val="28"/>
          <w:szCs w:val="28"/>
          <w:lang w:eastAsia="en-US"/>
        </w:rPr>
        <w:t>расходов</w:t>
      </w:r>
      <w:proofErr w:type="gramEnd"/>
      <w:r w:rsidR="00424003">
        <w:rPr>
          <w:rFonts w:eastAsia="Calibri"/>
          <w:sz w:val="28"/>
          <w:szCs w:val="28"/>
          <w:lang w:eastAsia="en-US"/>
        </w:rPr>
        <w:t xml:space="preserve"> на обслуживание  муниципального долга,  поддержание умеренной долговой нагрузки,  обеспечение показателей  долговой устойчивости  на </w:t>
      </w:r>
      <w:r w:rsidR="00B614EE">
        <w:rPr>
          <w:rFonts w:eastAsia="Calibri"/>
          <w:sz w:val="28"/>
          <w:szCs w:val="28"/>
          <w:lang w:eastAsia="en-US"/>
        </w:rPr>
        <w:t xml:space="preserve"> соответствующем </w:t>
      </w:r>
      <w:r w:rsidR="00424003">
        <w:rPr>
          <w:rFonts w:eastAsia="Calibri"/>
          <w:sz w:val="28"/>
          <w:szCs w:val="28"/>
          <w:lang w:eastAsia="en-US"/>
        </w:rPr>
        <w:t>уровне</w:t>
      </w:r>
      <w:r w:rsidR="00B614EE">
        <w:rPr>
          <w:rFonts w:eastAsia="Calibri"/>
          <w:sz w:val="28"/>
          <w:szCs w:val="28"/>
          <w:lang w:eastAsia="en-US"/>
        </w:rPr>
        <w:t>.</w:t>
      </w:r>
      <w:r w:rsidR="00424003">
        <w:rPr>
          <w:rFonts w:eastAsia="Calibri"/>
          <w:sz w:val="28"/>
          <w:szCs w:val="28"/>
          <w:lang w:eastAsia="en-US"/>
        </w:rPr>
        <w:t xml:space="preserve"> </w:t>
      </w:r>
    </w:p>
    <w:p w:rsidR="00B614EE" w:rsidRDefault="00B614EE" w:rsidP="00B614EE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 состоянию на 01.01.2020 года  объем  долговых  обязательств  округа  составил  80 млн. руб., на 1.01.2021 года  130 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уб.,  рост   заимствований составил 62,5%.</w:t>
      </w:r>
    </w:p>
    <w:p w:rsidR="007A1CCE" w:rsidRDefault="00E96E6D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="00424003">
        <w:rPr>
          <w:rFonts w:eastAsia="Calibri"/>
          <w:sz w:val="28"/>
          <w:szCs w:val="28"/>
          <w:lang w:eastAsia="en-US"/>
        </w:rPr>
        <w:t>Структура долгового портфеля:</w:t>
      </w:r>
    </w:p>
    <w:p w:rsidR="00424003" w:rsidRDefault="00424003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4069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кредиты, привлеченные в коммерческих банках -100%.</w:t>
      </w:r>
    </w:p>
    <w:p w:rsidR="007A1CCE" w:rsidRDefault="007A1CCE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1CCE" w:rsidRDefault="007A1CCE" w:rsidP="004240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сентябре  2021 года Министерством финансов Московской области  выделен муниципалитету бюджетный кредит в размере 100 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уб. под 0,1% годовых сроком на 5 лет.  Коммерческие  заимствования  муниципалитета  были погашены.</w:t>
      </w:r>
    </w:p>
    <w:p w:rsidR="003F1908" w:rsidRDefault="003F1908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3F1908" w:rsidRDefault="003F1908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EB394E" w:rsidRDefault="003F1908" w:rsidP="003F1908">
      <w:pPr>
        <w:tabs>
          <w:tab w:val="left" w:pos="822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en-US"/>
        </w:rPr>
        <w:t>III</w:t>
      </w:r>
      <w:r w:rsidRPr="003F1908"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  Налоговые расходы</w:t>
      </w:r>
    </w:p>
    <w:p w:rsidR="00713BE2" w:rsidRDefault="00713BE2" w:rsidP="003F1908">
      <w:pPr>
        <w:tabs>
          <w:tab w:val="left" w:pos="822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713BE2" w:rsidRDefault="00713BE2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713BE2">
        <w:rPr>
          <w:rFonts w:eastAsia="Times New Roman"/>
          <w:bCs/>
          <w:sz w:val="28"/>
          <w:szCs w:val="28"/>
        </w:rPr>
        <w:t>Меры</w:t>
      </w:r>
      <w:r>
        <w:rPr>
          <w:rFonts w:eastAsia="Times New Roman"/>
          <w:bCs/>
          <w:sz w:val="28"/>
          <w:szCs w:val="28"/>
        </w:rPr>
        <w:t xml:space="preserve"> государственной и муниципальной поддержки физических и юридических лиц в соответствии с приоритетами социально-экономической политики в виде предоставления  льгот и преференций по налогам являются по своей сути  аналогом прямых   бюджетных расходов, и поэтому отнесены к налоговым расходам.</w:t>
      </w:r>
    </w:p>
    <w:p w:rsidR="0045588A" w:rsidRPr="0045588A" w:rsidRDefault="00713BE2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</w:t>
      </w:r>
      <w:r w:rsidR="003011AB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Под налоговыми расходами  понимаются выпадающие  доходы бюджета городского округа Зарайск</w:t>
      </w:r>
      <w:proofErr w:type="gramStart"/>
      <w:r>
        <w:rPr>
          <w:rFonts w:eastAsia="Times New Roman"/>
          <w:bCs/>
          <w:sz w:val="28"/>
          <w:szCs w:val="28"/>
        </w:rPr>
        <w:t xml:space="preserve"> ,</w:t>
      </w:r>
      <w:proofErr w:type="gramEnd"/>
      <w:r>
        <w:rPr>
          <w:rFonts w:eastAsia="Times New Roman"/>
          <w:bCs/>
          <w:sz w:val="28"/>
          <w:szCs w:val="28"/>
        </w:rPr>
        <w:t xml:space="preserve"> обусловленные  налоговыми льготами, освобождениями и иными преференциями по местным налогам, установленными решениями Совета депутатов городского округа Зарайск</w:t>
      </w:r>
      <w:r w:rsidR="00027839">
        <w:rPr>
          <w:rFonts w:eastAsia="Times New Roman"/>
          <w:bCs/>
          <w:sz w:val="28"/>
          <w:szCs w:val="28"/>
        </w:rPr>
        <w:t xml:space="preserve"> Московской области</w:t>
      </w:r>
      <w:r>
        <w:rPr>
          <w:rFonts w:eastAsia="Times New Roman"/>
          <w:bCs/>
          <w:sz w:val="28"/>
          <w:szCs w:val="28"/>
        </w:rPr>
        <w:t xml:space="preserve">, предусмотренными в качестве мер муниципальной поддержки  в соответствии с целями муниципальных программ и (или)  целями </w:t>
      </w:r>
      <w:r w:rsidRPr="0045588A">
        <w:rPr>
          <w:rFonts w:eastAsia="Times New Roman"/>
          <w:bCs/>
          <w:sz w:val="28"/>
          <w:szCs w:val="28"/>
        </w:rPr>
        <w:t>социально-экономической политики, не относящимися к муниципальным программам.</w:t>
      </w:r>
    </w:p>
    <w:p w:rsidR="00F0247F" w:rsidRDefault="00F0247F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bCs/>
          <w:color w:val="FF0000"/>
          <w:sz w:val="28"/>
          <w:szCs w:val="28"/>
        </w:rPr>
        <w:tab/>
      </w:r>
      <w:r w:rsidRPr="00F0247F">
        <w:rPr>
          <w:rFonts w:eastAsia="Times New Roman"/>
          <w:bCs/>
          <w:sz w:val="28"/>
          <w:szCs w:val="28"/>
        </w:rPr>
        <w:t xml:space="preserve">Целью мониторинга </w:t>
      </w:r>
      <w:r>
        <w:rPr>
          <w:rFonts w:eastAsia="Times New Roman"/>
          <w:bCs/>
          <w:sz w:val="28"/>
          <w:szCs w:val="28"/>
        </w:rPr>
        <w:t xml:space="preserve"> налоговых расходов, анализа объемов и оценки их эффективности является проведение оптимизации налоговых льгот и преференций при сохранении установленных целевых показателей муниципальных программ.</w:t>
      </w:r>
    </w:p>
    <w:p w:rsidR="000669E0" w:rsidRDefault="000669E0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proofErr w:type="gramStart"/>
      <w:r>
        <w:rPr>
          <w:rFonts w:eastAsia="Times New Roman"/>
          <w:bCs/>
          <w:sz w:val="28"/>
          <w:szCs w:val="28"/>
        </w:rPr>
        <w:t xml:space="preserve">При формировании основных направлений  городского округа на 2022 год и на плановый период 2023 и 2024 годов учитываются итоги оценки эффективности налоговых расходов городского округа Зарайск </w:t>
      </w:r>
      <w:r w:rsidR="00DD1680">
        <w:rPr>
          <w:rFonts w:eastAsia="Times New Roman"/>
          <w:bCs/>
          <w:sz w:val="28"/>
          <w:szCs w:val="28"/>
        </w:rPr>
        <w:t xml:space="preserve"> Московской области </w:t>
      </w:r>
      <w:r>
        <w:rPr>
          <w:rFonts w:eastAsia="Times New Roman"/>
          <w:bCs/>
          <w:sz w:val="28"/>
          <w:szCs w:val="28"/>
        </w:rPr>
        <w:t>за 2020 год, проведенной в соответствии с Порядком формирования перечня налоговых расходов и оценки городского округа Зарайск</w:t>
      </w:r>
      <w:r w:rsidR="00DD1680">
        <w:rPr>
          <w:rFonts w:eastAsia="Times New Roman"/>
          <w:bCs/>
          <w:sz w:val="28"/>
          <w:szCs w:val="28"/>
        </w:rPr>
        <w:t xml:space="preserve"> Московской области</w:t>
      </w:r>
      <w:r>
        <w:rPr>
          <w:rFonts w:eastAsia="Times New Roman"/>
          <w:bCs/>
          <w:sz w:val="28"/>
          <w:szCs w:val="28"/>
        </w:rPr>
        <w:t xml:space="preserve">, утвержденным постановлением администрации городского округа Зарайск </w:t>
      </w:r>
      <w:r w:rsidR="00DD1680">
        <w:rPr>
          <w:rFonts w:eastAsia="Times New Roman"/>
          <w:bCs/>
          <w:sz w:val="28"/>
          <w:szCs w:val="28"/>
        </w:rPr>
        <w:t>Московской области</w:t>
      </w:r>
      <w:r>
        <w:rPr>
          <w:rFonts w:eastAsia="Times New Roman"/>
          <w:bCs/>
          <w:sz w:val="28"/>
          <w:szCs w:val="28"/>
        </w:rPr>
        <w:t xml:space="preserve"> от 13.05.2020 г. №601/5.</w:t>
      </w:r>
      <w:proofErr w:type="gramEnd"/>
    </w:p>
    <w:p w:rsidR="00023CB5" w:rsidRDefault="00023CB5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 xml:space="preserve">Информация о количестве </w:t>
      </w:r>
      <w:proofErr w:type="gramStart"/>
      <w:r>
        <w:rPr>
          <w:rFonts w:eastAsia="Times New Roman"/>
          <w:bCs/>
          <w:sz w:val="28"/>
          <w:szCs w:val="28"/>
        </w:rPr>
        <w:t xml:space="preserve">налогоплательщиков, воспользовавшихся налоговыми льготами и суммах налоговых расходов городского округа Зарайск </w:t>
      </w:r>
      <w:r w:rsidR="00DD1680">
        <w:rPr>
          <w:rFonts w:eastAsia="Times New Roman"/>
          <w:bCs/>
          <w:sz w:val="28"/>
          <w:szCs w:val="28"/>
        </w:rPr>
        <w:t xml:space="preserve"> Московской области </w:t>
      </w:r>
      <w:r>
        <w:rPr>
          <w:rFonts w:eastAsia="Times New Roman"/>
          <w:bCs/>
          <w:sz w:val="28"/>
          <w:szCs w:val="28"/>
        </w:rPr>
        <w:t>за 2020 год сформирована</w:t>
      </w:r>
      <w:proofErr w:type="gramEnd"/>
      <w:r>
        <w:rPr>
          <w:rFonts w:eastAsia="Times New Roman"/>
          <w:bCs/>
          <w:sz w:val="28"/>
          <w:szCs w:val="28"/>
        </w:rPr>
        <w:t xml:space="preserve"> на основании данных, представленных МРИ ФНС России №8 по Московской области.</w:t>
      </w:r>
    </w:p>
    <w:p w:rsidR="000951CD" w:rsidRDefault="000951CD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color w:val="FF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proofErr w:type="gramStart"/>
      <w:r>
        <w:rPr>
          <w:rFonts w:eastAsia="Times New Roman"/>
          <w:bCs/>
          <w:sz w:val="28"/>
          <w:szCs w:val="28"/>
        </w:rPr>
        <w:t>В соответствии с решени</w:t>
      </w:r>
      <w:r w:rsidR="00037750">
        <w:rPr>
          <w:rFonts w:eastAsia="Times New Roman"/>
          <w:bCs/>
          <w:sz w:val="28"/>
          <w:szCs w:val="28"/>
        </w:rPr>
        <w:t>я</w:t>
      </w:r>
      <w:r>
        <w:rPr>
          <w:rFonts w:eastAsia="Times New Roman"/>
          <w:bCs/>
          <w:sz w:val="28"/>
          <w:szCs w:val="28"/>
        </w:rPr>
        <w:t>м</w:t>
      </w:r>
      <w:r w:rsidR="00037750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Совета депутатов  городского округа Зарайск </w:t>
      </w:r>
      <w:r w:rsidR="00DD1680">
        <w:rPr>
          <w:rFonts w:eastAsia="Times New Roman"/>
          <w:bCs/>
          <w:sz w:val="28"/>
          <w:szCs w:val="28"/>
        </w:rPr>
        <w:t xml:space="preserve"> Московской области </w:t>
      </w:r>
      <w:r>
        <w:rPr>
          <w:rFonts w:eastAsia="Times New Roman"/>
          <w:bCs/>
          <w:sz w:val="28"/>
          <w:szCs w:val="28"/>
        </w:rPr>
        <w:t>от 28.09.2017г. №9/13 «О налоге на имущество физических лиц», от 28.09.2017г. №9/14 «О земельном налоге» у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>становлены налоговые льготы для налогоплательщиков-юридических и физических лиц в виде полного или частичного освобождения от уплаты земельного налога</w:t>
      </w:r>
      <w:r w:rsidR="002A3A3B">
        <w:rPr>
          <w:rFonts w:eastAsia="Times New Roman"/>
          <w:bCs/>
          <w:sz w:val="28"/>
          <w:szCs w:val="28"/>
        </w:rPr>
        <w:t xml:space="preserve"> и налога на имущество физических лиц.</w:t>
      </w:r>
      <w:proofErr w:type="gramEnd"/>
    </w:p>
    <w:p w:rsidR="007E08F3" w:rsidRDefault="00233273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 xml:space="preserve">Финансовым управлением администрации городского округа Зарайск </w:t>
      </w:r>
      <w:r w:rsidR="00DD1680">
        <w:rPr>
          <w:rFonts w:eastAsia="Times New Roman"/>
          <w:bCs/>
          <w:sz w:val="28"/>
          <w:szCs w:val="28"/>
        </w:rPr>
        <w:t xml:space="preserve"> Московской области </w:t>
      </w:r>
      <w:r>
        <w:rPr>
          <w:rFonts w:eastAsia="Times New Roman"/>
          <w:bCs/>
          <w:sz w:val="28"/>
          <w:szCs w:val="28"/>
        </w:rPr>
        <w:t xml:space="preserve"> сформирован перечень налоговых расходов городского округа на 2020 год, который  согласован кураторами налоговых расходов и размещен на </w:t>
      </w:r>
      <w:r>
        <w:rPr>
          <w:rFonts w:eastAsia="Times New Roman"/>
          <w:bCs/>
          <w:sz w:val="28"/>
          <w:szCs w:val="28"/>
        </w:rPr>
        <w:lastRenderedPageBreak/>
        <w:t>официальном сайте администрации городского округа Зарайск</w:t>
      </w:r>
      <w:r w:rsidR="00DD1680">
        <w:rPr>
          <w:rFonts w:eastAsia="Times New Roman"/>
          <w:bCs/>
          <w:sz w:val="28"/>
          <w:szCs w:val="28"/>
        </w:rPr>
        <w:t xml:space="preserve"> Московской области </w:t>
      </w:r>
      <w:r>
        <w:rPr>
          <w:rFonts w:eastAsia="Times New Roman"/>
          <w:bCs/>
          <w:sz w:val="28"/>
          <w:szCs w:val="28"/>
        </w:rPr>
        <w:t>в разделе «Финансы и контроль».</w:t>
      </w:r>
    </w:p>
    <w:p w:rsidR="00233273" w:rsidRDefault="00872C7E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9A106D">
        <w:rPr>
          <w:rFonts w:eastAsia="Times New Roman"/>
          <w:bCs/>
          <w:sz w:val="28"/>
          <w:szCs w:val="28"/>
        </w:rPr>
        <w:tab/>
      </w:r>
      <w:r w:rsidR="00233273">
        <w:rPr>
          <w:rFonts w:eastAsia="Times New Roman"/>
          <w:bCs/>
          <w:sz w:val="28"/>
          <w:szCs w:val="28"/>
        </w:rPr>
        <w:t xml:space="preserve">Объем налоговых расходов городского округа Зарайск </w:t>
      </w:r>
      <w:r>
        <w:rPr>
          <w:rFonts w:eastAsia="Times New Roman"/>
          <w:bCs/>
          <w:sz w:val="28"/>
          <w:szCs w:val="28"/>
        </w:rPr>
        <w:t xml:space="preserve">Московской области </w:t>
      </w:r>
      <w:r w:rsidR="00233273">
        <w:rPr>
          <w:rFonts w:eastAsia="Times New Roman"/>
          <w:bCs/>
          <w:sz w:val="28"/>
          <w:szCs w:val="28"/>
        </w:rPr>
        <w:t>в 2019-2024 гг.</w:t>
      </w:r>
    </w:p>
    <w:p w:rsidR="00B177DB" w:rsidRDefault="00B177DB" w:rsidP="003F1908">
      <w:pPr>
        <w:tabs>
          <w:tab w:val="left" w:pos="822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  <w:t>(млн.руб.)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1134"/>
        <w:gridCol w:w="1134"/>
        <w:gridCol w:w="992"/>
        <w:gridCol w:w="981"/>
      </w:tblGrid>
      <w:tr w:rsidR="00C51FE2" w:rsidTr="00D53698">
        <w:tc>
          <w:tcPr>
            <w:tcW w:w="3256" w:type="dxa"/>
            <w:vMerge w:val="restart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показателя/ период</w:t>
            </w:r>
          </w:p>
        </w:tc>
        <w:tc>
          <w:tcPr>
            <w:tcW w:w="1134" w:type="dxa"/>
            <w:vMerge w:val="restart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4241" w:type="dxa"/>
            <w:gridSpan w:val="4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B177DB">
              <w:rPr>
                <w:rFonts w:eastAsia="Times New Roman"/>
                <w:sz w:val="28"/>
                <w:szCs w:val="28"/>
              </w:rPr>
              <w:t xml:space="preserve">            </w:t>
            </w:r>
            <w:r>
              <w:rPr>
                <w:rFonts w:eastAsia="Times New Roman"/>
                <w:sz w:val="28"/>
                <w:szCs w:val="28"/>
              </w:rPr>
              <w:t>Оценка ФУ</w:t>
            </w:r>
          </w:p>
        </w:tc>
      </w:tr>
      <w:tr w:rsidR="00C51FE2" w:rsidTr="00C51FE2">
        <w:trPr>
          <w:trHeight w:val="156"/>
        </w:trPr>
        <w:tc>
          <w:tcPr>
            <w:tcW w:w="3256" w:type="dxa"/>
            <w:vMerge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C51FE2" w:rsidRDefault="00C51FE2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2024</w:t>
            </w:r>
          </w:p>
        </w:tc>
      </w:tr>
      <w:tr w:rsidR="00C51FE2" w:rsidTr="00C51FE2">
        <w:trPr>
          <w:trHeight w:val="645"/>
        </w:trPr>
        <w:tc>
          <w:tcPr>
            <w:tcW w:w="3256" w:type="dxa"/>
          </w:tcPr>
          <w:p w:rsidR="00C51FE2" w:rsidRDefault="00C51FE2" w:rsidP="00C51FE2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Налоговые расходы по земельному налогу и налогу на имущество физических лиц</w:t>
            </w:r>
          </w:p>
        </w:tc>
        <w:tc>
          <w:tcPr>
            <w:tcW w:w="1134" w:type="dxa"/>
          </w:tcPr>
          <w:p w:rsidR="00C51FE2" w:rsidRDefault="003F57C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992" w:type="dxa"/>
          </w:tcPr>
          <w:p w:rsidR="00C51FE2" w:rsidRDefault="003F57C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C51FE2" w:rsidRDefault="003F57C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C51FE2" w:rsidRDefault="003F57C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</w:tcPr>
          <w:p w:rsidR="00C51FE2" w:rsidRDefault="003F57C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981" w:type="dxa"/>
          </w:tcPr>
          <w:p w:rsidR="00C51FE2" w:rsidRDefault="003F57CC" w:rsidP="003F1908">
            <w:pPr>
              <w:tabs>
                <w:tab w:val="left" w:pos="822"/>
              </w:tabs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</w:tr>
    </w:tbl>
    <w:p w:rsidR="00233273" w:rsidRDefault="00233273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994EF3" w:rsidRDefault="00994EF3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 данным налоговых органов правом на налоговые льготы по земельному налогу  за 2020 год воспользовались40 организаций и 2199 физических лиц. По налогу на имущество    физических лиц правом на льготу воспользовались 378 физических лиц. Объем выпадающих доходов в 2020 году по земельному налогу составил 8,9 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уб. или 16,3% от общего  объема земельного налога, поступившего  в городской бюджет.,    по налогу на имущество физических лиц  0,2 млн.руб. или 1,1%</w:t>
      </w:r>
      <w:r w:rsidR="00172EA5">
        <w:rPr>
          <w:rFonts w:eastAsia="Times New Roman"/>
          <w:sz w:val="28"/>
          <w:szCs w:val="28"/>
        </w:rPr>
        <w:t xml:space="preserve"> от общего объема налога на имущество физических лиц,  </w:t>
      </w:r>
      <w:r>
        <w:rPr>
          <w:rFonts w:eastAsia="Times New Roman"/>
          <w:sz w:val="28"/>
          <w:szCs w:val="28"/>
        </w:rPr>
        <w:t xml:space="preserve">в том числе </w:t>
      </w:r>
      <w:r w:rsidR="00172EA5">
        <w:rPr>
          <w:rFonts w:eastAsia="Times New Roman"/>
          <w:sz w:val="28"/>
          <w:szCs w:val="28"/>
        </w:rPr>
        <w:t>:</w:t>
      </w:r>
    </w:p>
    <w:p w:rsidR="00172EA5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- 6,8 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уб. (74,7% от общего объема заявленных льгот)- льготы, предоставленные юридическим лицам;</w:t>
      </w:r>
    </w:p>
    <w:p w:rsidR="00172EA5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- 2,3 млн.руб. (25,3% от общего объема заявленных льгот)- льготы, предоставленные физическим лицам.</w:t>
      </w:r>
    </w:p>
    <w:p w:rsidR="00172EA5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ab/>
        <w:t xml:space="preserve"> По целевым категориям налоговые расходы городского округа Зарайск подразделяются следующим образом: </w:t>
      </w:r>
    </w:p>
    <w:p w:rsidR="00172EA5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технические налоговые расходы   3,</w:t>
      </w:r>
    </w:p>
    <w:p w:rsidR="00172EA5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стимулирующие налоговые расходы </w:t>
      </w:r>
      <w:r w:rsidR="006D63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</w:t>
      </w:r>
    </w:p>
    <w:p w:rsidR="00172EA5" w:rsidRDefault="00172EA5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социальные   15.</w:t>
      </w:r>
    </w:p>
    <w:p w:rsidR="004B7E1D" w:rsidRDefault="004B7E1D" w:rsidP="003F1908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Основной объем налоговых расходов при предоставлении льгот по земельному налогу для налогоплательщиков-юридических лиц</w:t>
      </w:r>
      <w:r w:rsidR="006D6391">
        <w:rPr>
          <w:rFonts w:eastAsia="Times New Roman"/>
          <w:sz w:val="28"/>
          <w:szCs w:val="28"/>
        </w:rPr>
        <w:t>, приходится  на технические налоговые расходы  и составляет 6,8 млн</w:t>
      </w:r>
      <w:proofErr w:type="gramStart"/>
      <w:r w:rsidR="006D6391">
        <w:rPr>
          <w:rFonts w:eastAsia="Times New Roman"/>
          <w:sz w:val="28"/>
          <w:szCs w:val="28"/>
        </w:rPr>
        <w:t>.р</w:t>
      </w:r>
      <w:proofErr w:type="gramEnd"/>
      <w:r w:rsidR="006D6391">
        <w:rPr>
          <w:rFonts w:eastAsia="Times New Roman"/>
          <w:sz w:val="28"/>
          <w:szCs w:val="28"/>
        </w:rPr>
        <w:t>уб. или 76,4</w:t>
      </w:r>
      <w:r w:rsidR="00A22846">
        <w:rPr>
          <w:rFonts w:eastAsia="Times New Roman"/>
          <w:sz w:val="28"/>
          <w:szCs w:val="28"/>
        </w:rPr>
        <w:t>.</w:t>
      </w:r>
    </w:p>
    <w:p w:rsidR="003F1908" w:rsidRDefault="00A22846" w:rsidP="00CA6DF5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2159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Данные льготы предоставлены  органам местного самоуправления городского округа Зарайск</w:t>
      </w:r>
      <w:r w:rsidR="00621595">
        <w:rPr>
          <w:rFonts w:eastAsia="Times New Roman"/>
          <w:sz w:val="28"/>
          <w:szCs w:val="28"/>
        </w:rPr>
        <w:t xml:space="preserve"> Московской области</w:t>
      </w:r>
      <w:r>
        <w:rPr>
          <w:rFonts w:eastAsia="Times New Roman"/>
          <w:sz w:val="28"/>
          <w:szCs w:val="28"/>
        </w:rPr>
        <w:t xml:space="preserve">  и муниципальным казенным, бюджетным и автономным учреждениям, финансовое обеспечение деятельности которых осуществляется за счет средств бюджета городского округа Зарайск</w:t>
      </w:r>
      <w:r w:rsidR="00C41C9E">
        <w:rPr>
          <w:rFonts w:eastAsia="Times New Roman"/>
          <w:sz w:val="28"/>
          <w:szCs w:val="28"/>
        </w:rPr>
        <w:t xml:space="preserve"> Московской области </w:t>
      </w:r>
      <w:r>
        <w:rPr>
          <w:rFonts w:eastAsia="Times New Roman"/>
          <w:sz w:val="28"/>
          <w:szCs w:val="28"/>
        </w:rPr>
        <w:t xml:space="preserve"> и направлены на исключение встречных финансовых потоков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позволяют  исключить встречное бюджетное финансирование на выполнение налоговых обязательств организаций перед бюджето</w:t>
      </w:r>
      <w:r w:rsidR="00CA6DF5">
        <w:rPr>
          <w:rFonts w:eastAsia="Times New Roman"/>
          <w:sz w:val="28"/>
          <w:szCs w:val="28"/>
        </w:rPr>
        <w:t>м город</w:t>
      </w:r>
      <w:r w:rsidR="00FA1F38">
        <w:rPr>
          <w:rFonts w:eastAsia="Times New Roman"/>
          <w:sz w:val="28"/>
          <w:szCs w:val="28"/>
        </w:rPr>
        <w:t>ского округа</w:t>
      </w:r>
      <w:r w:rsidR="00CA6DF5">
        <w:rPr>
          <w:rFonts w:eastAsia="Times New Roman"/>
          <w:sz w:val="28"/>
          <w:szCs w:val="28"/>
        </w:rPr>
        <w:t>.</w:t>
      </w:r>
    </w:p>
    <w:p w:rsidR="00CA6DF5" w:rsidRDefault="00CA6DF5" w:rsidP="00CA6DF5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Стимулирующая льгота направлена на оказание мер поддержки субъектам  предпринимательской  деятельности и сохранение на территории города благоприятного климата для развития бизнеса, сохранение количества налогоплательщиков, зарегистрированных на территории городского округа, в том числе субъектов малого и среднего предпринимательства.</w:t>
      </w:r>
    </w:p>
    <w:p w:rsidR="00CA6DF5" w:rsidRDefault="00CA6DF5" w:rsidP="00CA6DF5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Целевая категория налоговых расходов при предоставлении льгот по земельному налогу и  налогу</w:t>
      </w:r>
      <w:r w:rsidR="00723D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 имущество физических лиц для налогоплательщиков - физических лиц является полностью социальной.</w:t>
      </w:r>
    </w:p>
    <w:p w:rsidR="00CA6DF5" w:rsidRPr="00CA6DF5" w:rsidRDefault="00D4701E" w:rsidP="00CA6DF5">
      <w:pPr>
        <w:tabs>
          <w:tab w:val="left" w:pos="82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A6DF5">
        <w:rPr>
          <w:rFonts w:eastAsia="Times New Roman"/>
          <w:sz w:val="28"/>
          <w:szCs w:val="28"/>
        </w:rPr>
        <w:t xml:space="preserve">Результаты оценки эффективности налоговых льгот утверждены Комиссией по формированию итогов оценки эффективности налоговых расходов городского округа Зарайск.  По итогам проведения  оценки эффективности налоговых льгот </w:t>
      </w:r>
      <w:r w:rsidR="00723D14">
        <w:rPr>
          <w:rFonts w:eastAsia="Times New Roman"/>
          <w:sz w:val="28"/>
          <w:szCs w:val="28"/>
        </w:rPr>
        <w:t>социальные, технические и стимулирующие налоговые расходы</w:t>
      </w:r>
      <w:r w:rsidR="00732E0C">
        <w:rPr>
          <w:rFonts w:eastAsia="Times New Roman"/>
          <w:sz w:val="28"/>
          <w:szCs w:val="28"/>
        </w:rPr>
        <w:t xml:space="preserve">  признаны и сохранены на 2022 год.</w:t>
      </w:r>
    </w:p>
    <w:p w:rsidR="003F1908" w:rsidRDefault="003F1908" w:rsidP="004534D1">
      <w:pPr>
        <w:spacing w:line="360" w:lineRule="auto"/>
        <w:ind w:left="1985" w:right="200" w:hanging="702"/>
        <w:jc w:val="center"/>
        <w:rPr>
          <w:rFonts w:eastAsia="Times New Roman"/>
          <w:b/>
          <w:bCs/>
          <w:sz w:val="28"/>
          <w:szCs w:val="28"/>
        </w:rPr>
      </w:pPr>
    </w:p>
    <w:p w:rsidR="00E51197" w:rsidRDefault="003255FB" w:rsidP="004534D1">
      <w:pPr>
        <w:spacing w:line="360" w:lineRule="auto"/>
        <w:ind w:left="1985" w:right="200" w:hanging="70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IV</w:t>
      </w:r>
      <w:r w:rsidR="00C12667">
        <w:rPr>
          <w:rFonts w:eastAsia="Times New Roman"/>
          <w:b/>
          <w:bCs/>
          <w:sz w:val="28"/>
          <w:szCs w:val="28"/>
        </w:rPr>
        <w:t xml:space="preserve">. Основные </w:t>
      </w:r>
      <w:r w:rsidR="00B91A7C">
        <w:rPr>
          <w:rFonts w:eastAsia="Times New Roman"/>
          <w:b/>
          <w:bCs/>
          <w:sz w:val="28"/>
          <w:szCs w:val="28"/>
        </w:rPr>
        <w:t xml:space="preserve"> </w:t>
      </w:r>
      <w:r w:rsidR="00C12667">
        <w:rPr>
          <w:rFonts w:eastAsia="Times New Roman"/>
          <w:b/>
          <w:bCs/>
          <w:sz w:val="28"/>
          <w:szCs w:val="28"/>
        </w:rPr>
        <w:t xml:space="preserve">направления </w:t>
      </w:r>
      <w:r w:rsidR="00E15557">
        <w:rPr>
          <w:rFonts w:eastAsia="Times New Roman"/>
          <w:b/>
          <w:bCs/>
          <w:sz w:val="28"/>
          <w:szCs w:val="28"/>
        </w:rPr>
        <w:t xml:space="preserve"> </w:t>
      </w:r>
      <w:r w:rsidR="00C12667">
        <w:rPr>
          <w:rFonts w:eastAsia="Times New Roman"/>
          <w:b/>
          <w:bCs/>
          <w:sz w:val="28"/>
          <w:szCs w:val="28"/>
        </w:rPr>
        <w:t>н</w:t>
      </w:r>
      <w:r w:rsidR="00493951">
        <w:rPr>
          <w:rFonts w:eastAsia="Times New Roman"/>
          <w:b/>
          <w:bCs/>
          <w:sz w:val="28"/>
          <w:szCs w:val="28"/>
        </w:rPr>
        <w:t xml:space="preserve">алоговой </w:t>
      </w:r>
      <w:r w:rsidR="00E15557">
        <w:rPr>
          <w:rFonts w:eastAsia="Times New Roman"/>
          <w:b/>
          <w:bCs/>
          <w:sz w:val="28"/>
          <w:szCs w:val="28"/>
        </w:rPr>
        <w:t xml:space="preserve"> </w:t>
      </w:r>
      <w:r w:rsidR="00B62000">
        <w:rPr>
          <w:rFonts w:eastAsia="Times New Roman"/>
          <w:b/>
          <w:bCs/>
          <w:sz w:val="28"/>
          <w:szCs w:val="28"/>
        </w:rPr>
        <w:t>политики на 20</w:t>
      </w:r>
      <w:r w:rsidR="00CD39F5">
        <w:rPr>
          <w:rFonts w:eastAsia="Times New Roman"/>
          <w:b/>
          <w:bCs/>
          <w:sz w:val="28"/>
          <w:szCs w:val="28"/>
        </w:rPr>
        <w:t>2</w:t>
      </w:r>
      <w:r w:rsidR="00101DE3">
        <w:rPr>
          <w:rFonts w:eastAsia="Times New Roman"/>
          <w:b/>
          <w:bCs/>
          <w:sz w:val="28"/>
          <w:szCs w:val="28"/>
        </w:rPr>
        <w:t>2</w:t>
      </w:r>
      <w:r w:rsidR="00B62000">
        <w:rPr>
          <w:rFonts w:eastAsia="Times New Roman"/>
          <w:b/>
          <w:bCs/>
          <w:sz w:val="28"/>
          <w:szCs w:val="28"/>
        </w:rPr>
        <w:t xml:space="preserve"> год </w:t>
      </w:r>
    </w:p>
    <w:p w:rsidR="00F32169" w:rsidRDefault="00B62000" w:rsidP="00371BAE">
      <w:pPr>
        <w:spacing w:line="360" w:lineRule="auto"/>
        <w:ind w:right="200" w:hanging="98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плановый период 202</w:t>
      </w:r>
      <w:r w:rsidR="00101DE3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101DE3">
        <w:rPr>
          <w:rFonts w:eastAsia="Times New Roman"/>
          <w:b/>
          <w:bCs/>
          <w:sz w:val="28"/>
          <w:szCs w:val="28"/>
        </w:rPr>
        <w:t>4</w:t>
      </w:r>
      <w:r w:rsidR="00371BAE">
        <w:rPr>
          <w:rFonts w:eastAsia="Times New Roman"/>
          <w:b/>
          <w:bCs/>
          <w:sz w:val="28"/>
          <w:szCs w:val="28"/>
        </w:rPr>
        <w:t xml:space="preserve"> годов</w:t>
      </w:r>
    </w:p>
    <w:p w:rsidR="00371BAE" w:rsidRPr="00371BAE" w:rsidRDefault="00371BAE" w:rsidP="00371BAE">
      <w:pPr>
        <w:tabs>
          <w:tab w:val="left" w:pos="330"/>
        </w:tabs>
        <w:spacing w:line="360" w:lineRule="auto"/>
        <w:ind w:right="200" w:hanging="985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371BAE" w:rsidRDefault="00970A59" w:rsidP="00970A59">
      <w:pPr>
        <w:spacing w:line="360" w:lineRule="auto"/>
        <w:ind w:right="200" w:hanging="985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 w:rsidR="00371BAE" w:rsidRPr="00371BAE">
        <w:rPr>
          <w:rFonts w:eastAsia="Times New Roman"/>
          <w:bCs/>
          <w:sz w:val="28"/>
          <w:szCs w:val="28"/>
        </w:rPr>
        <w:t>Формирование основных направлений налоговой</w:t>
      </w:r>
      <w:r w:rsidR="000D6E54">
        <w:rPr>
          <w:rFonts w:eastAsia="Times New Roman"/>
          <w:bCs/>
          <w:sz w:val="28"/>
          <w:szCs w:val="28"/>
        </w:rPr>
        <w:t xml:space="preserve"> </w:t>
      </w:r>
      <w:r w:rsidR="00371BAE" w:rsidRPr="00371BAE">
        <w:rPr>
          <w:rFonts w:eastAsia="Times New Roman"/>
          <w:bCs/>
          <w:sz w:val="28"/>
          <w:szCs w:val="28"/>
        </w:rPr>
        <w:t xml:space="preserve"> политики </w:t>
      </w:r>
      <w:r w:rsidR="00FC62D1">
        <w:rPr>
          <w:rFonts w:eastAsia="Times New Roman"/>
          <w:bCs/>
          <w:sz w:val="28"/>
          <w:szCs w:val="28"/>
        </w:rPr>
        <w:t xml:space="preserve"> </w:t>
      </w:r>
      <w:r w:rsidR="00371BAE" w:rsidRPr="00371BAE">
        <w:rPr>
          <w:rFonts w:eastAsia="Times New Roman"/>
          <w:bCs/>
          <w:sz w:val="28"/>
          <w:szCs w:val="28"/>
        </w:rPr>
        <w:t xml:space="preserve">осуществляется </w:t>
      </w:r>
      <w:r w:rsidR="00371BAE">
        <w:rPr>
          <w:rFonts w:eastAsia="Times New Roman"/>
          <w:bCs/>
          <w:sz w:val="28"/>
          <w:szCs w:val="28"/>
        </w:rPr>
        <w:t xml:space="preserve"> с</w:t>
      </w:r>
      <w:r w:rsidR="006D3F04">
        <w:rPr>
          <w:rFonts w:eastAsia="Times New Roman"/>
          <w:bCs/>
          <w:sz w:val="28"/>
          <w:szCs w:val="28"/>
        </w:rPr>
        <w:t xml:space="preserve"> </w:t>
      </w:r>
      <w:r w:rsidR="00371BAE">
        <w:rPr>
          <w:rFonts w:eastAsia="Times New Roman"/>
          <w:bCs/>
          <w:sz w:val="28"/>
          <w:szCs w:val="28"/>
        </w:rPr>
        <w:t xml:space="preserve"> учетом решений, реализованных на федеральном и региональном уровне в текущем году: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-введение прогрессивной шкалы по налогу</w:t>
      </w:r>
      <w:r w:rsidR="00FC62D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на  доходы  физических лиц : доходы свыше 5 млн</w:t>
      </w:r>
      <w:proofErr w:type="gramStart"/>
      <w:r>
        <w:rPr>
          <w:rFonts w:eastAsia="Times New Roman"/>
          <w:bCs/>
          <w:sz w:val="28"/>
          <w:szCs w:val="28"/>
        </w:rPr>
        <w:t>.р</w:t>
      </w:r>
      <w:proofErr w:type="gramEnd"/>
      <w:r>
        <w:rPr>
          <w:rFonts w:eastAsia="Times New Roman"/>
          <w:bCs/>
          <w:sz w:val="28"/>
          <w:szCs w:val="28"/>
        </w:rPr>
        <w:t>уб. облагаются налогом по ставке 15% с определением норматива зачисления в местный бюджет 1</w:t>
      </w:r>
      <w:r w:rsidR="004D06B2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>%;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-прекращение с 1 января 2021 года действия единого налога на вмененный доход для определенных видов деятельности; переход плательщиков ЕНВД на упрощенную систему налогообложения; патентную систему налогообложения (индивидуальные  предприниматели)</w:t>
      </w:r>
      <w:proofErr w:type="gramStart"/>
      <w:r>
        <w:rPr>
          <w:rFonts w:eastAsia="Times New Roman"/>
          <w:bCs/>
          <w:sz w:val="28"/>
          <w:szCs w:val="28"/>
        </w:rPr>
        <w:t xml:space="preserve"> ;</w:t>
      </w:r>
      <w:proofErr w:type="gramEnd"/>
      <w:r>
        <w:rPr>
          <w:rFonts w:eastAsia="Times New Roman"/>
          <w:bCs/>
          <w:sz w:val="28"/>
          <w:szCs w:val="28"/>
        </w:rPr>
        <w:t xml:space="preserve"> общую систему налогообложения;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-действие до 31 декабря 2021 года ставки единого сельскохозяйственного налога на территории Московской области</w:t>
      </w:r>
      <w:r w:rsidR="00B7121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в </w:t>
      </w:r>
      <w:r w:rsidR="00B7121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размере  0  процентов для всех категорий налогоплательщиков, указанных в статье 346.2 Налогового кодекса РФ;</w:t>
      </w:r>
    </w:p>
    <w:p w:rsidR="00371BAE" w:rsidRDefault="00371BA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-изменение порядка определения и увеличение размеров потенциально возможного к получению годового</w:t>
      </w:r>
      <w:r w:rsidR="004A7F0F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дохода </w:t>
      </w:r>
      <w:r w:rsidR="00E4124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индивидуальным  предпринимателем, применяющим </w:t>
      </w:r>
      <w:r w:rsidR="00862CDE">
        <w:rPr>
          <w:rFonts w:eastAsia="Times New Roman"/>
          <w:bCs/>
          <w:sz w:val="28"/>
          <w:szCs w:val="28"/>
        </w:rPr>
        <w:t>патентную систему налогообложения;</w:t>
      </w:r>
    </w:p>
    <w:p w:rsidR="00862CDE" w:rsidRPr="00507825" w:rsidRDefault="00862CDE" w:rsidP="00371BAE">
      <w:pPr>
        <w:tabs>
          <w:tab w:val="left" w:pos="330"/>
        </w:tabs>
        <w:spacing w:line="360" w:lineRule="auto"/>
        <w:ind w:right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D54F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- продление до 31 декабря 2021 года действия налоговой ставки  0 процентов для впервые зарегистрированных налогоплательщико</w:t>
      </w:r>
      <w:proofErr w:type="gramStart"/>
      <w:r>
        <w:rPr>
          <w:rFonts w:eastAsia="Times New Roman"/>
          <w:bCs/>
          <w:sz w:val="28"/>
          <w:szCs w:val="28"/>
        </w:rPr>
        <w:t>в-</w:t>
      </w:r>
      <w:proofErr w:type="gramEnd"/>
      <w:r>
        <w:rPr>
          <w:rFonts w:eastAsia="Times New Roman"/>
          <w:bCs/>
          <w:sz w:val="28"/>
          <w:szCs w:val="28"/>
        </w:rPr>
        <w:t xml:space="preserve"> индивидуальных предпринимателей, осуществляющих виды  предпринимательской  деятельности в производственной, социальной и (или) научной сферах, в сфере бытовых услуг населению, определенных статьями  2.2,2.3 закона Московской области от 12.02.2009 №9/2009-ОЗ «О ставках налога, взимаемого в связи с применением </w:t>
      </w:r>
      <w:r w:rsidRPr="00507825">
        <w:rPr>
          <w:rFonts w:eastAsia="Times New Roman"/>
          <w:bCs/>
          <w:sz w:val="28"/>
          <w:szCs w:val="28"/>
        </w:rPr>
        <w:t>упрощенной системы налогообложения».</w:t>
      </w:r>
    </w:p>
    <w:p w:rsidR="00946858" w:rsidRDefault="00507825" w:rsidP="00946858">
      <w:pPr>
        <w:tabs>
          <w:tab w:val="left" w:pos="690"/>
        </w:tabs>
        <w:spacing w:line="360" w:lineRule="auto"/>
        <w:ind w:right="200" w:hanging="1127"/>
        <w:rPr>
          <w:rFonts w:eastAsia="Times New Roman"/>
          <w:bCs/>
          <w:sz w:val="28"/>
          <w:szCs w:val="28"/>
        </w:rPr>
      </w:pPr>
      <w:r w:rsidRPr="00507825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 w:rsidRPr="00507825">
        <w:rPr>
          <w:rFonts w:eastAsia="Times New Roman"/>
          <w:bCs/>
          <w:sz w:val="28"/>
          <w:szCs w:val="28"/>
        </w:rPr>
        <w:t>При составлении проекта бюджета доходы формируются по нормативам отчислений</w:t>
      </w:r>
      <w:r>
        <w:rPr>
          <w:rFonts w:eastAsia="Times New Roman"/>
          <w:b/>
          <w:bCs/>
          <w:sz w:val="28"/>
          <w:szCs w:val="28"/>
        </w:rPr>
        <w:t xml:space="preserve">, </w:t>
      </w:r>
      <w:r w:rsidRPr="00507825">
        <w:rPr>
          <w:rFonts w:eastAsia="Times New Roman"/>
          <w:bCs/>
          <w:sz w:val="28"/>
          <w:szCs w:val="28"/>
        </w:rPr>
        <w:t xml:space="preserve">установленным бюджетным </w:t>
      </w:r>
      <w:r w:rsidR="00C41C9E">
        <w:rPr>
          <w:rFonts w:eastAsia="Times New Roman"/>
          <w:bCs/>
          <w:sz w:val="28"/>
          <w:szCs w:val="28"/>
        </w:rPr>
        <w:t xml:space="preserve"> </w:t>
      </w:r>
      <w:r w:rsidRPr="00507825">
        <w:rPr>
          <w:rFonts w:eastAsia="Times New Roman"/>
          <w:bCs/>
          <w:sz w:val="28"/>
          <w:szCs w:val="28"/>
        </w:rPr>
        <w:t>законодательство</w:t>
      </w:r>
      <w:r>
        <w:rPr>
          <w:rFonts w:eastAsia="Times New Roman"/>
          <w:bCs/>
          <w:sz w:val="28"/>
          <w:szCs w:val="28"/>
        </w:rPr>
        <w:t xml:space="preserve">м  Российской Федерации и </w:t>
      </w:r>
      <w:r w:rsidRPr="00507825">
        <w:rPr>
          <w:rFonts w:eastAsia="Times New Roman"/>
          <w:bCs/>
          <w:sz w:val="28"/>
          <w:szCs w:val="28"/>
        </w:rPr>
        <w:t xml:space="preserve"> Московской области</w:t>
      </w:r>
      <w:r>
        <w:rPr>
          <w:rFonts w:eastAsia="Times New Roman"/>
          <w:bCs/>
          <w:sz w:val="28"/>
          <w:szCs w:val="28"/>
        </w:rPr>
        <w:t>.</w:t>
      </w:r>
    </w:p>
    <w:p w:rsidR="00501EB7" w:rsidRDefault="00946858" w:rsidP="0005473A">
      <w:pPr>
        <w:tabs>
          <w:tab w:val="left" w:pos="690"/>
        </w:tabs>
        <w:spacing w:line="360" w:lineRule="auto"/>
        <w:ind w:right="200" w:hanging="112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8D3876">
        <w:rPr>
          <w:rFonts w:eastAsia="Times New Roman"/>
          <w:bCs/>
          <w:sz w:val="28"/>
          <w:szCs w:val="28"/>
        </w:rPr>
        <w:t xml:space="preserve">          </w:t>
      </w:r>
      <w:r w:rsidR="00244652" w:rsidRPr="00946858">
        <w:rPr>
          <w:rFonts w:eastAsia="Times New Roman"/>
          <w:bCs/>
          <w:sz w:val="28"/>
          <w:szCs w:val="28"/>
        </w:rPr>
        <w:t>Налоговая  политика  городского округа в 202</w:t>
      </w:r>
      <w:r w:rsidR="00101DE3" w:rsidRPr="00946858">
        <w:rPr>
          <w:rFonts w:eastAsia="Times New Roman"/>
          <w:bCs/>
          <w:sz w:val="28"/>
          <w:szCs w:val="28"/>
        </w:rPr>
        <w:t>2</w:t>
      </w:r>
      <w:r w:rsidR="00244652" w:rsidRPr="00946858">
        <w:rPr>
          <w:rFonts w:eastAsia="Times New Roman"/>
          <w:bCs/>
          <w:sz w:val="28"/>
          <w:szCs w:val="28"/>
        </w:rPr>
        <w:t xml:space="preserve"> году и  плановом периоде ориентирована на мобилизацию собственных доходов на основе экономического роста  и развития</w:t>
      </w:r>
      <w:r w:rsidR="00D77EC0">
        <w:rPr>
          <w:rFonts w:eastAsia="Times New Roman"/>
          <w:bCs/>
          <w:sz w:val="28"/>
          <w:szCs w:val="28"/>
        </w:rPr>
        <w:t xml:space="preserve"> </w:t>
      </w:r>
      <w:r w:rsidR="00244652" w:rsidRPr="00946858">
        <w:rPr>
          <w:rFonts w:eastAsia="Times New Roman"/>
          <w:bCs/>
          <w:sz w:val="28"/>
          <w:szCs w:val="28"/>
        </w:rPr>
        <w:t xml:space="preserve"> доходного потенциала.  </w:t>
      </w:r>
      <w:r w:rsidR="00501EB7">
        <w:rPr>
          <w:rFonts w:eastAsia="Times New Roman"/>
          <w:bCs/>
          <w:sz w:val="28"/>
          <w:szCs w:val="28"/>
        </w:rPr>
        <w:t xml:space="preserve"> </w:t>
      </w:r>
      <w:r w:rsidR="00F73E4D">
        <w:rPr>
          <w:rFonts w:eastAsia="Times New Roman"/>
          <w:bCs/>
          <w:sz w:val="28"/>
          <w:szCs w:val="28"/>
        </w:rPr>
        <w:t>Приоритетными</w:t>
      </w:r>
      <w:r w:rsidR="00501EB7">
        <w:rPr>
          <w:rFonts w:eastAsia="Times New Roman"/>
          <w:bCs/>
          <w:sz w:val="28"/>
          <w:szCs w:val="28"/>
        </w:rPr>
        <w:t xml:space="preserve">  направлениями  налоговой</w:t>
      </w:r>
      <w:r w:rsidR="0005473A">
        <w:rPr>
          <w:rFonts w:eastAsia="Times New Roman"/>
          <w:bCs/>
          <w:sz w:val="28"/>
          <w:szCs w:val="28"/>
        </w:rPr>
        <w:t xml:space="preserve"> </w:t>
      </w:r>
      <w:r w:rsidR="00501EB7">
        <w:rPr>
          <w:rFonts w:eastAsia="Times New Roman"/>
          <w:bCs/>
          <w:sz w:val="28"/>
          <w:szCs w:val="28"/>
        </w:rPr>
        <w:t>политики городского округа  в среднесрочной</w:t>
      </w:r>
      <w:r w:rsidR="00F32169">
        <w:rPr>
          <w:rFonts w:eastAsia="Times New Roman"/>
          <w:bCs/>
          <w:sz w:val="28"/>
          <w:szCs w:val="28"/>
        </w:rPr>
        <w:t xml:space="preserve"> </w:t>
      </w:r>
      <w:r w:rsidR="00501EB7">
        <w:rPr>
          <w:rFonts w:eastAsia="Times New Roman"/>
          <w:bCs/>
          <w:sz w:val="28"/>
          <w:szCs w:val="28"/>
        </w:rPr>
        <w:t xml:space="preserve"> перспективе являются:</w:t>
      </w:r>
    </w:p>
    <w:p w:rsidR="00F73E4D" w:rsidRDefault="00F73E4D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Преодоление спада экономики, вызванной  распространением в 2020 и 2021 годах новой  </w:t>
      </w:r>
      <w:proofErr w:type="spellStart"/>
      <w:r>
        <w:rPr>
          <w:rFonts w:eastAsia="Times New Roman"/>
          <w:bCs/>
          <w:sz w:val="28"/>
          <w:szCs w:val="28"/>
        </w:rPr>
        <w:t>коронавирусной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 w:rsidR="008214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инфекции,</w:t>
      </w:r>
      <w:r w:rsidR="009A39F7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выход на устойчивые темпы роста ВВП, снижение уровня безработицы</w:t>
      </w:r>
      <w:r w:rsidR="007C7059">
        <w:rPr>
          <w:rFonts w:eastAsia="Times New Roman"/>
          <w:bCs/>
          <w:sz w:val="28"/>
          <w:szCs w:val="28"/>
        </w:rPr>
        <w:t xml:space="preserve">, позволяющие  </w:t>
      </w:r>
      <w:r w:rsidR="007C7059">
        <w:rPr>
          <w:rFonts w:eastAsia="Times New Roman"/>
          <w:bCs/>
          <w:sz w:val="28"/>
          <w:szCs w:val="28"/>
        </w:rPr>
        <w:lastRenderedPageBreak/>
        <w:t>стабильно наращивать реальные доходы граждан, сократить уровень бедности;</w:t>
      </w:r>
    </w:p>
    <w:p w:rsidR="00501EB7" w:rsidRDefault="00F73E4D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Создание </w:t>
      </w:r>
      <w:r w:rsidR="003452F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эффективной  и стабильной налоговой  системы,  поддержание  и сбалансированности  бюджета городского округа</w:t>
      </w:r>
      <w:r w:rsidR="00501EB7">
        <w:rPr>
          <w:rFonts w:eastAsia="Times New Roman"/>
          <w:bCs/>
          <w:sz w:val="28"/>
          <w:szCs w:val="28"/>
        </w:rPr>
        <w:t>;</w:t>
      </w:r>
    </w:p>
    <w:p w:rsidR="00501EB7" w:rsidRDefault="00501EB7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Реализация механизмов налогового стимулирования в рамках приоритетных</w:t>
      </w:r>
      <w:r w:rsidR="002E7EA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направлений </w:t>
      </w:r>
      <w:r w:rsidR="003D1C7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промышленной и инвестиционной </w:t>
      </w:r>
      <w:r w:rsidR="00165B7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политики области</w:t>
      </w:r>
      <w:r w:rsidR="006D76F2">
        <w:rPr>
          <w:rFonts w:eastAsia="Times New Roman"/>
          <w:bCs/>
          <w:sz w:val="28"/>
          <w:szCs w:val="28"/>
        </w:rPr>
        <w:t>, привлечение  к постановке на налоговый учет новых налогоплательщиков</w:t>
      </w:r>
      <w:r>
        <w:rPr>
          <w:rFonts w:eastAsia="Times New Roman"/>
          <w:bCs/>
          <w:sz w:val="28"/>
          <w:szCs w:val="28"/>
        </w:rPr>
        <w:t>;</w:t>
      </w:r>
      <w:r w:rsidR="00F00C86">
        <w:rPr>
          <w:rFonts w:eastAsia="Times New Roman"/>
          <w:bCs/>
          <w:sz w:val="28"/>
          <w:szCs w:val="28"/>
        </w:rPr>
        <w:t xml:space="preserve"> оказание содействия субъектам среднего и малого бизнеса для развития предпринимательской деятельности;</w:t>
      </w:r>
    </w:p>
    <w:p w:rsidR="00501EB7" w:rsidRDefault="00501EB7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Обеспечение бюджетной, экономической и социальной эффективности налоговых расходов;</w:t>
      </w:r>
    </w:p>
    <w:p w:rsidR="006D76F2" w:rsidRPr="0022746F" w:rsidRDefault="00501EB7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 w:rsidRPr="0022746F">
        <w:rPr>
          <w:rFonts w:eastAsia="Times New Roman"/>
          <w:bCs/>
          <w:sz w:val="28"/>
          <w:szCs w:val="28"/>
        </w:rPr>
        <w:t>Усиление мер по укреплению налоговой дисциплины налогоплательщиков</w:t>
      </w:r>
      <w:r w:rsidR="006D76F2" w:rsidRPr="0022746F">
        <w:rPr>
          <w:rFonts w:eastAsia="Times New Roman"/>
          <w:bCs/>
          <w:sz w:val="28"/>
          <w:szCs w:val="28"/>
        </w:rPr>
        <w:t>, сокращение  недоимки по налогам и другим обязательным платежам  в бюджет</w:t>
      </w:r>
      <w:r w:rsidRPr="0022746F">
        <w:rPr>
          <w:rFonts w:eastAsia="Times New Roman"/>
          <w:bCs/>
          <w:sz w:val="28"/>
          <w:szCs w:val="28"/>
        </w:rPr>
        <w:t>;</w:t>
      </w:r>
      <w:r w:rsidR="0022746F" w:rsidRPr="0022746F">
        <w:rPr>
          <w:rFonts w:eastAsia="Times New Roman"/>
          <w:bCs/>
          <w:sz w:val="28"/>
          <w:szCs w:val="28"/>
        </w:rPr>
        <w:t xml:space="preserve"> </w:t>
      </w:r>
      <w:r w:rsidR="0022746F">
        <w:rPr>
          <w:rFonts w:eastAsia="Times New Roman"/>
          <w:bCs/>
          <w:sz w:val="28"/>
          <w:szCs w:val="28"/>
        </w:rPr>
        <w:t>р</w:t>
      </w:r>
      <w:r w:rsidR="006D76F2" w:rsidRPr="0022746F">
        <w:rPr>
          <w:rFonts w:eastAsia="Times New Roman"/>
          <w:bCs/>
          <w:sz w:val="28"/>
          <w:szCs w:val="28"/>
        </w:rPr>
        <w:t>еализация налогового потенциала имущественных налогов за счет доведения ставок налогов до максимальных значений, предусмотренных федеральным</w:t>
      </w:r>
      <w:r w:rsidR="0086740C" w:rsidRPr="0022746F">
        <w:rPr>
          <w:rFonts w:eastAsia="Times New Roman"/>
          <w:bCs/>
          <w:sz w:val="28"/>
          <w:szCs w:val="28"/>
        </w:rPr>
        <w:t xml:space="preserve">  </w:t>
      </w:r>
      <w:r w:rsidR="006D76F2" w:rsidRPr="0022746F">
        <w:rPr>
          <w:rFonts w:eastAsia="Times New Roman"/>
          <w:bCs/>
          <w:sz w:val="28"/>
          <w:szCs w:val="28"/>
        </w:rPr>
        <w:t>налоговым  законодательством;</w:t>
      </w:r>
    </w:p>
    <w:p w:rsidR="0052169F" w:rsidRDefault="0052169F" w:rsidP="00501EB7">
      <w:pPr>
        <w:pStyle w:val="a4"/>
        <w:numPr>
          <w:ilvl w:val="0"/>
          <w:numId w:val="15"/>
        </w:numPr>
        <w:spacing w:line="360" w:lineRule="auto"/>
        <w:ind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Оптимизация налоговых льгот, формирование перечня и оценки эффективности налоговых расходов;</w:t>
      </w:r>
    </w:p>
    <w:p w:rsidR="00F27DEC" w:rsidRDefault="00F27DEC" w:rsidP="00EB36A6">
      <w:pPr>
        <w:pStyle w:val="a4"/>
        <w:spacing w:line="360" w:lineRule="auto"/>
        <w:ind w:left="426" w:right="2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Рост бюджетных поступлений планируется достичь за счет</w:t>
      </w:r>
      <w:proofErr w:type="gramStart"/>
      <w:r>
        <w:rPr>
          <w:rFonts w:eastAsia="Times New Roman"/>
          <w:bCs/>
          <w:sz w:val="28"/>
          <w:szCs w:val="28"/>
        </w:rPr>
        <w:t xml:space="preserve"> :</w:t>
      </w:r>
      <w:proofErr w:type="gramEnd"/>
    </w:p>
    <w:p w:rsidR="00493951" w:rsidRDefault="00F27DEC" w:rsidP="00F27DEC">
      <w:pPr>
        <w:spacing w:line="360" w:lineRule="auto"/>
        <w:ind w:left="426" w:right="200" w:hanging="155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-совершенствования  управления муниципальной собственностью;</w:t>
      </w:r>
    </w:p>
    <w:p w:rsidR="00F27DEC" w:rsidRDefault="00F27DEC" w:rsidP="00F27DEC">
      <w:pPr>
        <w:spacing w:line="360" w:lineRule="auto"/>
        <w:ind w:left="426" w:right="200" w:hanging="155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-проведение работы </w:t>
      </w:r>
      <w:r w:rsidR="00F3216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по снижению задолженности</w:t>
      </w:r>
      <w:r w:rsidR="006F39C5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по налогам и сборам;</w:t>
      </w:r>
    </w:p>
    <w:p w:rsidR="00F27DEC" w:rsidRDefault="00F27DEC" w:rsidP="00F27DEC">
      <w:pPr>
        <w:spacing w:line="360" w:lineRule="auto"/>
        <w:ind w:left="426" w:right="200" w:hanging="155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- совершенствование  методов налогового администрирования, повышения </w:t>
      </w:r>
      <w:proofErr w:type="gramStart"/>
      <w:r>
        <w:rPr>
          <w:rFonts w:eastAsia="Times New Roman"/>
          <w:bCs/>
          <w:sz w:val="28"/>
          <w:szCs w:val="28"/>
        </w:rPr>
        <w:t>уровня ответственности главных администраторов доходов местного бюджета</w:t>
      </w:r>
      <w:proofErr w:type="gramEnd"/>
      <w:r>
        <w:rPr>
          <w:rFonts w:eastAsia="Times New Roman"/>
          <w:bCs/>
          <w:sz w:val="28"/>
          <w:szCs w:val="28"/>
        </w:rPr>
        <w:t xml:space="preserve"> за выполнение плановых показателей</w:t>
      </w:r>
      <w:r w:rsidR="007C0BCF">
        <w:rPr>
          <w:rFonts w:eastAsia="Times New Roman"/>
          <w:bCs/>
          <w:sz w:val="28"/>
          <w:szCs w:val="28"/>
        </w:rPr>
        <w:t xml:space="preserve">  поступления доходов в</w:t>
      </w:r>
      <w:r w:rsidR="00F32169">
        <w:rPr>
          <w:rFonts w:eastAsia="Times New Roman"/>
          <w:bCs/>
          <w:sz w:val="28"/>
          <w:szCs w:val="28"/>
        </w:rPr>
        <w:t xml:space="preserve">  </w:t>
      </w:r>
      <w:r w:rsidR="007C0BCF">
        <w:rPr>
          <w:rFonts w:eastAsia="Times New Roman"/>
          <w:bCs/>
          <w:sz w:val="28"/>
          <w:szCs w:val="28"/>
        </w:rPr>
        <w:t>бюджет Московской области</w:t>
      </w:r>
      <w:r w:rsidR="00F32169">
        <w:rPr>
          <w:rFonts w:eastAsia="Times New Roman"/>
          <w:bCs/>
          <w:sz w:val="28"/>
          <w:szCs w:val="28"/>
        </w:rPr>
        <w:t xml:space="preserve"> и городского округа Зарайск</w:t>
      </w:r>
      <w:r w:rsidR="007F5299">
        <w:rPr>
          <w:rFonts w:eastAsia="Times New Roman"/>
          <w:bCs/>
          <w:sz w:val="28"/>
          <w:szCs w:val="28"/>
        </w:rPr>
        <w:t xml:space="preserve"> Московской области</w:t>
      </w:r>
      <w:r w:rsidR="007C0BCF">
        <w:rPr>
          <w:rFonts w:eastAsia="Times New Roman"/>
          <w:bCs/>
          <w:sz w:val="28"/>
          <w:szCs w:val="28"/>
        </w:rPr>
        <w:t>;</w:t>
      </w:r>
    </w:p>
    <w:p w:rsidR="00B62EA7" w:rsidRDefault="00B62EA7" w:rsidP="0058350D">
      <w:pPr>
        <w:spacing w:line="360" w:lineRule="auto"/>
        <w:ind w:left="2840" w:right="640" w:hanging="1664"/>
        <w:jc w:val="both"/>
        <w:rPr>
          <w:rFonts w:eastAsia="Times New Roman"/>
          <w:b/>
          <w:bCs/>
          <w:sz w:val="28"/>
          <w:szCs w:val="28"/>
        </w:rPr>
      </w:pPr>
    </w:p>
    <w:p w:rsidR="00E51197" w:rsidRDefault="00C12667" w:rsidP="0058350D">
      <w:pPr>
        <w:spacing w:line="360" w:lineRule="auto"/>
        <w:ind w:left="2840" w:right="640" w:hanging="16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V. Основные </w:t>
      </w:r>
      <w:r w:rsidR="0008535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направления </w:t>
      </w:r>
      <w:r w:rsidR="00DB5E0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бюджетной </w:t>
      </w:r>
      <w:r w:rsidR="00F2734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политики </w:t>
      </w:r>
      <w:r w:rsidR="00F3730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 20</w:t>
      </w:r>
      <w:r w:rsidR="00BE17DC">
        <w:rPr>
          <w:rFonts w:eastAsia="Times New Roman"/>
          <w:b/>
          <w:bCs/>
          <w:sz w:val="28"/>
          <w:szCs w:val="28"/>
        </w:rPr>
        <w:t>2</w:t>
      </w:r>
      <w:r w:rsidR="00C71075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2734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год </w:t>
      </w:r>
      <w:r w:rsidR="002163E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на плановый период 202</w:t>
      </w:r>
      <w:r w:rsidR="00C71075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C71075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годов</w:t>
      </w:r>
    </w:p>
    <w:p w:rsidR="00E51197" w:rsidRDefault="00D37B24" w:rsidP="002517EB">
      <w:pPr>
        <w:spacing w:before="240" w:after="240" w:line="360" w:lineRule="auto"/>
        <w:ind w:firstLine="4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При формировании бюджета в условиях преодоления последствий пандемии и ограниченности  собственных доходов округа на первый план выходит решение </w:t>
      </w:r>
      <w:r>
        <w:rPr>
          <w:sz w:val="28"/>
          <w:szCs w:val="28"/>
        </w:rPr>
        <w:lastRenderedPageBreak/>
        <w:t>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городского округа Зарайск</w:t>
      </w:r>
      <w:r w:rsidR="00C41C9E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, достижение измеримых общественно-значимых результатов</w:t>
      </w:r>
      <w:r w:rsidR="006A27ED">
        <w:rPr>
          <w:sz w:val="28"/>
          <w:szCs w:val="28"/>
        </w:rPr>
        <w:t xml:space="preserve"> , наиболее важные из которых  установлены Указом Президента РФ </w:t>
      </w:r>
      <w:r w:rsidR="00C12667">
        <w:rPr>
          <w:rFonts w:eastAsia="Times New Roman"/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года».</w:t>
      </w:r>
    </w:p>
    <w:p w:rsidR="00E51197" w:rsidRDefault="006A27ED" w:rsidP="00B84A9C">
      <w:pPr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1131C">
        <w:rPr>
          <w:rFonts w:eastAsia="Times New Roman"/>
          <w:sz w:val="28"/>
          <w:szCs w:val="28"/>
        </w:rPr>
        <w:t>О</w:t>
      </w:r>
      <w:r w:rsidR="00C12667">
        <w:rPr>
          <w:rFonts w:eastAsia="Times New Roman"/>
          <w:sz w:val="28"/>
          <w:szCs w:val="28"/>
        </w:rPr>
        <w:t>беспеч</w:t>
      </w:r>
      <w:r w:rsidR="0081131C">
        <w:rPr>
          <w:rFonts w:eastAsia="Times New Roman"/>
          <w:sz w:val="28"/>
          <w:szCs w:val="28"/>
        </w:rPr>
        <w:t>ение расходных обязательств источниками</w:t>
      </w:r>
      <w:r w:rsidR="00C12667">
        <w:rPr>
          <w:rFonts w:eastAsia="Times New Roman"/>
          <w:sz w:val="28"/>
          <w:szCs w:val="28"/>
        </w:rPr>
        <w:t xml:space="preserve"> финансировани</w:t>
      </w:r>
      <w:r w:rsidR="0081131C">
        <w:rPr>
          <w:rFonts w:eastAsia="Times New Roman"/>
          <w:sz w:val="28"/>
          <w:szCs w:val="28"/>
        </w:rPr>
        <w:t>я является необходимым условием эффективного управления муниципальными финансами</w:t>
      </w:r>
      <w:r w:rsidR="00C12667">
        <w:rPr>
          <w:rFonts w:eastAsia="Times New Roman"/>
          <w:sz w:val="28"/>
          <w:szCs w:val="28"/>
        </w:rPr>
        <w:t xml:space="preserve">. </w:t>
      </w:r>
      <w:r w:rsidR="008E25B5">
        <w:rPr>
          <w:rFonts w:eastAsia="Times New Roman"/>
          <w:sz w:val="28"/>
          <w:szCs w:val="28"/>
        </w:rPr>
        <w:t xml:space="preserve">                          </w:t>
      </w:r>
      <w:r w:rsidR="00BC6BDC">
        <w:rPr>
          <w:rFonts w:eastAsia="Times New Roman"/>
          <w:sz w:val="28"/>
          <w:szCs w:val="28"/>
        </w:rPr>
        <w:tab/>
      </w:r>
      <w:r w:rsidR="0081131C">
        <w:rPr>
          <w:rFonts w:eastAsia="Times New Roman"/>
          <w:sz w:val="28"/>
          <w:szCs w:val="28"/>
        </w:rPr>
        <w:t>Инициативы  и предложения  по п</w:t>
      </w:r>
      <w:r w:rsidR="00C12667">
        <w:rPr>
          <w:rFonts w:eastAsia="Times New Roman"/>
          <w:sz w:val="28"/>
          <w:szCs w:val="28"/>
        </w:rPr>
        <w:t>риняти</w:t>
      </w:r>
      <w:r w:rsidR="0081131C">
        <w:rPr>
          <w:rFonts w:eastAsia="Times New Roman"/>
          <w:sz w:val="28"/>
          <w:szCs w:val="28"/>
        </w:rPr>
        <w:t>ю</w:t>
      </w:r>
      <w:r w:rsidR="00C12667">
        <w:rPr>
          <w:rFonts w:eastAsia="Times New Roman"/>
          <w:sz w:val="28"/>
          <w:szCs w:val="28"/>
        </w:rPr>
        <w:t xml:space="preserve"> новых расходных обязательств должн</w:t>
      </w:r>
      <w:r w:rsidR="0081131C">
        <w:rPr>
          <w:rFonts w:eastAsia="Times New Roman"/>
          <w:sz w:val="28"/>
          <w:szCs w:val="28"/>
        </w:rPr>
        <w:t xml:space="preserve">ы </w:t>
      </w:r>
      <w:r w:rsidR="00C12667">
        <w:rPr>
          <w:rFonts w:eastAsia="Times New Roman"/>
          <w:sz w:val="28"/>
          <w:szCs w:val="28"/>
        </w:rPr>
        <w:t xml:space="preserve"> </w:t>
      </w:r>
      <w:r w:rsidR="0081131C">
        <w:rPr>
          <w:rFonts w:eastAsia="Times New Roman"/>
          <w:sz w:val="28"/>
          <w:szCs w:val="28"/>
        </w:rPr>
        <w:t xml:space="preserve">рассматриваться исключительно после </w:t>
      </w:r>
      <w:r w:rsidR="00C12667">
        <w:rPr>
          <w:rFonts w:eastAsia="Times New Roman"/>
          <w:sz w:val="28"/>
          <w:szCs w:val="28"/>
        </w:rPr>
        <w:t xml:space="preserve"> оценки их эффективности</w:t>
      </w:r>
      <w:r w:rsidR="008B699B">
        <w:rPr>
          <w:rFonts w:eastAsia="Times New Roman"/>
          <w:sz w:val="28"/>
          <w:szCs w:val="28"/>
        </w:rPr>
        <w:t>,</w:t>
      </w:r>
      <w:r w:rsidR="00C12667">
        <w:rPr>
          <w:rFonts w:eastAsia="Times New Roman"/>
          <w:sz w:val="28"/>
          <w:szCs w:val="28"/>
        </w:rPr>
        <w:t xml:space="preserve"> </w:t>
      </w:r>
      <w:r w:rsidR="0081131C">
        <w:rPr>
          <w:rFonts w:eastAsia="Times New Roman"/>
          <w:sz w:val="28"/>
          <w:szCs w:val="28"/>
        </w:rPr>
        <w:t xml:space="preserve"> пересмотра  нормативных правовых актов, устанавливающих действующие расходные обязательства, и учитываться  только  при условии  адекватной </w:t>
      </w:r>
      <w:r w:rsidR="006D687B">
        <w:rPr>
          <w:rFonts w:eastAsia="Times New Roman"/>
          <w:sz w:val="28"/>
          <w:szCs w:val="28"/>
        </w:rPr>
        <w:t xml:space="preserve"> </w:t>
      </w:r>
      <w:r w:rsidR="0081131C">
        <w:rPr>
          <w:rFonts w:eastAsia="Times New Roman"/>
          <w:sz w:val="28"/>
          <w:szCs w:val="28"/>
        </w:rPr>
        <w:t>оптимизации расходов в заданных бюджетных ограничениях</w:t>
      </w:r>
      <w:r w:rsidR="00C12667">
        <w:rPr>
          <w:rFonts w:eastAsia="Times New Roman"/>
          <w:sz w:val="28"/>
          <w:szCs w:val="28"/>
        </w:rPr>
        <w:t>.</w:t>
      </w:r>
    </w:p>
    <w:p w:rsidR="00E51197" w:rsidRDefault="00C12667" w:rsidP="00B84A9C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Ключевыми требованиями к расходной части бюджета </w:t>
      </w:r>
      <w:r w:rsidR="00B17CF2">
        <w:rPr>
          <w:rFonts w:eastAsia="Times New Roman"/>
          <w:sz w:val="28"/>
          <w:szCs w:val="28"/>
        </w:rPr>
        <w:t xml:space="preserve">городского округа </w:t>
      </w:r>
      <w:r>
        <w:rPr>
          <w:rFonts w:eastAsia="Times New Roman"/>
          <w:sz w:val="28"/>
          <w:szCs w:val="28"/>
        </w:rPr>
        <w:t xml:space="preserve"> </w:t>
      </w:r>
      <w:r w:rsidR="00BB1492">
        <w:rPr>
          <w:rFonts w:eastAsia="Times New Roman"/>
          <w:sz w:val="28"/>
          <w:szCs w:val="28"/>
        </w:rPr>
        <w:t xml:space="preserve">в 2022-2024 годах  </w:t>
      </w:r>
      <w:r>
        <w:rPr>
          <w:rFonts w:eastAsia="Times New Roman"/>
          <w:sz w:val="28"/>
          <w:szCs w:val="28"/>
        </w:rPr>
        <w:t>должны</w:t>
      </w:r>
      <w:r w:rsidR="003910E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быть </w:t>
      </w:r>
      <w:r w:rsidR="00BB1492">
        <w:rPr>
          <w:rFonts w:eastAsia="Times New Roman"/>
          <w:sz w:val="28"/>
          <w:szCs w:val="28"/>
        </w:rPr>
        <w:t xml:space="preserve">  принципы </w:t>
      </w:r>
      <w:r>
        <w:rPr>
          <w:rFonts w:eastAsia="Times New Roman"/>
          <w:sz w:val="28"/>
          <w:szCs w:val="28"/>
        </w:rPr>
        <w:t>бережливост</w:t>
      </w:r>
      <w:r w:rsidR="00BB149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и максимальн</w:t>
      </w:r>
      <w:r w:rsidR="00BB1492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отдач</w:t>
      </w:r>
      <w:r w:rsidR="00BB149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.</w:t>
      </w:r>
      <w:r w:rsidR="00BB1492">
        <w:rPr>
          <w:rFonts w:eastAsia="Times New Roman"/>
          <w:sz w:val="28"/>
          <w:szCs w:val="28"/>
        </w:rPr>
        <w:t xml:space="preserve">  Бюджетная политика должна отвечать  принципам консервативного  бюджетного планирования.</w:t>
      </w:r>
    </w:p>
    <w:p w:rsidR="001D7C46" w:rsidRDefault="003910E1" w:rsidP="00B84A9C">
      <w:pPr>
        <w:spacing w:line="360" w:lineRule="auto"/>
        <w:ind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таких экономических условиях о</w:t>
      </w:r>
      <w:r w:rsidR="00C12667">
        <w:rPr>
          <w:rFonts w:eastAsia="Times New Roman"/>
          <w:sz w:val="28"/>
          <w:szCs w:val="28"/>
        </w:rPr>
        <w:t xml:space="preserve">сновными направлениями бюджетной политики </w:t>
      </w:r>
      <w:r w:rsidR="00AD3DF0">
        <w:rPr>
          <w:rFonts w:eastAsia="Times New Roman"/>
          <w:sz w:val="28"/>
          <w:szCs w:val="28"/>
        </w:rPr>
        <w:t xml:space="preserve"> </w:t>
      </w:r>
      <w:r w:rsidR="001D7C46">
        <w:rPr>
          <w:rFonts w:eastAsia="Times New Roman"/>
          <w:sz w:val="28"/>
          <w:szCs w:val="28"/>
        </w:rPr>
        <w:t>явля</w:t>
      </w:r>
      <w:r w:rsidR="00BB1492">
        <w:rPr>
          <w:rFonts w:eastAsia="Times New Roman"/>
          <w:sz w:val="28"/>
          <w:szCs w:val="28"/>
        </w:rPr>
        <w:t>ю</w:t>
      </w:r>
      <w:r w:rsidR="001D7C46">
        <w:rPr>
          <w:rFonts w:eastAsia="Times New Roman"/>
          <w:sz w:val="28"/>
          <w:szCs w:val="28"/>
        </w:rPr>
        <w:t>тся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BB1492">
        <w:rPr>
          <w:rFonts w:eastAsia="Times New Roman"/>
          <w:sz w:val="28"/>
          <w:szCs w:val="28"/>
        </w:rPr>
        <w:t>:</w:t>
      </w:r>
      <w:proofErr w:type="gramEnd"/>
    </w:p>
    <w:p w:rsidR="003910E1" w:rsidRDefault="00BB1492" w:rsidP="00B84A9C">
      <w:pPr>
        <w:spacing w:line="360" w:lineRule="auto"/>
        <w:ind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910E1">
        <w:rPr>
          <w:rFonts w:eastAsia="Times New Roman"/>
          <w:sz w:val="28"/>
          <w:szCs w:val="28"/>
        </w:rPr>
        <w:t>-</w:t>
      </w:r>
      <w:r w:rsidR="00C778CC">
        <w:rPr>
          <w:rFonts w:eastAsia="Times New Roman"/>
          <w:sz w:val="28"/>
          <w:szCs w:val="28"/>
        </w:rPr>
        <w:t>определение</w:t>
      </w:r>
      <w:r w:rsidR="004C5C92">
        <w:rPr>
          <w:rFonts w:eastAsia="Times New Roman"/>
          <w:sz w:val="28"/>
          <w:szCs w:val="28"/>
        </w:rPr>
        <w:t xml:space="preserve"> </w:t>
      </w:r>
      <w:r w:rsidR="00C778CC">
        <w:rPr>
          <w:rFonts w:eastAsia="Times New Roman"/>
          <w:sz w:val="28"/>
          <w:szCs w:val="28"/>
        </w:rPr>
        <w:t xml:space="preserve"> четких </w:t>
      </w:r>
      <w:r w:rsidR="004C5C92">
        <w:rPr>
          <w:rFonts w:eastAsia="Times New Roman"/>
          <w:sz w:val="28"/>
          <w:szCs w:val="28"/>
        </w:rPr>
        <w:t xml:space="preserve"> </w:t>
      </w:r>
      <w:r w:rsidR="00C778CC">
        <w:rPr>
          <w:rFonts w:eastAsia="Times New Roman"/>
          <w:sz w:val="28"/>
          <w:szCs w:val="28"/>
        </w:rPr>
        <w:t>приоритетов  использования бюджетных средств с учетом  текущей экономической ситуации: при планировании  бюджетных ассигнований подлежит детальной оценке содержание</w:t>
      </w:r>
      <w:r w:rsidR="00394396">
        <w:rPr>
          <w:rFonts w:eastAsia="Times New Roman"/>
          <w:sz w:val="28"/>
          <w:szCs w:val="28"/>
        </w:rPr>
        <w:t xml:space="preserve">   муниципальных программ  городского округа, соразмерение объемов их финансового обеспечения с реальными возможностями бюджета</w:t>
      </w:r>
      <w:r w:rsidR="0071713F">
        <w:rPr>
          <w:rFonts w:eastAsia="Times New Roman"/>
          <w:sz w:val="28"/>
          <w:szCs w:val="28"/>
        </w:rPr>
        <w:t xml:space="preserve"> городского округа;</w:t>
      </w:r>
    </w:p>
    <w:p w:rsidR="00E51197" w:rsidRDefault="00BB1492" w:rsidP="00BB1492">
      <w:pPr>
        <w:tabs>
          <w:tab w:val="left" w:pos="75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E01E0" w:rsidRPr="00DE01E0">
        <w:rPr>
          <w:rFonts w:eastAsia="Times New Roman"/>
          <w:sz w:val="28"/>
          <w:szCs w:val="28"/>
        </w:rPr>
        <w:t>-</w:t>
      </w:r>
      <w:r w:rsidR="00C12667">
        <w:rPr>
          <w:rFonts w:eastAsia="Times New Roman"/>
          <w:sz w:val="28"/>
          <w:szCs w:val="28"/>
        </w:rPr>
        <w:t xml:space="preserve">реализация </w:t>
      </w:r>
      <w:r w:rsidR="008E25B5">
        <w:rPr>
          <w:rFonts w:eastAsia="Times New Roman"/>
          <w:sz w:val="28"/>
          <w:szCs w:val="28"/>
        </w:rPr>
        <w:t>п</w:t>
      </w:r>
      <w:r w:rsidR="00C12667">
        <w:rPr>
          <w:rFonts w:eastAsia="Times New Roman"/>
          <w:sz w:val="28"/>
          <w:szCs w:val="28"/>
        </w:rPr>
        <w:t xml:space="preserve">риоритетных проектов, учитывающих объединение управленческих решений и бюджетных ассигнований на финансовое обеспечение </w:t>
      </w:r>
      <w:r w:rsidR="00660E1F">
        <w:rPr>
          <w:rFonts w:eastAsia="Times New Roman"/>
          <w:sz w:val="28"/>
          <w:szCs w:val="28"/>
        </w:rPr>
        <w:t xml:space="preserve"> программных  </w:t>
      </w:r>
      <w:r w:rsidR="002B064E">
        <w:rPr>
          <w:rFonts w:eastAsia="Times New Roman"/>
          <w:sz w:val="28"/>
          <w:szCs w:val="28"/>
        </w:rPr>
        <w:t>мероприятий</w:t>
      </w:r>
      <w:r w:rsidR="00C12667">
        <w:rPr>
          <w:rFonts w:eastAsia="Times New Roman"/>
          <w:sz w:val="28"/>
          <w:szCs w:val="28"/>
        </w:rPr>
        <w:t xml:space="preserve">, </w:t>
      </w:r>
      <w:r w:rsidR="00660E1F">
        <w:rPr>
          <w:rFonts w:eastAsia="Times New Roman"/>
          <w:sz w:val="28"/>
          <w:szCs w:val="28"/>
        </w:rPr>
        <w:t xml:space="preserve">  </w:t>
      </w:r>
      <w:r w:rsidR="00C12667">
        <w:rPr>
          <w:rFonts w:eastAsia="Times New Roman"/>
          <w:sz w:val="28"/>
          <w:szCs w:val="28"/>
        </w:rPr>
        <w:t xml:space="preserve">направленных на достижение целевых показателей </w:t>
      </w:r>
      <w:r w:rsidR="00E9091A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по соответствующим </w:t>
      </w:r>
      <w:r w:rsidR="00E9091A">
        <w:rPr>
          <w:rFonts w:eastAsia="Times New Roman"/>
          <w:sz w:val="28"/>
          <w:szCs w:val="28"/>
        </w:rPr>
        <w:t xml:space="preserve">  </w:t>
      </w:r>
      <w:r w:rsidR="00B07B70">
        <w:rPr>
          <w:rFonts w:eastAsia="Times New Roman"/>
          <w:sz w:val="28"/>
          <w:szCs w:val="28"/>
        </w:rPr>
        <w:t>направлениям</w:t>
      </w:r>
      <w:r w:rsidR="00C12667">
        <w:rPr>
          <w:rFonts w:eastAsia="Times New Roman"/>
          <w:sz w:val="28"/>
          <w:szCs w:val="28"/>
        </w:rPr>
        <w:t>;</w:t>
      </w:r>
    </w:p>
    <w:p w:rsidR="00E51197" w:rsidRDefault="001F169F" w:rsidP="00746BDF">
      <w:pPr>
        <w:tabs>
          <w:tab w:val="left" w:pos="40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B394E">
        <w:rPr>
          <w:rFonts w:eastAsia="Times New Roman"/>
          <w:sz w:val="28"/>
          <w:szCs w:val="28"/>
        </w:rPr>
        <w:t xml:space="preserve">     </w:t>
      </w:r>
      <w:r w:rsidR="00DE01E0">
        <w:rPr>
          <w:rFonts w:eastAsia="Times New Roman"/>
          <w:sz w:val="28"/>
          <w:szCs w:val="28"/>
        </w:rPr>
        <w:t>-</w:t>
      </w:r>
      <w:r w:rsidR="00E9091A">
        <w:rPr>
          <w:rFonts w:eastAsia="Times New Roman"/>
          <w:sz w:val="28"/>
          <w:szCs w:val="28"/>
        </w:rPr>
        <w:t xml:space="preserve"> </w:t>
      </w:r>
      <w:r w:rsidR="00B07B70">
        <w:rPr>
          <w:rFonts w:eastAsia="Times New Roman"/>
          <w:sz w:val="28"/>
          <w:szCs w:val="28"/>
        </w:rPr>
        <w:t>исключе</w:t>
      </w:r>
      <w:r w:rsidR="00E9091A">
        <w:rPr>
          <w:rFonts w:eastAsia="Times New Roman"/>
          <w:sz w:val="28"/>
          <w:szCs w:val="28"/>
        </w:rPr>
        <w:t xml:space="preserve">ние </w:t>
      </w:r>
      <w:r w:rsidR="00C12667">
        <w:rPr>
          <w:rFonts w:eastAsia="Times New Roman"/>
          <w:sz w:val="28"/>
          <w:szCs w:val="28"/>
        </w:rPr>
        <w:t xml:space="preserve"> неэффективных </w:t>
      </w:r>
      <w:r w:rsidR="008B0931">
        <w:rPr>
          <w:rFonts w:eastAsia="Times New Roman"/>
          <w:sz w:val="28"/>
          <w:szCs w:val="28"/>
        </w:rPr>
        <w:t>за</w:t>
      </w:r>
      <w:r w:rsidR="00C12667">
        <w:rPr>
          <w:rFonts w:eastAsia="Times New Roman"/>
          <w:sz w:val="28"/>
          <w:szCs w:val="28"/>
        </w:rPr>
        <w:t xml:space="preserve">трат бюджета </w:t>
      </w:r>
      <w:r w:rsidR="0013467F">
        <w:rPr>
          <w:rFonts w:eastAsia="Times New Roman"/>
          <w:sz w:val="28"/>
          <w:szCs w:val="28"/>
        </w:rPr>
        <w:t>городского округа</w:t>
      </w:r>
      <w:r w:rsidR="00C12667">
        <w:rPr>
          <w:rFonts w:eastAsia="Times New Roman"/>
          <w:sz w:val="28"/>
          <w:szCs w:val="28"/>
        </w:rPr>
        <w:t xml:space="preserve">, обеспечение исполнения гарантированных расходных обязательств, мониторинг бюджетных </w:t>
      </w:r>
      <w:r w:rsidR="00C12667">
        <w:rPr>
          <w:rFonts w:eastAsia="Times New Roman"/>
          <w:sz w:val="28"/>
          <w:szCs w:val="28"/>
        </w:rPr>
        <w:lastRenderedPageBreak/>
        <w:t xml:space="preserve">затрат на закупку товаров, работ и услуг для муниципальных нужд, объемов субсидий из бюджета </w:t>
      </w:r>
      <w:r w:rsidR="0013467F">
        <w:rPr>
          <w:rFonts w:eastAsia="Times New Roman"/>
          <w:sz w:val="28"/>
          <w:szCs w:val="28"/>
        </w:rPr>
        <w:t>городского округа</w:t>
      </w:r>
      <w:r w:rsidR="00C12667">
        <w:rPr>
          <w:rFonts w:eastAsia="Times New Roman"/>
          <w:sz w:val="28"/>
          <w:szCs w:val="28"/>
        </w:rPr>
        <w:t xml:space="preserve"> </w:t>
      </w:r>
      <w:r w:rsidR="0016582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некоммерческим организациям, юридическим лицам, индивидуальным</w:t>
      </w:r>
      <w:r w:rsidR="00DE01E0" w:rsidRPr="00DE01E0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предпринимателям,</w:t>
      </w:r>
      <w:r w:rsidR="001D7C46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а также иных </w:t>
      </w:r>
      <w:r w:rsidR="00466938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возможных к сокращению расходов;</w:t>
      </w:r>
    </w:p>
    <w:p w:rsidR="00577B3A" w:rsidRDefault="001F169F" w:rsidP="00746BDF">
      <w:pPr>
        <w:tabs>
          <w:tab w:val="left" w:pos="40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EB394E">
        <w:rPr>
          <w:rFonts w:eastAsia="Times New Roman"/>
          <w:sz w:val="28"/>
          <w:szCs w:val="28"/>
        </w:rPr>
        <w:t xml:space="preserve">     </w:t>
      </w:r>
      <w:r w:rsidR="00577B3A">
        <w:rPr>
          <w:rFonts w:eastAsia="Times New Roman"/>
          <w:sz w:val="28"/>
          <w:szCs w:val="28"/>
        </w:rPr>
        <w:t>-</w:t>
      </w:r>
      <w:r w:rsidR="002B064E">
        <w:rPr>
          <w:rFonts w:eastAsia="Times New Roman"/>
          <w:sz w:val="28"/>
          <w:szCs w:val="28"/>
        </w:rPr>
        <w:t>о</w:t>
      </w:r>
      <w:r w:rsidR="00577B3A">
        <w:rPr>
          <w:rFonts w:eastAsia="Times New Roman"/>
          <w:sz w:val="28"/>
          <w:szCs w:val="28"/>
        </w:rPr>
        <w:t>птимизация муниципального управления и оптимизация расходов на содержание муниципальных</w:t>
      </w:r>
      <w:r w:rsidR="00934782">
        <w:rPr>
          <w:rFonts w:eastAsia="Times New Roman"/>
          <w:sz w:val="28"/>
          <w:szCs w:val="28"/>
        </w:rPr>
        <w:t xml:space="preserve">    </w:t>
      </w:r>
      <w:r w:rsidR="00577B3A">
        <w:rPr>
          <w:rFonts w:eastAsia="Times New Roman"/>
          <w:sz w:val="28"/>
          <w:szCs w:val="28"/>
        </w:rPr>
        <w:t>учреждений;</w:t>
      </w:r>
    </w:p>
    <w:p w:rsidR="00E51197" w:rsidRDefault="00746BDF" w:rsidP="00746BDF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B394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- </w:t>
      </w:r>
      <w:r w:rsidR="00C12667">
        <w:rPr>
          <w:rFonts w:eastAsia="Times New Roman"/>
          <w:sz w:val="28"/>
          <w:szCs w:val="28"/>
        </w:rPr>
        <w:t>привлечение частных инвестиций;</w:t>
      </w:r>
      <w:r w:rsidR="002B064E">
        <w:rPr>
          <w:rFonts w:eastAsia="Times New Roman"/>
          <w:sz w:val="28"/>
          <w:szCs w:val="28"/>
        </w:rPr>
        <w:t xml:space="preserve"> максимально возможное использование внебюджетных средств, средств областного и федерального бюджетов для решения целей и задач </w:t>
      </w:r>
      <w:r w:rsidR="00282432">
        <w:rPr>
          <w:rFonts w:eastAsia="Times New Roman"/>
          <w:sz w:val="28"/>
          <w:szCs w:val="28"/>
        </w:rPr>
        <w:t xml:space="preserve"> городского </w:t>
      </w:r>
      <w:r w:rsidR="00BD5A4F">
        <w:rPr>
          <w:rFonts w:eastAsia="Times New Roman"/>
          <w:sz w:val="28"/>
          <w:szCs w:val="28"/>
        </w:rPr>
        <w:t xml:space="preserve"> </w:t>
      </w:r>
      <w:r w:rsidR="002B064E">
        <w:rPr>
          <w:rFonts w:eastAsia="Times New Roman"/>
          <w:sz w:val="28"/>
          <w:szCs w:val="28"/>
        </w:rPr>
        <w:t>округа;</w:t>
      </w:r>
    </w:p>
    <w:p w:rsidR="00092E52" w:rsidRDefault="001F169F" w:rsidP="00092E52">
      <w:pPr>
        <w:tabs>
          <w:tab w:val="left" w:pos="50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B394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- </w:t>
      </w:r>
      <w:r w:rsidR="00C12667">
        <w:rPr>
          <w:rFonts w:eastAsia="Times New Roman"/>
          <w:sz w:val="28"/>
          <w:szCs w:val="28"/>
        </w:rPr>
        <w:t>принятие решений, направленных на поддержание уровня оплаты труда работник</w:t>
      </w:r>
      <w:r w:rsidR="00670F8B">
        <w:rPr>
          <w:rFonts w:eastAsia="Times New Roman"/>
          <w:sz w:val="28"/>
          <w:szCs w:val="28"/>
        </w:rPr>
        <w:t>ам</w:t>
      </w:r>
      <w:r w:rsidR="00C12667">
        <w:rPr>
          <w:rFonts w:eastAsia="Times New Roman"/>
          <w:sz w:val="28"/>
          <w:szCs w:val="28"/>
        </w:rPr>
        <w:t xml:space="preserve"> муниципальных учреждений социальной сферы в соответствии с Указом Президента Российской Федерации от 7 мая 2012 года №597 «О мероприятиях по реализации госуд</w:t>
      </w:r>
      <w:r w:rsidR="00092E52">
        <w:rPr>
          <w:rFonts w:eastAsia="Times New Roman"/>
          <w:sz w:val="28"/>
          <w:szCs w:val="28"/>
        </w:rPr>
        <w:t>арственной социальной политики»;</w:t>
      </w:r>
    </w:p>
    <w:p w:rsidR="00270761" w:rsidRDefault="001F169F" w:rsidP="00092E52">
      <w:pPr>
        <w:tabs>
          <w:tab w:val="left" w:pos="50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46BDF">
        <w:rPr>
          <w:rFonts w:eastAsia="Times New Roman"/>
          <w:sz w:val="28"/>
          <w:szCs w:val="28"/>
        </w:rPr>
        <w:t xml:space="preserve">   </w:t>
      </w:r>
      <w:r w:rsidR="002B064E">
        <w:rPr>
          <w:rFonts w:eastAsia="Times New Roman"/>
          <w:sz w:val="28"/>
          <w:szCs w:val="28"/>
        </w:rPr>
        <w:t xml:space="preserve"> </w:t>
      </w:r>
      <w:r w:rsidR="009601D4">
        <w:rPr>
          <w:rFonts w:eastAsia="Times New Roman"/>
          <w:sz w:val="28"/>
          <w:szCs w:val="28"/>
        </w:rPr>
        <w:t xml:space="preserve"> </w:t>
      </w:r>
      <w:r w:rsidR="00270761">
        <w:rPr>
          <w:rFonts w:eastAsia="Times New Roman"/>
          <w:sz w:val="28"/>
          <w:szCs w:val="28"/>
        </w:rPr>
        <w:t>- недопущение снижения качества оказания муниципальных услуг (выполнения работ), в том числе при проведении мероприятий по оптимизации сети и штатной численности работников учреждений;</w:t>
      </w:r>
    </w:p>
    <w:p w:rsidR="006539CD" w:rsidRDefault="006539CD" w:rsidP="006539CD">
      <w:pPr>
        <w:tabs>
          <w:tab w:val="left" w:pos="4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 обеспечение выполнения ключевых и целевых показателей  муниципальных программ, преемственности показа</w:t>
      </w:r>
      <w:r w:rsidR="00E259BA">
        <w:rPr>
          <w:rFonts w:eastAsia="Times New Roman"/>
          <w:sz w:val="28"/>
          <w:szCs w:val="28"/>
        </w:rPr>
        <w:t>телей  достижения целей, обозначенных в муниципальных программах, целям и задачам государственных программ  и региональных проектов, их увязки;</w:t>
      </w:r>
    </w:p>
    <w:p w:rsidR="0073090D" w:rsidRDefault="0073090D" w:rsidP="006539CD">
      <w:pPr>
        <w:tabs>
          <w:tab w:val="left" w:pos="4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-повышение ответственности муниципальных учреждений за невыполнение муниципальных заданий; </w:t>
      </w:r>
    </w:p>
    <w:p w:rsidR="00AB2F79" w:rsidRDefault="00AB2F79" w:rsidP="006539CD">
      <w:pPr>
        <w:tabs>
          <w:tab w:val="left" w:pos="4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-планирование в полном объеме расходов на социальные выплаты с учетом изменения численности их получателей и критериев для предоставления соответствующих </w:t>
      </w:r>
      <w:r w:rsidR="00860B11">
        <w:rPr>
          <w:rFonts w:eastAsia="Times New Roman"/>
          <w:sz w:val="28"/>
          <w:szCs w:val="28"/>
        </w:rPr>
        <w:t>выплат;</w:t>
      </w:r>
    </w:p>
    <w:p w:rsidR="00E51197" w:rsidRDefault="009601D4" w:rsidP="00BD20E1">
      <w:pPr>
        <w:numPr>
          <w:ilvl w:val="0"/>
          <w:numId w:val="11"/>
        </w:numPr>
        <w:tabs>
          <w:tab w:val="left" w:pos="502"/>
        </w:tabs>
        <w:spacing w:line="360" w:lineRule="auto"/>
        <w:ind w:firstLine="2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</w:t>
      </w:r>
      <w:r w:rsidR="00577B3A">
        <w:rPr>
          <w:rFonts w:eastAsia="Times New Roman"/>
          <w:sz w:val="28"/>
          <w:szCs w:val="28"/>
        </w:rPr>
        <w:t xml:space="preserve">ет инициативы жителей по развитию городского округа и отражение этой </w:t>
      </w:r>
      <w:r w:rsidR="00AF3967">
        <w:rPr>
          <w:rFonts w:eastAsia="Times New Roman"/>
          <w:sz w:val="28"/>
          <w:szCs w:val="28"/>
        </w:rPr>
        <w:t xml:space="preserve">  </w:t>
      </w:r>
      <w:r w:rsidR="00577B3A">
        <w:rPr>
          <w:rFonts w:eastAsia="Times New Roman"/>
          <w:sz w:val="28"/>
          <w:szCs w:val="28"/>
        </w:rPr>
        <w:t xml:space="preserve">инициативы </w:t>
      </w:r>
      <w:r w:rsidR="00E95AFC">
        <w:rPr>
          <w:rFonts w:eastAsia="Times New Roman"/>
          <w:sz w:val="28"/>
          <w:szCs w:val="28"/>
        </w:rPr>
        <w:t xml:space="preserve"> </w:t>
      </w:r>
      <w:r w:rsidR="00577B3A">
        <w:rPr>
          <w:rFonts w:eastAsia="Times New Roman"/>
          <w:sz w:val="28"/>
          <w:szCs w:val="28"/>
        </w:rPr>
        <w:t xml:space="preserve">в муниципальных </w:t>
      </w:r>
      <w:r w:rsidR="00BC3672">
        <w:rPr>
          <w:rFonts w:eastAsia="Times New Roman"/>
          <w:sz w:val="28"/>
          <w:szCs w:val="28"/>
        </w:rPr>
        <w:t xml:space="preserve"> </w:t>
      </w:r>
      <w:r w:rsidR="00577B3A">
        <w:rPr>
          <w:rFonts w:eastAsia="Times New Roman"/>
          <w:sz w:val="28"/>
          <w:szCs w:val="28"/>
        </w:rPr>
        <w:t>программах</w:t>
      </w:r>
      <w:r w:rsidR="00BB1492">
        <w:rPr>
          <w:rFonts w:eastAsia="Times New Roman"/>
          <w:sz w:val="28"/>
          <w:szCs w:val="28"/>
        </w:rPr>
        <w:t>, расширение практик инициативного бюджетирования</w:t>
      </w:r>
      <w:r w:rsidR="00577B3A">
        <w:rPr>
          <w:rFonts w:eastAsia="Times New Roman"/>
          <w:sz w:val="28"/>
          <w:szCs w:val="28"/>
        </w:rPr>
        <w:t>;</w:t>
      </w:r>
    </w:p>
    <w:p w:rsidR="002F48FF" w:rsidRDefault="009601D4" w:rsidP="0058350D">
      <w:pPr>
        <w:tabs>
          <w:tab w:val="left" w:pos="502"/>
        </w:tabs>
        <w:spacing w:line="360" w:lineRule="auto"/>
        <w:ind w:left="2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E57EE">
        <w:rPr>
          <w:rFonts w:eastAsia="Times New Roman"/>
          <w:sz w:val="28"/>
          <w:szCs w:val="28"/>
        </w:rPr>
        <w:t xml:space="preserve">- </w:t>
      </w:r>
      <w:r w:rsidR="002F48FF">
        <w:rPr>
          <w:rFonts w:eastAsia="Times New Roman"/>
          <w:sz w:val="28"/>
          <w:szCs w:val="28"/>
        </w:rPr>
        <w:t>максимальная открытость и прозрачность общественных муниципальных финансов</w:t>
      </w:r>
      <w:r w:rsidR="00111E04">
        <w:rPr>
          <w:rFonts w:eastAsia="Times New Roman"/>
          <w:sz w:val="28"/>
          <w:szCs w:val="28"/>
        </w:rPr>
        <w:t>;</w:t>
      </w:r>
    </w:p>
    <w:p w:rsidR="00111E04" w:rsidRDefault="00111E04" w:rsidP="0058350D">
      <w:pPr>
        <w:tabs>
          <w:tab w:val="left" w:pos="502"/>
        </w:tabs>
        <w:spacing w:line="360" w:lineRule="auto"/>
        <w:ind w:left="2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-совершенствование механизмов контроля за соблюдением требований законодательства в сфере закупок и исполнением условий контрактов.</w:t>
      </w:r>
    </w:p>
    <w:p w:rsidR="00CF2C30" w:rsidRDefault="00746BDF" w:rsidP="006539CD">
      <w:pPr>
        <w:tabs>
          <w:tab w:val="left" w:pos="105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62B35">
        <w:rPr>
          <w:rFonts w:eastAsia="Times New Roman"/>
          <w:sz w:val="28"/>
          <w:szCs w:val="28"/>
        </w:rPr>
        <w:t xml:space="preserve">         </w:t>
      </w:r>
      <w:r w:rsidR="00CF2C30">
        <w:rPr>
          <w:rFonts w:eastAsia="Times New Roman"/>
          <w:sz w:val="28"/>
          <w:szCs w:val="28"/>
        </w:rPr>
        <w:t>Учитывая высокую социально-экономическую значимость национальных проектов для развития городского округа, основное внимание  в 202</w:t>
      </w:r>
      <w:r w:rsidR="00D8201D">
        <w:rPr>
          <w:rFonts w:eastAsia="Times New Roman"/>
          <w:sz w:val="28"/>
          <w:szCs w:val="28"/>
        </w:rPr>
        <w:t>2</w:t>
      </w:r>
      <w:r w:rsidR="00CF2C30">
        <w:rPr>
          <w:rFonts w:eastAsia="Times New Roman"/>
          <w:sz w:val="28"/>
          <w:szCs w:val="28"/>
        </w:rPr>
        <w:t>-202</w:t>
      </w:r>
      <w:r w:rsidR="00D8201D">
        <w:rPr>
          <w:rFonts w:eastAsia="Times New Roman"/>
          <w:sz w:val="28"/>
          <w:szCs w:val="28"/>
        </w:rPr>
        <w:t>4</w:t>
      </w:r>
      <w:r w:rsidR="00CF2C30">
        <w:rPr>
          <w:rFonts w:eastAsia="Times New Roman"/>
          <w:sz w:val="28"/>
          <w:szCs w:val="28"/>
        </w:rPr>
        <w:t xml:space="preserve"> годах  будет сосредоточено на повышении качества  управления муниципальными проектами, обеспечении </w:t>
      </w:r>
      <w:proofErr w:type="gramStart"/>
      <w:r w:rsidR="00CF2C30">
        <w:rPr>
          <w:rFonts w:eastAsia="Times New Roman"/>
          <w:sz w:val="28"/>
          <w:szCs w:val="28"/>
        </w:rPr>
        <w:t>контроля  за</w:t>
      </w:r>
      <w:proofErr w:type="gramEnd"/>
      <w:r w:rsidR="00CF2C30">
        <w:rPr>
          <w:rFonts w:eastAsia="Times New Roman"/>
          <w:sz w:val="28"/>
          <w:szCs w:val="28"/>
        </w:rPr>
        <w:t xml:space="preserve"> своевременностью и полнотой  достижения заявленных результатов.</w:t>
      </w:r>
    </w:p>
    <w:p w:rsidR="008B447D" w:rsidRDefault="00CF2C30" w:rsidP="006539CD">
      <w:pPr>
        <w:tabs>
          <w:tab w:val="left" w:pos="105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Главные распорядители средств бюджета при исполнении бюджета городского округа  должны  полагаться  на отлаженные бюджетные процедуры и высокий уровень бюджетной дисциплины. Решения в процессе исполнения бюджета  необходимо </w:t>
      </w:r>
      <w:r w:rsidR="00D820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принимать  и реализовывать</w:t>
      </w:r>
      <w:r w:rsidR="00D469B5">
        <w:rPr>
          <w:rFonts w:eastAsia="Times New Roman"/>
          <w:sz w:val="28"/>
          <w:szCs w:val="28"/>
        </w:rPr>
        <w:t xml:space="preserve"> максимально оперативно</w:t>
      </w:r>
      <w:r w:rsidR="008B447D">
        <w:rPr>
          <w:rFonts w:eastAsia="Times New Roman"/>
          <w:sz w:val="28"/>
          <w:szCs w:val="28"/>
        </w:rPr>
        <w:t>.</w:t>
      </w:r>
    </w:p>
    <w:p w:rsidR="00D8201D" w:rsidRDefault="00D8201D" w:rsidP="00B84A9C">
      <w:pPr>
        <w:tabs>
          <w:tab w:val="left" w:pos="1056"/>
        </w:tabs>
        <w:spacing w:line="360" w:lineRule="auto"/>
        <w:jc w:val="both"/>
        <w:rPr>
          <w:sz w:val="20"/>
          <w:szCs w:val="20"/>
        </w:rPr>
      </w:pPr>
    </w:p>
    <w:p w:rsidR="00E51197" w:rsidRDefault="00C12667" w:rsidP="00B84A9C">
      <w:pPr>
        <w:spacing w:line="360" w:lineRule="auto"/>
        <w:ind w:left="1276" w:right="340" w:hanging="41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</w:t>
      </w:r>
      <w:r w:rsidR="003255FB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>. Основные</w:t>
      </w:r>
      <w:r w:rsidR="00C17DCE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направления </w:t>
      </w:r>
      <w:r w:rsidR="00C17DC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долговой</w:t>
      </w:r>
      <w:r w:rsidR="001F169F">
        <w:rPr>
          <w:rFonts w:eastAsia="Times New Roman"/>
          <w:b/>
          <w:bCs/>
          <w:sz w:val="28"/>
          <w:szCs w:val="28"/>
        </w:rPr>
        <w:t xml:space="preserve"> </w:t>
      </w:r>
      <w:r w:rsidR="00C17DC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политики на 20</w:t>
      </w:r>
      <w:r w:rsidR="00944F27">
        <w:rPr>
          <w:rFonts w:eastAsia="Times New Roman"/>
          <w:b/>
          <w:bCs/>
          <w:sz w:val="28"/>
          <w:szCs w:val="28"/>
        </w:rPr>
        <w:t>2</w:t>
      </w:r>
      <w:r w:rsidR="00603376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 и плановый </w:t>
      </w:r>
      <w:r w:rsidR="00F3103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период </w:t>
      </w:r>
      <w:r w:rsidR="00F3103B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202</w:t>
      </w:r>
      <w:r w:rsidR="00603376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и 202</w:t>
      </w:r>
      <w:r w:rsidR="00603376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годов</w:t>
      </w:r>
    </w:p>
    <w:p w:rsidR="00273634" w:rsidRDefault="00273634" w:rsidP="00273634">
      <w:pPr>
        <w:spacing w:line="360" w:lineRule="auto"/>
        <w:ind w:right="340" w:firstLine="863"/>
        <w:jc w:val="both"/>
        <w:rPr>
          <w:rFonts w:eastAsia="Calibri"/>
          <w:sz w:val="28"/>
          <w:szCs w:val="28"/>
          <w:lang w:eastAsia="en-US"/>
        </w:rPr>
      </w:pPr>
      <w:r w:rsidRPr="00273634">
        <w:rPr>
          <w:rFonts w:eastAsia="Calibri"/>
          <w:sz w:val="28"/>
          <w:szCs w:val="28"/>
          <w:lang w:eastAsia="en-US"/>
        </w:rPr>
        <w:t xml:space="preserve">Основные направления  долговой политики </w:t>
      </w:r>
      <w:r>
        <w:rPr>
          <w:rFonts w:eastAsia="Calibri"/>
          <w:sz w:val="28"/>
          <w:szCs w:val="28"/>
          <w:lang w:eastAsia="en-US"/>
        </w:rPr>
        <w:t xml:space="preserve"> городского округа Зарайск </w:t>
      </w:r>
      <w:r w:rsidRPr="00273634">
        <w:rPr>
          <w:rFonts w:eastAsia="Calibri"/>
          <w:sz w:val="28"/>
          <w:szCs w:val="28"/>
          <w:lang w:eastAsia="en-US"/>
        </w:rPr>
        <w:t xml:space="preserve">Московской области на 2022 год и на плановый период 2023 и 2024 годов  разработаны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3634">
        <w:rPr>
          <w:rFonts w:eastAsia="Calibri"/>
          <w:sz w:val="28"/>
          <w:szCs w:val="28"/>
          <w:lang w:eastAsia="en-US"/>
        </w:rPr>
        <w:t>в соответствии со статьей 107</w:t>
      </w:r>
      <w:r w:rsidRPr="0027363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27363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 w:rsidR="00B24E8E">
        <w:rPr>
          <w:rFonts w:eastAsia="Calibri"/>
          <w:sz w:val="28"/>
          <w:szCs w:val="28"/>
          <w:lang w:eastAsia="en-US"/>
        </w:rPr>
        <w:t xml:space="preserve">  </w:t>
      </w:r>
      <w:r w:rsidRPr="00273634">
        <w:rPr>
          <w:rFonts w:eastAsia="Calibri"/>
          <w:sz w:val="28"/>
          <w:szCs w:val="28"/>
          <w:lang w:eastAsia="en-US"/>
        </w:rPr>
        <w:t xml:space="preserve">в целях реализации ответственной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3634">
        <w:rPr>
          <w:rFonts w:eastAsia="Calibri"/>
          <w:sz w:val="28"/>
          <w:szCs w:val="28"/>
          <w:lang w:eastAsia="en-US"/>
        </w:rPr>
        <w:t xml:space="preserve">долговой политики </w:t>
      </w:r>
      <w:r w:rsidR="001C5805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  <w:r w:rsidR="00431175">
        <w:rPr>
          <w:rFonts w:eastAsia="Calibri"/>
          <w:sz w:val="28"/>
          <w:szCs w:val="28"/>
          <w:lang w:eastAsia="en-US"/>
        </w:rPr>
        <w:t xml:space="preserve"> </w:t>
      </w:r>
      <w:r w:rsidRPr="00273634">
        <w:rPr>
          <w:rFonts w:eastAsia="Calibri"/>
          <w:sz w:val="28"/>
          <w:szCs w:val="28"/>
          <w:lang w:eastAsia="en-US"/>
        </w:rPr>
        <w:t>и повышения ее эффективности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25616D" w:rsidRDefault="003A4CC9" w:rsidP="003A4CC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CC9">
        <w:rPr>
          <w:rFonts w:eastAsia="Calibri"/>
          <w:sz w:val="28"/>
          <w:szCs w:val="28"/>
          <w:lang w:eastAsia="en-US"/>
        </w:rPr>
        <w:t xml:space="preserve">Под долговой политикой </w:t>
      </w:r>
      <w:r w:rsidR="00C95BE5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  <w:r w:rsidRPr="003A4CC9">
        <w:rPr>
          <w:rFonts w:eastAsia="Calibri"/>
          <w:sz w:val="28"/>
          <w:szCs w:val="28"/>
          <w:lang w:eastAsia="en-US"/>
        </w:rPr>
        <w:t xml:space="preserve">Московской области понимается стратегия управления </w:t>
      </w:r>
      <w:r w:rsidR="00C95BE5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3A4CC9">
        <w:rPr>
          <w:rFonts w:eastAsia="Calibri"/>
          <w:sz w:val="28"/>
          <w:szCs w:val="28"/>
          <w:lang w:eastAsia="en-US"/>
        </w:rPr>
        <w:t xml:space="preserve">заимствованиями </w:t>
      </w:r>
      <w:r w:rsidR="00EC7972">
        <w:rPr>
          <w:rFonts w:eastAsia="Calibri"/>
          <w:sz w:val="28"/>
          <w:szCs w:val="28"/>
          <w:lang w:eastAsia="en-US"/>
        </w:rPr>
        <w:t xml:space="preserve">городского </w:t>
      </w:r>
      <w:r w:rsidR="00C95BE5">
        <w:rPr>
          <w:rFonts w:eastAsia="Calibri"/>
          <w:sz w:val="28"/>
          <w:szCs w:val="28"/>
          <w:lang w:eastAsia="en-US"/>
        </w:rPr>
        <w:t>округа</w:t>
      </w:r>
      <w:r w:rsidR="00EC7972">
        <w:rPr>
          <w:rFonts w:eastAsia="Calibri"/>
          <w:sz w:val="28"/>
          <w:szCs w:val="28"/>
          <w:lang w:eastAsia="en-US"/>
        </w:rPr>
        <w:t xml:space="preserve"> Зарайск </w:t>
      </w:r>
      <w:r w:rsidRPr="003A4CC9">
        <w:rPr>
          <w:rFonts w:eastAsia="Calibri"/>
          <w:sz w:val="28"/>
          <w:szCs w:val="28"/>
          <w:lang w:eastAsia="en-US"/>
        </w:rPr>
        <w:t xml:space="preserve">, направленная на эффективное регулирование </w:t>
      </w:r>
      <w:r w:rsidR="00C95BE5">
        <w:rPr>
          <w:rFonts w:eastAsia="Calibri"/>
          <w:sz w:val="28"/>
          <w:szCs w:val="28"/>
          <w:lang w:eastAsia="en-US"/>
        </w:rPr>
        <w:t>муниципального</w:t>
      </w:r>
      <w:r w:rsidRPr="003A4CC9">
        <w:rPr>
          <w:rFonts w:eastAsia="Calibri"/>
          <w:sz w:val="28"/>
          <w:szCs w:val="28"/>
          <w:lang w:eastAsia="en-US"/>
        </w:rPr>
        <w:t xml:space="preserve"> долга </w:t>
      </w:r>
      <w:r w:rsidR="00EC7972">
        <w:rPr>
          <w:rFonts w:eastAsia="Calibri"/>
          <w:sz w:val="28"/>
          <w:szCs w:val="28"/>
          <w:lang w:eastAsia="en-US"/>
        </w:rPr>
        <w:t>городского округа</w:t>
      </w:r>
      <w:r w:rsidRPr="003A4CC9">
        <w:rPr>
          <w:rFonts w:eastAsia="Calibri"/>
          <w:sz w:val="28"/>
          <w:szCs w:val="28"/>
          <w:lang w:eastAsia="en-US"/>
        </w:rPr>
        <w:t xml:space="preserve">, поддержание его объема на оптимальном уровне, минимизацию стоимости его обслуживания, равномерное распределение во времени платежей, связанных с погашением и обслуживанием </w:t>
      </w:r>
      <w:r w:rsidR="00C95BE5">
        <w:rPr>
          <w:rFonts w:eastAsia="Calibri"/>
          <w:sz w:val="28"/>
          <w:szCs w:val="28"/>
          <w:lang w:eastAsia="en-US"/>
        </w:rPr>
        <w:t>муниципального</w:t>
      </w:r>
      <w:r w:rsidRPr="003A4CC9">
        <w:rPr>
          <w:rFonts w:eastAsia="Calibri"/>
          <w:sz w:val="28"/>
          <w:szCs w:val="28"/>
          <w:lang w:eastAsia="en-US"/>
        </w:rPr>
        <w:t xml:space="preserve"> долга</w:t>
      </w:r>
      <w:r w:rsidR="00EC7972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Pr="003A4CC9">
        <w:rPr>
          <w:rFonts w:eastAsia="Calibri"/>
          <w:sz w:val="28"/>
          <w:szCs w:val="28"/>
          <w:lang w:eastAsia="en-US"/>
        </w:rPr>
        <w:t xml:space="preserve"> и снижение влияния долговой нагрузки на бюджет </w:t>
      </w:r>
      <w:r w:rsidR="00C95BE5">
        <w:rPr>
          <w:rFonts w:eastAsia="Calibri"/>
          <w:sz w:val="28"/>
          <w:szCs w:val="28"/>
          <w:lang w:eastAsia="en-US"/>
        </w:rPr>
        <w:t>городского округа</w:t>
      </w:r>
      <w:r w:rsidR="00EC7972">
        <w:rPr>
          <w:rFonts w:eastAsia="Calibri"/>
          <w:sz w:val="28"/>
          <w:szCs w:val="28"/>
          <w:lang w:eastAsia="en-US"/>
        </w:rPr>
        <w:t xml:space="preserve"> Зарайск Московской области</w:t>
      </w:r>
      <w:r w:rsidR="00C95BE5">
        <w:rPr>
          <w:rFonts w:eastAsia="Calibri"/>
          <w:sz w:val="28"/>
          <w:szCs w:val="28"/>
          <w:lang w:eastAsia="en-US"/>
        </w:rPr>
        <w:t xml:space="preserve"> </w:t>
      </w:r>
      <w:r w:rsidRPr="003A4CC9">
        <w:rPr>
          <w:rFonts w:eastAsia="Calibri"/>
          <w:sz w:val="28"/>
          <w:szCs w:val="28"/>
          <w:lang w:eastAsia="en-US"/>
        </w:rPr>
        <w:t>.</w:t>
      </w:r>
      <w:r w:rsidR="00662D6C">
        <w:rPr>
          <w:rFonts w:eastAsia="Calibri"/>
          <w:sz w:val="28"/>
          <w:szCs w:val="28"/>
          <w:lang w:eastAsia="en-US"/>
        </w:rPr>
        <w:t xml:space="preserve"> </w:t>
      </w:r>
      <w:r w:rsidR="0025616D">
        <w:rPr>
          <w:rFonts w:eastAsia="Calibri"/>
          <w:sz w:val="28"/>
          <w:szCs w:val="28"/>
          <w:lang w:eastAsia="en-US"/>
        </w:rPr>
        <w:softHyphen/>
      </w:r>
      <w:r w:rsidR="0025616D">
        <w:rPr>
          <w:rFonts w:eastAsia="Calibri"/>
          <w:sz w:val="28"/>
          <w:szCs w:val="28"/>
          <w:lang w:eastAsia="en-US"/>
        </w:rPr>
        <w:softHyphen/>
      </w:r>
      <w:r w:rsidR="0025616D">
        <w:rPr>
          <w:rFonts w:eastAsia="Calibri"/>
          <w:sz w:val="28"/>
          <w:szCs w:val="28"/>
          <w:lang w:eastAsia="en-US"/>
        </w:rPr>
        <w:softHyphen/>
      </w:r>
      <w:r w:rsidR="0025616D">
        <w:rPr>
          <w:rFonts w:eastAsia="Calibri"/>
          <w:sz w:val="28"/>
          <w:szCs w:val="28"/>
          <w:lang w:eastAsia="en-US"/>
        </w:rPr>
        <w:softHyphen/>
      </w:r>
    </w:p>
    <w:p w:rsidR="00F3730A" w:rsidRDefault="00F3730A" w:rsidP="00B84A9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Долговая политика в 202</w:t>
      </w:r>
      <w:r w:rsidR="0027363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-202</w:t>
      </w:r>
      <w:r w:rsidR="0027363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годах </w:t>
      </w:r>
      <w:r w:rsidR="003B7941">
        <w:rPr>
          <w:rFonts w:eastAsia="Times New Roman"/>
          <w:sz w:val="28"/>
          <w:szCs w:val="28"/>
        </w:rPr>
        <w:t xml:space="preserve">  </w:t>
      </w:r>
      <w:r w:rsidR="00273634">
        <w:rPr>
          <w:rFonts w:eastAsia="Times New Roman"/>
          <w:sz w:val="28"/>
          <w:szCs w:val="28"/>
        </w:rPr>
        <w:t xml:space="preserve">будет </w:t>
      </w:r>
      <w:r>
        <w:rPr>
          <w:rFonts w:eastAsia="Times New Roman"/>
          <w:sz w:val="28"/>
          <w:szCs w:val="28"/>
        </w:rPr>
        <w:t>продолжат</w:t>
      </w:r>
      <w:r w:rsidR="00273634">
        <w:rPr>
          <w:rFonts w:eastAsia="Times New Roman"/>
          <w:sz w:val="28"/>
          <w:szCs w:val="28"/>
        </w:rPr>
        <w:t>ься</w:t>
      </w:r>
      <w:r>
        <w:rPr>
          <w:rFonts w:eastAsia="Times New Roman"/>
          <w:sz w:val="28"/>
          <w:szCs w:val="28"/>
        </w:rPr>
        <w:t xml:space="preserve">  строиться на принципах безусловного  исполнения и обслуживания  принятых долговых обязательств в полном объеме и в установленные сроки.</w:t>
      </w:r>
    </w:p>
    <w:p w:rsidR="00E51197" w:rsidRDefault="00C12667" w:rsidP="00B84A9C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направлениями долговой политики </w:t>
      </w:r>
      <w:r w:rsidR="005D2072">
        <w:rPr>
          <w:rFonts w:eastAsia="Times New Roman"/>
          <w:sz w:val="28"/>
          <w:szCs w:val="28"/>
        </w:rPr>
        <w:t>городского округа</w:t>
      </w:r>
      <w:r>
        <w:rPr>
          <w:rFonts w:eastAsia="Times New Roman"/>
          <w:sz w:val="28"/>
          <w:szCs w:val="28"/>
        </w:rPr>
        <w:t xml:space="preserve"> </w:t>
      </w:r>
      <w:r w:rsidR="007B4CB3">
        <w:rPr>
          <w:rFonts w:eastAsia="Times New Roman"/>
          <w:sz w:val="28"/>
          <w:szCs w:val="28"/>
        </w:rPr>
        <w:t xml:space="preserve">в планируемом </w:t>
      </w:r>
      <w:r w:rsidR="00431175">
        <w:rPr>
          <w:rFonts w:eastAsia="Times New Roman"/>
          <w:sz w:val="28"/>
          <w:szCs w:val="28"/>
        </w:rPr>
        <w:t xml:space="preserve"> </w:t>
      </w:r>
      <w:r w:rsidR="007B4CB3">
        <w:rPr>
          <w:rFonts w:eastAsia="Times New Roman"/>
          <w:sz w:val="28"/>
          <w:szCs w:val="28"/>
        </w:rPr>
        <w:t xml:space="preserve">периоде </w:t>
      </w:r>
      <w:r>
        <w:rPr>
          <w:rFonts w:eastAsia="Times New Roman"/>
          <w:sz w:val="28"/>
          <w:szCs w:val="28"/>
        </w:rPr>
        <w:t>являются:</w:t>
      </w:r>
    </w:p>
    <w:p w:rsidR="00746BDF" w:rsidRDefault="00343754" w:rsidP="00B84A9C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D525D1">
        <w:rPr>
          <w:rFonts w:eastAsia="Times New Roman"/>
          <w:sz w:val="28"/>
          <w:szCs w:val="28"/>
        </w:rPr>
        <w:t xml:space="preserve"> </w:t>
      </w:r>
      <w:r w:rsidR="00D26FE7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поддержание</w:t>
      </w:r>
      <w:r w:rsidR="00F3730A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величины муниципального долга </w:t>
      </w:r>
      <w:r w:rsidR="005D2072">
        <w:rPr>
          <w:rFonts w:eastAsia="Times New Roman"/>
          <w:sz w:val="28"/>
          <w:szCs w:val="28"/>
        </w:rPr>
        <w:t xml:space="preserve">городского округа </w:t>
      </w:r>
      <w:r w:rsidR="00C12667">
        <w:rPr>
          <w:rFonts w:eastAsia="Times New Roman"/>
          <w:sz w:val="28"/>
          <w:szCs w:val="28"/>
        </w:rPr>
        <w:t>на экономически безопасном уровне;</w:t>
      </w:r>
    </w:p>
    <w:p w:rsidR="007B4CB3" w:rsidRDefault="007B4CB3" w:rsidP="00B84A9C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распределение   долговой </w:t>
      </w:r>
      <w:r w:rsidR="002669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нагрузки  на городской округ Зарайск  с целью обеспечения  ежемесячной сбалансированности бюджета;</w:t>
      </w:r>
    </w:p>
    <w:p w:rsidR="00E51197" w:rsidRDefault="00C960F9" w:rsidP="00B84A9C">
      <w:pPr>
        <w:tabs>
          <w:tab w:val="left" w:pos="1233"/>
        </w:tabs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C960F9">
        <w:rPr>
          <w:rFonts w:eastAsia="Times New Roman"/>
          <w:sz w:val="28"/>
          <w:szCs w:val="28"/>
        </w:rPr>
        <w:t xml:space="preserve">    </w:t>
      </w:r>
      <w:r w:rsidR="00343754">
        <w:rPr>
          <w:rFonts w:eastAsia="Times New Roman"/>
          <w:sz w:val="28"/>
          <w:szCs w:val="28"/>
        </w:rPr>
        <w:t xml:space="preserve">- </w:t>
      </w:r>
      <w:r w:rsidR="00D525D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контроль при среднесрочном</w:t>
      </w:r>
      <w:r w:rsidR="005659FD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планировании </w:t>
      </w:r>
      <w:r w:rsidR="005659FD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объемов заимствований, осуществляемых </w:t>
      </w:r>
      <w:r w:rsidR="00081A46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в нынешних </w:t>
      </w:r>
      <w:r w:rsidR="00D47F73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и прогнозируемых </w:t>
      </w:r>
      <w:r w:rsidR="0054153C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экономических</w:t>
      </w:r>
      <w:r w:rsidR="00D47F73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условиях, </w:t>
      </w:r>
      <w:r w:rsidR="003D195A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для сохранения </w:t>
      </w:r>
      <w:r w:rsidR="00675E25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долговой </w:t>
      </w:r>
      <w:r w:rsidR="00675E25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>нагрузки на управляемом уровне;</w:t>
      </w:r>
    </w:p>
    <w:p w:rsidR="00E51197" w:rsidRDefault="00C960F9" w:rsidP="00B84A9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960F9">
        <w:rPr>
          <w:rFonts w:eastAsia="Times New Roman"/>
          <w:sz w:val="28"/>
          <w:szCs w:val="28"/>
        </w:rPr>
        <w:t xml:space="preserve">   </w:t>
      </w:r>
      <w:r w:rsidR="00480181">
        <w:rPr>
          <w:rFonts w:eastAsia="Times New Roman"/>
          <w:sz w:val="28"/>
          <w:szCs w:val="28"/>
        </w:rPr>
        <w:tab/>
      </w:r>
      <w:r w:rsidR="00343754">
        <w:rPr>
          <w:rFonts w:eastAsia="Times New Roman"/>
          <w:sz w:val="28"/>
          <w:szCs w:val="28"/>
        </w:rPr>
        <w:t>-</w:t>
      </w:r>
      <w:r w:rsidR="00B45181">
        <w:rPr>
          <w:rFonts w:eastAsia="Times New Roman"/>
          <w:sz w:val="28"/>
          <w:szCs w:val="28"/>
        </w:rPr>
        <w:t xml:space="preserve">  </w:t>
      </w:r>
      <w:r w:rsidR="00C12667">
        <w:rPr>
          <w:rFonts w:eastAsia="Times New Roman"/>
          <w:sz w:val="28"/>
          <w:szCs w:val="28"/>
        </w:rPr>
        <w:t>осуществление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</w:t>
      </w:r>
      <w:r w:rsidR="003703CE">
        <w:rPr>
          <w:rFonts w:eastAsia="Times New Roman"/>
          <w:sz w:val="28"/>
          <w:szCs w:val="28"/>
        </w:rPr>
        <w:t>;</w:t>
      </w:r>
    </w:p>
    <w:p w:rsidR="00E51197" w:rsidRDefault="00C960F9" w:rsidP="00B84A9C">
      <w:pPr>
        <w:tabs>
          <w:tab w:val="left" w:pos="14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C960F9">
        <w:rPr>
          <w:rFonts w:eastAsia="Times New Roman"/>
          <w:sz w:val="28"/>
          <w:szCs w:val="28"/>
        </w:rPr>
        <w:t xml:space="preserve">   </w:t>
      </w:r>
      <w:r w:rsidR="00480181">
        <w:rPr>
          <w:rFonts w:eastAsia="Times New Roman"/>
          <w:sz w:val="28"/>
          <w:szCs w:val="28"/>
        </w:rPr>
        <w:tab/>
      </w:r>
      <w:r w:rsidR="00343754">
        <w:rPr>
          <w:rFonts w:eastAsia="Times New Roman"/>
          <w:sz w:val="28"/>
          <w:szCs w:val="28"/>
        </w:rPr>
        <w:t>-</w:t>
      </w:r>
      <w:r w:rsidR="00B45181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</w:t>
      </w:r>
      <w:r w:rsidR="00AD6F2E">
        <w:rPr>
          <w:rFonts w:eastAsia="Times New Roman"/>
          <w:sz w:val="28"/>
          <w:szCs w:val="28"/>
        </w:rPr>
        <w:t xml:space="preserve">использование механизма оперативного управления долговыми </w:t>
      </w:r>
      <w:r w:rsidR="00C12667">
        <w:rPr>
          <w:rFonts w:eastAsia="Times New Roman"/>
          <w:sz w:val="28"/>
          <w:szCs w:val="28"/>
        </w:rPr>
        <w:t xml:space="preserve">сокращение объема заимствований с учетом результатов исполнения </w:t>
      </w:r>
      <w:r w:rsidR="00E52792">
        <w:rPr>
          <w:rFonts w:eastAsia="Times New Roman"/>
          <w:sz w:val="28"/>
          <w:szCs w:val="28"/>
        </w:rPr>
        <w:t>бюджета городского округа</w:t>
      </w:r>
      <w:r w:rsidR="003D095B">
        <w:rPr>
          <w:rFonts w:eastAsia="Times New Roman"/>
          <w:sz w:val="28"/>
          <w:szCs w:val="28"/>
        </w:rPr>
        <w:t xml:space="preserve"> и минимизация их стоимости</w:t>
      </w:r>
      <w:r w:rsidR="00CD55FD">
        <w:rPr>
          <w:rFonts w:eastAsia="Times New Roman"/>
          <w:sz w:val="28"/>
          <w:szCs w:val="28"/>
        </w:rPr>
        <w:t>.</w:t>
      </w:r>
      <w:r w:rsidR="00D525D1">
        <w:rPr>
          <w:rFonts w:eastAsia="Times New Roman"/>
          <w:sz w:val="28"/>
          <w:szCs w:val="28"/>
        </w:rPr>
        <w:t xml:space="preserve"> </w:t>
      </w:r>
    </w:p>
    <w:p w:rsidR="00EA7C75" w:rsidRPr="00746BDF" w:rsidRDefault="009C2D7F" w:rsidP="00B84A9C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 w:rsidRPr="009C2D7F">
        <w:rPr>
          <w:rFonts w:eastAsia="Times New Roman"/>
          <w:bCs/>
          <w:sz w:val="28"/>
          <w:szCs w:val="28"/>
        </w:rPr>
        <w:t xml:space="preserve">В целях обеспечения </w:t>
      </w:r>
      <w:r>
        <w:rPr>
          <w:rFonts w:eastAsia="Times New Roman"/>
          <w:bCs/>
          <w:sz w:val="28"/>
          <w:szCs w:val="28"/>
        </w:rPr>
        <w:t xml:space="preserve">стабильного исполнения бюджета городского округа, повышения кредитного рейтинга, характеризующего городской округа как надежного заемщика, своевременно исполняющего долговые обязательства, городской округ </w:t>
      </w:r>
      <w:r w:rsidR="008E03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</w:t>
      </w:r>
      <w:r w:rsidR="008E03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202</w:t>
      </w:r>
      <w:r w:rsidR="007F3886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-202</w:t>
      </w:r>
      <w:r w:rsidR="007F3886">
        <w:rPr>
          <w:rFonts w:eastAsia="Times New Roman"/>
          <w:bCs/>
          <w:sz w:val="28"/>
          <w:szCs w:val="28"/>
        </w:rPr>
        <w:t>4</w:t>
      </w:r>
      <w:r w:rsidR="00DE40CE">
        <w:rPr>
          <w:rFonts w:eastAsia="Times New Roman"/>
          <w:bCs/>
          <w:sz w:val="28"/>
          <w:szCs w:val="28"/>
        </w:rPr>
        <w:t xml:space="preserve"> </w:t>
      </w:r>
      <w:r w:rsidR="00EB15B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годах </w:t>
      </w:r>
      <w:r w:rsidR="00A30C6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будет </w:t>
      </w:r>
      <w:r w:rsidR="00A46FF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проводить </w:t>
      </w:r>
      <w:r w:rsidR="00882FE3">
        <w:rPr>
          <w:rFonts w:eastAsia="Times New Roman"/>
          <w:bCs/>
          <w:sz w:val="28"/>
          <w:szCs w:val="28"/>
        </w:rPr>
        <w:t xml:space="preserve"> </w:t>
      </w:r>
      <w:r w:rsidR="007F184B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>звешенную</w:t>
      </w:r>
      <w:r w:rsidR="00E45C07">
        <w:rPr>
          <w:rFonts w:eastAsia="Times New Roman"/>
          <w:bCs/>
          <w:sz w:val="28"/>
          <w:szCs w:val="28"/>
        </w:rPr>
        <w:t xml:space="preserve"> и ответственную</w:t>
      </w:r>
      <w:r>
        <w:rPr>
          <w:rFonts w:eastAsia="Times New Roman"/>
          <w:bCs/>
          <w:sz w:val="28"/>
          <w:szCs w:val="28"/>
        </w:rPr>
        <w:t xml:space="preserve"> </w:t>
      </w:r>
      <w:r w:rsidR="00882FE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долговую  политику,</w:t>
      </w:r>
      <w:r w:rsidR="00E45C0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направленную на оптимизацию муниципального долга.</w:t>
      </w:r>
      <w:proofErr w:type="gramEnd"/>
    </w:p>
    <w:p w:rsidR="009C2D7F" w:rsidRPr="009C2D7F" w:rsidRDefault="009C2D7F" w:rsidP="00B84A9C">
      <w:pPr>
        <w:spacing w:line="360" w:lineRule="auto"/>
        <w:ind w:right="-539"/>
        <w:jc w:val="both"/>
        <w:rPr>
          <w:rFonts w:eastAsia="Times New Roman"/>
          <w:bCs/>
          <w:sz w:val="28"/>
          <w:szCs w:val="28"/>
        </w:rPr>
      </w:pPr>
    </w:p>
    <w:p w:rsidR="00E51197" w:rsidRDefault="00C12667" w:rsidP="00B84A9C">
      <w:pPr>
        <w:spacing w:line="360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Эффективное и прозрачное управление бюджетными средствами </w:t>
      </w:r>
      <w:r w:rsidR="00EA7C75">
        <w:rPr>
          <w:rFonts w:eastAsia="Times New Roman"/>
          <w:sz w:val="28"/>
          <w:szCs w:val="28"/>
        </w:rPr>
        <w:t>городского</w:t>
      </w:r>
      <w:r w:rsidR="00225563">
        <w:rPr>
          <w:rFonts w:eastAsia="Times New Roman"/>
          <w:sz w:val="28"/>
          <w:szCs w:val="28"/>
        </w:rPr>
        <w:t xml:space="preserve"> </w:t>
      </w:r>
      <w:r w:rsidR="00EA7C75">
        <w:rPr>
          <w:rFonts w:eastAsia="Times New Roman"/>
          <w:sz w:val="28"/>
          <w:szCs w:val="28"/>
        </w:rPr>
        <w:t xml:space="preserve"> округа  </w:t>
      </w:r>
      <w:r>
        <w:rPr>
          <w:rFonts w:eastAsia="Times New Roman"/>
          <w:sz w:val="28"/>
          <w:szCs w:val="28"/>
        </w:rPr>
        <w:t xml:space="preserve"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EA7C75">
        <w:rPr>
          <w:rFonts w:eastAsia="Times New Roman"/>
          <w:sz w:val="28"/>
          <w:szCs w:val="28"/>
        </w:rPr>
        <w:t xml:space="preserve">  округа</w:t>
      </w:r>
      <w:r>
        <w:rPr>
          <w:rFonts w:eastAsia="Times New Roman"/>
          <w:sz w:val="28"/>
          <w:szCs w:val="28"/>
        </w:rPr>
        <w:t>.</w:t>
      </w:r>
    </w:p>
    <w:p w:rsidR="00E51197" w:rsidRDefault="0064594D" w:rsidP="00B84A9C">
      <w:pPr>
        <w:spacing w:line="360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C12667">
        <w:rPr>
          <w:rFonts w:eastAsia="Times New Roman"/>
          <w:sz w:val="28"/>
          <w:szCs w:val="28"/>
        </w:rPr>
        <w:t>овышени</w:t>
      </w:r>
      <w:r>
        <w:rPr>
          <w:rFonts w:eastAsia="Times New Roman"/>
          <w:sz w:val="28"/>
          <w:szCs w:val="28"/>
        </w:rPr>
        <w:t>е</w:t>
      </w:r>
      <w:r w:rsidR="00C12667">
        <w:rPr>
          <w:rFonts w:eastAsia="Times New Roman"/>
          <w:sz w:val="28"/>
          <w:szCs w:val="28"/>
        </w:rPr>
        <w:t xml:space="preserve"> открытости </w:t>
      </w:r>
      <w:r w:rsidR="00AA4DC7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и </w:t>
      </w:r>
      <w:r w:rsidR="00AA4DC7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прозрачности </w:t>
      </w:r>
      <w:r>
        <w:rPr>
          <w:rFonts w:eastAsia="Times New Roman"/>
          <w:sz w:val="28"/>
          <w:szCs w:val="28"/>
        </w:rPr>
        <w:t xml:space="preserve"> бюджета и бюджетного процесса  для понимания гражданами </w:t>
      </w:r>
      <w:r w:rsidR="008B09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реализуемой в городском округе Зарайск</w:t>
      </w:r>
      <w:r w:rsidR="00EA492D">
        <w:rPr>
          <w:rFonts w:eastAsia="Times New Roman"/>
          <w:sz w:val="28"/>
          <w:szCs w:val="28"/>
        </w:rPr>
        <w:t xml:space="preserve"> Московской области </w:t>
      </w:r>
      <w:r w:rsidR="008B0931">
        <w:rPr>
          <w:rFonts w:eastAsia="Times New Roman"/>
          <w:sz w:val="28"/>
          <w:szCs w:val="28"/>
        </w:rPr>
        <w:t xml:space="preserve"> политики</w:t>
      </w:r>
      <w:r>
        <w:rPr>
          <w:rFonts w:eastAsia="Times New Roman"/>
          <w:sz w:val="28"/>
          <w:szCs w:val="28"/>
        </w:rPr>
        <w:t xml:space="preserve">  на</w:t>
      </w:r>
      <w:r w:rsidR="00CD55FD">
        <w:rPr>
          <w:rFonts w:eastAsia="Times New Roman"/>
          <w:sz w:val="28"/>
          <w:szCs w:val="28"/>
        </w:rPr>
        <w:t xml:space="preserve">ходит  </w:t>
      </w:r>
      <w:r w:rsidR="00C12667">
        <w:rPr>
          <w:rFonts w:eastAsia="Times New Roman"/>
          <w:sz w:val="28"/>
          <w:szCs w:val="28"/>
        </w:rPr>
        <w:t>отражение</w:t>
      </w:r>
      <w:r w:rsidR="00CD55FD">
        <w:rPr>
          <w:rFonts w:eastAsia="Times New Roman"/>
          <w:sz w:val="28"/>
          <w:szCs w:val="28"/>
        </w:rPr>
        <w:t xml:space="preserve"> </w:t>
      </w:r>
      <w:r w:rsidR="00C12667">
        <w:rPr>
          <w:rFonts w:eastAsia="Times New Roman"/>
          <w:sz w:val="28"/>
          <w:szCs w:val="28"/>
        </w:rPr>
        <w:t xml:space="preserve"> в регулярной публикации</w:t>
      </w:r>
      <w:r w:rsidR="00EA7C75">
        <w:rPr>
          <w:rFonts w:eastAsia="Times New Roman"/>
          <w:sz w:val="28"/>
          <w:szCs w:val="28"/>
        </w:rPr>
        <w:t xml:space="preserve">  </w:t>
      </w:r>
      <w:r w:rsidR="00C12667">
        <w:rPr>
          <w:rFonts w:eastAsia="Times New Roman"/>
          <w:sz w:val="28"/>
          <w:szCs w:val="28"/>
        </w:rPr>
        <w:t>«</w:t>
      </w:r>
      <w:r w:rsidR="00E9091A">
        <w:rPr>
          <w:rFonts w:eastAsia="Times New Roman"/>
          <w:sz w:val="28"/>
          <w:szCs w:val="28"/>
        </w:rPr>
        <w:t>Б</w:t>
      </w:r>
      <w:r w:rsidR="00C12667">
        <w:rPr>
          <w:rFonts w:eastAsia="Times New Roman"/>
          <w:sz w:val="28"/>
          <w:szCs w:val="28"/>
        </w:rPr>
        <w:t xml:space="preserve">юджета для граждан » на официальном сайте Администрации </w:t>
      </w:r>
      <w:r w:rsidR="008077D0">
        <w:rPr>
          <w:rFonts w:eastAsia="Times New Roman"/>
          <w:sz w:val="28"/>
          <w:szCs w:val="28"/>
        </w:rPr>
        <w:t>городского округа</w:t>
      </w:r>
      <w:r w:rsidR="00C12667">
        <w:rPr>
          <w:rFonts w:eastAsia="Times New Roman"/>
          <w:sz w:val="28"/>
          <w:szCs w:val="28"/>
        </w:rPr>
        <w:t xml:space="preserve"> </w:t>
      </w:r>
      <w:r w:rsidR="008077D0">
        <w:rPr>
          <w:rFonts w:eastAsia="Times New Roman"/>
          <w:sz w:val="28"/>
          <w:szCs w:val="28"/>
        </w:rPr>
        <w:t>Зарайск</w:t>
      </w:r>
      <w:r w:rsidR="00C12667">
        <w:rPr>
          <w:rFonts w:eastAsia="Times New Roman"/>
          <w:sz w:val="28"/>
          <w:szCs w:val="28"/>
        </w:rPr>
        <w:t xml:space="preserve"> Московской области.</w:t>
      </w:r>
    </w:p>
    <w:p w:rsidR="00E51197" w:rsidRDefault="00E51197" w:rsidP="00B84A9C">
      <w:pPr>
        <w:spacing w:line="360" w:lineRule="auto"/>
        <w:jc w:val="both"/>
        <w:sectPr w:rsidR="00E51197" w:rsidSect="00746BDF">
          <w:pgSz w:w="11900" w:h="16838"/>
          <w:pgMar w:top="1104" w:right="1127" w:bottom="568" w:left="1140" w:header="0" w:footer="0" w:gutter="0"/>
          <w:cols w:space="720" w:equalWidth="0">
            <w:col w:w="10200"/>
          </w:cols>
        </w:sectPr>
      </w:pPr>
    </w:p>
    <w:p w:rsidR="00E51197" w:rsidRDefault="00E51197" w:rsidP="00B84A9C">
      <w:pPr>
        <w:spacing w:line="360" w:lineRule="auto"/>
        <w:jc w:val="both"/>
        <w:rPr>
          <w:sz w:val="20"/>
          <w:szCs w:val="20"/>
        </w:rPr>
      </w:pPr>
    </w:p>
    <w:p w:rsidR="00B45181" w:rsidRDefault="00B45181" w:rsidP="00B84A9C">
      <w:pPr>
        <w:spacing w:line="360" w:lineRule="auto"/>
        <w:jc w:val="both"/>
        <w:rPr>
          <w:sz w:val="20"/>
          <w:szCs w:val="20"/>
        </w:rPr>
      </w:pPr>
    </w:p>
    <w:sectPr w:rsidR="00B45181">
      <w:type w:val="continuous"/>
      <w:pgSz w:w="11900" w:h="16838"/>
      <w:pgMar w:top="1104" w:right="566" w:bottom="1440" w:left="1140" w:header="0" w:footer="0" w:gutter="0"/>
      <w:cols w:num="2" w:space="720" w:equalWidth="0">
        <w:col w:w="7660" w:space="720"/>
        <w:col w:w="1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3164F80"/>
    <w:lvl w:ilvl="0" w:tplc="3BC2F320">
      <w:start w:val="1"/>
      <w:numFmt w:val="bullet"/>
      <w:lvlText w:val="-"/>
      <w:lvlJc w:val="left"/>
    </w:lvl>
    <w:lvl w:ilvl="1" w:tplc="D7F2E02C">
      <w:numFmt w:val="decimal"/>
      <w:lvlText w:val=""/>
      <w:lvlJc w:val="left"/>
    </w:lvl>
    <w:lvl w:ilvl="2" w:tplc="8C286A8A">
      <w:numFmt w:val="decimal"/>
      <w:lvlText w:val=""/>
      <w:lvlJc w:val="left"/>
    </w:lvl>
    <w:lvl w:ilvl="3" w:tplc="BCFE117E">
      <w:numFmt w:val="decimal"/>
      <w:lvlText w:val=""/>
      <w:lvlJc w:val="left"/>
    </w:lvl>
    <w:lvl w:ilvl="4" w:tplc="8DC658A4">
      <w:numFmt w:val="decimal"/>
      <w:lvlText w:val=""/>
      <w:lvlJc w:val="left"/>
    </w:lvl>
    <w:lvl w:ilvl="5" w:tplc="154443E8">
      <w:numFmt w:val="decimal"/>
      <w:lvlText w:val=""/>
      <w:lvlJc w:val="left"/>
    </w:lvl>
    <w:lvl w:ilvl="6" w:tplc="87FEB548">
      <w:numFmt w:val="decimal"/>
      <w:lvlText w:val=""/>
      <w:lvlJc w:val="left"/>
    </w:lvl>
    <w:lvl w:ilvl="7" w:tplc="23B0A2FE">
      <w:numFmt w:val="decimal"/>
      <w:lvlText w:val=""/>
      <w:lvlJc w:val="left"/>
    </w:lvl>
    <w:lvl w:ilvl="8" w:tplc="7F729A86">
      <w:numFmt w:val="decimal"/>
      <w:lvlText w:val=""/>
      <w:lvlJc w:val="left"/>
    </w:lvl>
  </w:abstractNum>
  <w:abstractNum w:abstractNumId="1">
    <w:nsid w:val="00000124"/>
    <w:multiLevelType w:val="hybridMultilevel"/>
    <w:tmpl w:val="91FE5FE0"/>
    <w:lvl w:ilvl="0" w:tplc="79BEEB34">
      <w:start w:val="1"/>
      <w:numFmt w:val="bullet"/>
      <w:lvlText w:val="В"/>
      <w:lvlJc w:val="left"/>
    </w:lvl>
    <w:lvl w:ilvl="1" w:tplc="C8E0B45E">
      <w:numFmt w:val="decimal"/>
      <w:lvlText w:val=""/>
      <w:lvlJc w:val="left"/>
    </w:lvl>
    <w:lvl w:ilvl="2" w:tplc="F932A778">
      <w:numFmt w:val="decimal"/>
      <w:lvlText w:val=""/>
      <w:lvlJc w:val="left"/>
    </w:lvl>
    <w:lvl w:ilvl="3" w:tplc="3EEEAD84">
      <w:numFmt w:val="decimal"/>
      <w:lvlText w:val=""/>
      <w:lvlJc w:val="left"/>
    </w:lvl>
    <w:lvl w:ilvl="4" w:tplc="2B90973C">
      <w:numFmt w:val="decimal"/>
      <w:lvlText w:val=""/>
      <w:lvlJc w:val="left"/>
    </w:lvl>
    <w:lvl w:ilvl="5" w:tplc="5AE6B166">
      <w:numFmt w:val="decimal"/>
      <w:lvlText w:val=""/>
      <w:lvlJc w:val="left"/>
    </w:lvl>
    <w:lvl w:ilvl="6" w:tplc="426A4B44">
      <w:numFmt w:val="decimal"/>
      <w:lvlText w:val=""/>
      <w:lvlJc w:val="left"/>
    </w:lvl>
    <w:lvl w:ilvl="7" w:tplc="EE76DC40">
      <w:numFmt w:val="decimal"/>
      <w:lvlText w:val=""/>
      <w:lvlJc w:val="left"/>
    </w:lvl>
    <w:lvl w:ilvl="8" w:tplc="3BA0B538">
      <w:numFmt w:val="decimal"/>
      <w:lvlText w:val=""/>
      <w:lvlJc w:val="left"/>
    </w:lvl>
  </w:abstractNum>
  <w:abstractNum w:abstractNumId="2">
    <w:nsid w:val="000001EB"/>
    <w:multiLevelType w:val="hybridMultilevel"/>
    <w:tmpl w:val="4B52F066"/>
    <w:lvl w:ilvl="0" w:tplc="257C5E2E">
      <w:start w:val="1"/>
      <w:numFmt w:val="bullet"/>
      <w:lvlText w:val="-"/>
      <w:lvlJc w:val="left"/>
    </w:lvl>
    <w:lvl w:ilvl="1" w:tplc="9AC27FEA">
      <w:numFmt w:val="decimal"/>
      <w:lvlText w:val=""/>
      <w:lvlJc w:val="left"/>
    </w:lvl>
    <w:lvl w:ilvl="2" w:tplc="BA329ADE">
      <w:numFmt w:val="decimal"/>
      <w:lvlText w:val=""/>
      <w:lvlJc w:val="left"/>
    </w:lvl>
    <w:lvl w:ilvl="3" w:tplc="9F200BCA">
      <w:numFmt w:val="decimal"/>
      <w:lvlText w:val=""/>
      <w:lvlJc w:val="left"/>
    </w:lvl>
    <w:lvl w:ilvl="4" w:tplc="ADFE5CCE">
      <w:numFmt w:val="decimal"/>
      <w:lvlText w:val=""/>
      <w:lvlJc w:val="left"/>
    </w:lvl>
    <w:lvl w:ilvl="5" w:tplc="9D3A4E2A">
      <w:numFmt w:val="decimal"/>
      <w:lvlText w:val=""/>
      <w:lvlJc w:val="left"/>
    </w:lvl>
    <w:lvl w:ilvl="6" w:tplc="277AEB76">
      <w:numFmt w:val="decimal"/>
      <w:lvlText w:val=""/>
      <w:lvlJc w:val="left"/>
    </w:lvl>
    <w:lvl w:ilvl="7" w:tplc="9DBE0538">
      <w:numFmt w:val="decimal"/>
      <w:lvlText w:val=""/>
      <w:lvlJc w:val="left"/>
    </w:lvl>
    <w:lvl w:ilvl="8" w:tplc="85A21326">
      <w:numFmt w:val="decimal"/>
      <w:lvlText w:val=""/>
      <w:lvlJc w:val="left"/>
    </w:lvl>
  </w:abstractNum>
  <w:abstractNum w:abstractNumId="3">
    <w:nsid w:val="00000BB3"/>
    <w:multiLevelType w:val="hybridMultilevel"/>
    <w:tmpl w:val="DA069FC2"/>
    <w:lvl w:ilvl="0" w:tplc="40683D5A">
      <w:start w:val="1"/>
      <w:numFmt w:val="bullet"/>
      <w:lvlText w:val="в"/>
      <w:lvlJc w:val="left"/>
    </w:lvl>
    <w:lvl w:ilvl="1" w:tplc="1AAED3EC">
      <w:start w:val="1"/>
      <w:numFmt w:val="bullet"/>
      <w:lvlText w:val="В"/>
      <w:lvlJc w:val="left"/>
    </w:lvl>
    <w:lvl w:ilvl="2" w:tplc="C2D6383A">
      <w:start w:val="35"/>
      <w:numFmt w:val="upperLetter"/>
      <w:lvlText w:val="%3."/>
      <w:lvlJc w:val="left"/>
    </w:lvl>
    <w:lvl w:ilvl="3" w:tplc="7E54D0C2">
      <w:numFmt w:val="decimal"/>
      <w:lvlText w:val=""/>
      <w:lvlJc w:val="left"/>
    </w:lvl>
    <w:lvl w:ilvl="4" w:tplc="26BC6340">
      <w:numFmt w:val="decimal"/>
      <w:lvlText w:val=""/>
      <w:lvlJc w:val="left"/>
    </w:lvl>
    <w:lvl w:ilvl="5" w:tplc="19A4F6E4">
      <w:numFmt w:val="decimal"/>
      <w:lvlText w:val=""/>
      <w:lvlJc w:val="left"/>
    </w:lvl>
    <w:lvl w:ilvl="6" w:tplc="3BC44338">
      <w:numFmt w:val="decimal"/>
      <w:lvlText w:val=""/>
      <w:lvlJc w:val="left"/>
    </w:lvl>
    <w:lvl w:ilvl="7" w:tplc="193C848A">
      <w:numFmt w:val="decimal"/>
      <w:lvlText w:val=""/>
      <w:lvlJc w:val="left"/>
    </w:lvl>
    <w:lvl w:ilvl="8" w:tplc="1D6E8C38">
      <w:numFmt w:val="decimal"/>
      <w:lvlText w:val=""/>
      <w:lvlJc w:val="left"/>
    </w:lvl>
  </w:abstractNum>
  <w:abstractNum w:abstractNumId="4">
    <w:nsid w:val="00000F3E"/>
    <w:multiLevelType w:val="hybridMultilevel"/>
    <w:tmpl w:val="4074F6AC"/>
    <w:lvl w:ilvl="0" w:tplc="B90459D8">
      <w:start w:val="1"/>
      <w:numFmt w:val="bullet"/>
      <w:lvlText w:val="В"/>
      <w:lvlJc w:val="left"/>
    </w:lvl>
    <w:lvl w:ilvl="1" w:tplc="3D1E2DFA">
      <w:numFmt w:val="decimal"/>
      <w:lvlText w:val=""/>
      <w:lvlJc w:val="left"/>
    </w:lvl>
    <w:lvl w:ilvl="2" w:tplc="37643F88">
      <w:numFmt w:val="decimal"/>
      <w:lvlText w:val=""/>
      <w:lvlJc w:val="left"/>
    </w:lvl>
    <w:lvl w:ilvl="3" w:tplc="A6DE1438">
      <w:numFmt w:val="decimal"/>
      <w:lvlText w:val=""/>
      <w:lvlJc w:val="left"/>
    </w:lvl>
    <w:lvl w:ilvl="4" w:tplc="1ECA788C">
      <w:numFmt w:val="decimal"/>
      <w:lvlText w:val=""/>
      <w:lvlJc w:val="left"/>
    </w:lvl>
    <w:lvl w:ilvl="5" w:tplc="FC7A6F5C">
      <w:numFmt w:val="decimal"/>
      <w:lvlText w:val=""/>
      <w:lvlJc w:val="left"/>
    </w:lvl>
    <w:lvl w:ilvl="6" w:tplc="8C5E847E">
      <w:numFmt w:val="decimal"/>
      <w:lvlText w:val=""/>
      <w:lvlJc w:val="left"/>
    </w:lvl>
    <w:lvl w:ilvl="7" w:tplc="33A6D832">
      <w:numFmt w:val="decimal"/>
      <w:lvlText w:val=""/>
      <w:lvlJc w:val="left"/>
    </w:lvl>
    <w:lvl w:ilvl="8" w:tplc="8C04F5E4">
      <w:numFmt w:val="decimal"/>
      <w:lvlText w:val=""/>
      <w:lvlJc w:val="left"/>
    </w:lvl>
  </w:abstractNum>
  <w:abstractNum w:abstractNumId="5">
    <w:nsid w:val="000012DB"/>
    <w:multiLevelType w:val="hybridMultilevel"/>
    <w:tmpl w:val="0F023148"/>
    <w:lvl w:ilvl="0" w:tplc="F6AE18FA">
      <w:start w:val="1"/>
      <w:numFmt w:val="bullet"/>
      <w:lvlText w:val="В"/>
      <w:lvlJc w:val="left"/>
    </w:lvl>
    <w:lvl w:ilvl="1" w:tplc="915051F6">
      <w:numFmt w:val="decimal"/>
      <w:lvlText w:val=""/>
      <w:lvlJc w:val="left"/>
    </w:lvl>
    <w:lvl w:ilvl="2" w:tplc="A2CCF7F4">
      <w:numFmt w:val="decimal"/>
      <w:lvlText w:val=""/>
      <w:lvlJc w:val="left"/>
    </w:lvl>
    <w:lvl w:ilvl="3" w:tplc="1450953C">
      <w:numFmt w:val="decimal"/>
      <w:lvlText w:val=""/>
      <w:lvlJc w:val="left"/>
    </w:lvl>
    <w:lvl w:ilvl="4" w:tplc="CAEC4A5C">
      <w:numFmt w:val="decimal"/>
      <w:lvlText w:val=""/>
      <w:lvlJc w:val="left"/>
    </w:lvl>
    <w:lvl w:ilvl="5" w:tplc="3F82F0C8">
      <w:numFmt w:val="decimal"/>
      <w:lvlText w:val=""/>
      <w:lvlJc w:val="left"/>
    </w:lvl>
    <w:lvl w:ilvl="6" w:tplc="DFF8C534">
      <w:numFmt w:val="decimal"/>
      <w:lvlText w:val=""/>
      <w:lvlJc w:val="left"/>
    </w:lvl>
    <w:lvl w:ilvl="7" w:tplc="CF242496">
      <w:numFmt w:val="decimal"/>
      <w:lvlText w:val=""/>
      <w:lvlJc w:val="left"/>
    </w:lvl>
    <w:lvl w:ilvl="8" w:tplc="DBE44C6A">
      <w:numFmt w:val="decimal"/>
      <w:lvlText w:val=""/>
      <w:lvlJc w:val="left"/>
    </w:lvl>
  </w:abstractNum>
  <w:abstractNum w:abstractNumId="6">
    <w:nsid w:val="0000153C"/>
    <w:multiLevelType w:val="hybridMultilevel"/>
    <w:tmpl w:val="D08E5C72"/>
    <w:lvl w:ilvl="0" w:tplc="DA7C589E">
      <w:start w:val="1"/>
      <w:numFmt w:val="bullet"/>
      <w:lvlText w:val="с"/>
      <w:lvlJc w:val="left"/>
    </w:lvl>
    <w:lvl w:ilvl="1" w:tplc="3B6857D2">
      <w:start w:val="1"/>
      <w:numFmt w:val="bullet"/>
      <w:lvlText w:val="В"/>
      <w:lvlJc w:val="left"/>
    </w:lvl>
    <w:lvl w:ilvl="2" w:tplc="7ABE50FC">
      <w:numFmt w:val="decimal"/>
      <w:lvlText w:val=""/>
      <w:lvlJc w:val="left"/>
    </w:lvl>
    <w:lvl w:ilvl="3" w:tplc="2C788092">
      <w:numFmt w:val="decimal"/>
      <w:lvlText w:val=""/>
      <w:lvlJc w:val="left"/>
    </w:lvl>
    <w:lvl w:ilvl="4" w:tplc="093E03FA">
      <w:numFmt w:val="decimal"/>
      <w:lvlText w:val=""/>
      <w:lvlJc w:val="left"/>
    </w:lvl>
    <w:lvl w:ilvl="5" w:tplc="DAD26ACA">
      <w:numFmt w:val="decimal"/>
      <w:lvlText w:val=""/>
      <w:lvlJc w:val="left"/>
    </w:lvl>
    <w:lvl w:ilvl="6" w:tplc="2C12F994">
      <w:numFmt w:val="decimal"/>
      <w:lvlText w:val=""/>
      <w:lvlJc w:val="left"/>
    </w:lvl>
    <w:lvl w:ilvl="7" w:tplc="3B3251F0">
      <w:numFmt w:val="decimal"/>
      <w:lvlText w:val=""/>
      <w:lvlJc w:val="left"/>
    </w:lvl>
    <w:lvl w:ilvl="8" w:tplc="F5484BAA">
      <w:numFmt w:val="decimal"/>
      <w:lvlText w:val=""/>
      <w:lvlJc w:val="left"/>
    </w:lvl>
  </w:abstractNum>
  <w:abstractNum w:abstractNumId="7">
    <w:nsid w:val="000026E9"/>
    <w:multiLevelType w:val="hybridMultilevel"/>
    <w:tmpl w:val="96945660"/>
    <w:lvl w:ilvl="0" w:tplc="FB7AFBF0">
      <w:start w:val="1"/>
      <w:numFmt w:val="bullet"/>
      <w:lvlText w:val="В"/>
      <w:lvlJc w:val="left"/>
    </w:lvl>
    <w:lvl w:ilvl="1" w:tplc="D8ACD93E">
      <w:numFmt w:val="decimal"/>
      <w:lvlText w:val=""/>
      <w:lvlJc w:val="left"/>
    </w:lvl>
    <w:lvl w:ilvl="2" w:tplc="A470D542">
      <w:numFmt w:val="decimal"/>
      <w:lvlText w:val=""/>
      <w:lvlJc w:val="left"/>
    </w:lvl>
    <w:lvl w:ilvl="3" w:tplc="F03A60C4">
      <w:numFmt w:val="decimal"/>
      <w:lvlText w:val=""/>
      <w:lvlJc w:val="left"/>
    </w:lvl>
    <w:lvl w:ilvl="4" w:tplc="C48254FC">
      <w:numFmt w:val="decimal"/>
      <w:lvlText w:val=""/>
      <w:lvlJc w:val="left"/>
    </w:lvl>
    <w:lvl w:ilvl="5" w:tplc="C754969A">
      <w:numFmt w:val="decimal"/>
      <w:lvlText w:val=""/>
      <w:lvlJc w:val="left"/>
    </w:lvl>
    <w:lvl w:ilvl="6" w:tplc="F97A6A2C">
      <w:numFmt w:val="decimal"/>
      <w:lvlText w:val=""/>
      <w:lvlJc w:val="left"/>
    </w:lvl>
    <w:lvl w:ilvl="7" w:tplc="A21A3034">
      <w:numFmt w:val="decimal"/>
      <w:lvlText w:val=""/>
      <w:lvlJc w:val="left"/>
    </w:lvl>
    <w:lvl w:ilvl="8" w:tplc="ADF05A36">
      <w:numFmt w:val="decimal"/>
      <w:lvlText w:val=""/>
      <w:lvlJc w:val="left"/>
    </w:lvl>
  </w:abstractNum>
  <w:abstractNum w:abstractNumId="8">
    <w:nsid w:val="00002EA6"/>
    <w:multiLevelType w:val="hybridMultilevel"/>
    <w:tmpl w:val="EB2C9478"/>
    <w:lvl w:ilvl="0" w:tplc="344E0C50">
      <w:start w:val="1"/>
      <w:numFmt w:val="bullet"/>
      <w:lvlText w:val="в"/>
      <w:lvlJc w:val="left"/>
    </w:lvl>
    <w:lvl w:ilvl="1" w:tplc="A2AE9306">
      <w:numFmt w:val="decimal"/>
      <w:lvlText w:val=""/>
      <w:lvlJc w:val="left"/>
    </w:lvl>
    <w:lvl w:ilvl="2" w:tplc="FB383F06">
      <w:numFmt w:val="decimal"/>
      <w:lvlText w:val=""/>
      <w:lvlJc w:val="left"/>
    </w:lvl>
    <w:lvl w:ilvl="3" w:tplc="5E3C89A2">
      <w:numFmt w:val="decimal"/>
      <w:lvlText w:val=""/>
      <w:lvlJc w:val="left"/>
    </w:lvl>
    <w:lvl w:ilvl="4" w:tplc="A510C0D6">
      <w:numFmt w:val="decimal"/>
      <w:lvlText w:val=""/>
      <w:lvlJc w:val="left"/>
    </w:lvl>
    <w:lvl w:ilvl="5" w:tplc="8BA80CEC">
      <w:numFmt w:val="decimal"/>
      <w:lvlText w:val=""/>
      <w:lvlJc w:val="left"/>
    </w:lvl>
    <w:lvl w:ilvl="6" w:tplc="2242B388">
      <w:numFmt w:val="decimal"/>
      <w:lvlText w:val=""/>
      <w:lvlJc w:val="left"/>
    </w:lvl>
    <w:lvl w:ilvl="7" w:tplc="06F8962C">
      <w:numFmt w:val="decimal"/>
      <w:lvlText w:val=""/>
      <w:lvlJc w:val="left"/>
    </w:lvl>
    <w:lvl w:ilvl="8" w:tplc="7DF24C7E">
      <w:numFmt w:val="decimal"/>
      <w:lvlText w:val=""/>
      <w:lvlJc w:val="left"/>
    </w:lvl>
  </w:abstractNum>
  <w:abstractNum w:abstractNumId="9">
    <w:nsid w:val="0000305E"/>
    <w:multiLevelType w:val="hybridMultilevel"/>
    <w:tmpl w:val="D9C024D6"/>
    <w:lvl w:ilvl="0" w:tplc="69D44E0E">
      <w:start w:val="1"/>
      <w:numFmt w:val="decimal"/>
      <w:lvlText w:val="%1)"/>
      <w:lvlJc w:val="left"/>
    </w:lvl>
    <w:lvl w:ilvl="1" w:tplc="08C00234">
      <w:numFmt w:val="decimal"/>
      <w:lvlText w:val=""/>
      <w:lvlJc w:val="left"/>
    </w:lvl>
    <w:lvl w:ilvl="2" w:tplc="FBDE0C74">
      <w:numFmt w:val="decimal"/>
      <w:lvlText w:val=""/>
      <w:lvlJc w:val="left"/>
    </w:lvl>
    <w:lvl w:ilvl="3" w:tplc="18DC318A">
      <w:numFmt w:val="decimal"/>
      <w:lvlText w:val=""/>
      <w:lvlJc w:val="left"/>
    </w:lvl>
    <w:lvl w:ilvl="4" w:tplc="D1C29830">
      <w:numFmt w:val="decimal"/>
      <w:lvlText w:val=""/>
      <w:lvlJc w:val="left"/>
    </w:lvl>
    <w:lvl w:ilvl="5" w:tplc="F214AEAE">
      <w:numFmt w:val="decimal"/>
      <w:lvlText w:val=""/>
      <w:lvlJc w:val="left"/>
    </w:lvl>
    <w:lvl w:ilvl="6" w:tplc="CBE6E7EC">
      <w:numFmt w:val="decimal"/>
      <w:lvlText w:val=""/>
      <w:lvlJc w:val="left"/>
    </w:lvl>
    <w:lvl w:ilvl="7" w:tplc="EAD4745C">
      <w:numFmt w:val="decimal"/>
      <w:lvlText w:val=""/>
      <w:lvlJc w:val="left"/>
    </w:lvl>
    <w:lvl w:ilvl="8" w:tplc="5CDCF698">
      <w:numFmt w:val="decimal"/>
      <w:lvlText w:val=""/>
      <w:lvlJc w:val="left"/>
    </w:lvl>
  </w:abstractNum>
  <w:abstractNum w:abstractNumId="10">
    <w:nsid w:val="0000390C"/>
    <w:multiLevelType w:val="hybridMultilevel"/>
    <w:tmpl w:val="C1603B00"/>
    <w:lvl w:ilvl="0" w:tplc="FE2A544A">
      <w:start w:val="1"/>
      <w:numFmt w:val="bullet"/>
      <w:lvlText w:val="-"/>
      <w:lvlJc w:val="left"/>
    </w:lvl>
    <w:lvl w:ilvl="1" w:tplc="F51CBB6E">
      <w:numFmt w:val="decimal"/>
      <w:lvlText w:val=""/>
      <w:lvlJc w:val="left"/>
    </w:lvl>
    <w:lvl w:ilvl="2" w:tplc="DB8ADB44">
      <w:numFmt w:val="decimal"/>
      <w:lvlText w:val=""/>
      <w:lvlJc w:val="left"/>
    </w:lvl>
    <w:lvl w:ilvl="3" w:tplc="780870A6">
      <w:numFmt w:val="decimal"/>
      <w:lvlText w:val=""/>
      <w:lvlJc w:val="left"/>
    </w:lvl>
    <w:lvl w:ilvl="4" w:tplc="EBAA9910">
      <w:numFmt w:val="decimal"/>
      <w:lvlText w:val=""/>
      <w:lvlJc w:val="left"/>
    </w:lvl>
    <w:lvl w:ilvl="5" w:tplc="990830EE">
      <w:numFmt w:val="decimal"/>
      <w:lvlText w:val=""/>
      <w:lvlJc w:val="left"/>
    </w:lvl>
    <w:lvl w:ilvl="6" w:tplc="93E43612">
      <w:numFmt w:val="decimal"/>
      <w:lvlText w:val=""/>
      <w:lvlJc w:val="left"/>
    </w:lvl>
    <w:lvl w:ilvl="7" w:tplc="D3EECDEC">
      <w:numFmt w:val="decimal"/>
      <w:lvlText w:val=""/>
      <w:lvlJc w:val="left"/>
    </w:lvl>
    <w:lvl w:ilvl="8" w:tplc="5A32878A">
      <w:numFmt w:val="decimal"/>
      <w:lvlText w:val=""/>
      <w:lvlJc w:val="left"/>
    </w:lvl>
  </w:abstractNum>
  <w:abstractNum w:abstractNumId="11">
    <w:nsid w:val="000041BB"/>
    <w:multiLevelType w:val="hybridMultilevel"/>
    <w:tmpl w:val="30B60772"/>
    <w:lvl w:ilvl="0" w:tplc="05C0E648">
      <w:start w:val="9"/>
      <w:numFmt w:val="upperLetter"/>
      <w:lvlText w:val="%1."/>
      <w:lvlJc w:val="left"/>
    </w:lvl>
    <w:lvl w:ilvl="1" w:tplc="0E9CBEDA">
      <w:numFmt w:val="decimal"/>
      <w:lvlText w:val=""/>
      <w:lvlJc w:val="left"/>
    </w:lvl>
    <w:lvl w:ilvl="2" w:tplc="6754736A">
      <w:numFmt w:val="decimal"/>
      <w:lvlText w:val=""/>
      <w:lvlJc w:val="left"/>
    </w:lvl>
    <w:lvl w:ilvl="3" w:tplc="41EA0184">
      <w:numFmt w:val="decimal"/>
      <w:lvlText w:val=""/>
      <w:lvlJc w:val="left"/>
    </w:lvl>
    <w:lvl w:ilvl="4" w:tplc="64D01552">
      <w:numFmt w:val="decimal"/>
      <w:lvlText w:val=""/>
      <w:lvlJc w:val="left"/>
    </w:lvl>
    <w:lvl w:ilvl="5" w:tplc="5FA21F62">
      <w:numFmt w:val="decimal"/>
      <w:lvlText w:val=""/>
      <w:lvlJc w:val="left"/>
    </w:lvl>
    <w:lvl w:ilvl="6" w:tplc="58A40816">
      <w:numFmt w:val="decimal"/>
      <w:lvlText w:val=""/>
      <w:lvlJc w:val="left"/>
    </w:lvl>
    <w:lvl w:ilvl="7" w:tplc="A456F5DC">
      <w:numFmt w:val="decimal"/>
      <w:lvlText w:val=""/>
      <w:lvlJc w:val="left"/>
    </w:lvl>
    <w:lvl w:ilvl="8" w:tplc="986CF2F0">
      <w:numFmt w:val="decimal"/>
      <w:lvlText w:val=""/>
      <w:lvlJc w:val="left"/>
    </w:lvl>
  </w:abstractNum>
  <w:abstractNum w:abstractNumId="12">
    <w:nsid w:val="00007E87"/>
    <w:multiLevelType w:val="hybridMultilevel"/>
    <w:tmpl w:val="0D48F692"/>
    <w:lvl w:ilvl="0" w:tplc="0B54182E">
      <w:start w:val="1"/>
      <w:numFmt w:val="bullet"/>
      <w:lvlText w:val="-"/>
      <w:lvlJc w:val="left"/>
    </w:lvl>
    <w:lvl w:ilvl="1" w:tplc="148C921C">
      <w:numFmt w:val="decimal"/>
      <w:lvlText w:val=""/>
      <w:lvlJc w:val="left"/>
    </w:lvl>
    <w:lvl w:ilvl="2" w:tplc="C3669750">
      <w:numFmt w:val="decimal"/>
      <w:lvlText w:val=""/>
      <w:lvlJc w:val="left"/>
    </w:lvl>
    <w:lvl w:ilvl="3" w:tplc="4A842942">
      <w:numFmt w:val="decimal"/>
      <w:lvlText w:val=""/>
      <w:lvlJc w:val="left"/>
    </w:lvl>
    <w:lvl w:ilvl="4" w:tplc="3AB48A04">
      <w:numFmt w:val="decimal"/>
      <w:lvlText w:val=""/>
      <w:lvlJc w:val="left"/>
    </w:lvl>
    <w:lvl w:ilvl="5" w:tplc="42E22A7E">
      <w:numFmt w:val="decimal"/>
      <w:lvlText w:val=""/>
      <w:lvlJc w:val="left"/>
    </w:lvl>
    <w:lvl w:ilvl="6" w:tplc="A5D67822">
      <w:numFmt w:val="decimal"/>
      <w:lvlText w:val=""/>
      <w:lvlJc w:val="left"/>
    </w:lvl>
    <w:lvl w:ilvl="7" w:tplc="1D0CB93A">
      <w:numFmt w:val="decimal"/>
      <w:lvlText w:val=""/>
      <w:lvlJc w:val="left"/>
    </w:lvl>
    <w:lvl w:ilvl="8" w:tplc="8BA26D18">
      <w:numFmt w:val="decimal"/>
      <w:lvlText w:val=""/>
      <w:lvlJc w:val="left"/>
    </w:lvl>
  </w:abstractNum>
  <w:abstractNum w:abstractNumId="13">
    <w:nsid w:val="00502ACC"/>
    <w:multiLevelType w:val="hybridMultilevel"/>
    <w:tmpl w:val="34E0DE5A"/>
    <w:lvl w:ilvl="0" w:tplc="AD52BAC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77C45EFF"/>
    <w:multiLevelType w:val="hybridMultilevel"/>
    <w:tmpl w:val="EC5C2D20"/>
    <w:lvl w:ilvl="0" w:tplc="69509D5A">
      <w:start w:val="1"/>
      <w:numFmt w:val="upperRoman"/>
      <w:lvlText w:val="%1."/>
      <w:lvlJc w:val="left"/>
      <w:pPr>
        <w:ind w:left="5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20" w:hanging="360"/>
      </w:pPr>
    </w:lvl>
    <w:lvl w:ilvl="2" w:tplc="0419001B" w:tentative="1">
      <w:start w:val="1"/>
      <w:numFmt w:val="lowerRoman"/>
      <w:lvlText w:val="%3."/>
      <w:lvlJc w:val="right"/>
      <w:pPr>
        <w:ind w:left="6140" w:hanging="180"/>
      </w:pPr>
    </w:lvl>
    <w:lvl w:ilvl="3" w:tplc="0419000F" w:tentative="1">
      <w:start w:val="1"/>
      <w:numFmt w:val="decimal"/>
      <w:lvlText w:val="%4."/>
      <w:lvlJc w:val="left"/>
      <w:pPr>
        <w:ind w:left="6860" w:hanging="360"/>
      </w:pPr>
    </w:lvl>
    <w:lvl w:ilvl="4" w:tplc="04190019" w:tentative="1">
      <w:start w:val="1"/>
      <w:numFmt w:val="lowerLetter"/>
      <w:lvlText w:val="%5."/>
      <w:lvlJc w:val="left"/>
      <w:pPr>
        <w:ind w:left="7580" w:hanging="360"/>
      </w:pPr>
    </w:lvl>
    <w:lvl w:ilvl="5" w:tplc="0419001B" w:tentative="1">
      <w:start w:val="1"/>
      <w:numFmt w:val="lowerRoman"/>
      <w:lvlText w:val="%6."/>
      <w:lvlJc w:val="right"/>
      <w:pPr>
        <w:ind w:left="8300" w:hanging="180"/>
      </w:pPr>
    </w:lvl>
    <w:lvl w:ilvl="6" w:tplc="0419000F" w:tentative="1">
      <w:start w:val="1"/>
      <w:numFmt w:val="decimal"/>
      <w:lvlText w:val="%7."/>
      <w:lvlJc w:val="left"/>
      <w:pPr>
        <w:ind w:left="9020" w:hanging="360"/>
      </w:pPr>
    </w:lvl>
    <w:lvl w:ilvl="7" w:tplc="04190019" w:tentative="1">
      <w:start w:val="1"/>
      <w:numFmt w:val="lowerLetter"/>
      <w:lvlText w:val="%8."/>
      <w:lvlJc w:val="left"/>
      <w:pPr>
        <w:ind w:left="9740" w:hanging="360"/>
      </w:pPr>
    </w:lvl>
    <w:lvl w:ilvl="8" w:tplc="0419001B" w:tentative="1">
      <w:start w:val="1"/>
      <w:numFmt w:val="lowerRoman"/>
      <w:lvlText w:val="%9."/>
      <w:lvlJc w:val="right"/>
      <w:pPr>
        <w:ind w:left="1046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7"/>
    <w:rsid w:val="00023CB5"/>
    <w:rsid w:val="00027839"/>
    <w:rsid w:val="00030080"/>
    <w:rsid w:val="00037750"/>
    <w:rsid w:val="00040690"/>
    <w:rsid w:val="000428FC"/>
    <w:rsid w:val="00046ADB"/>
    <w:rsid w:val="000546CC"/>
    <w:rsid w:val="0005473A"/>
    <w:rsid w:val="00056C88"/>
    <w:rsid w:val="000669E0"/>
    <w:rsid w:val="000721C8"/>
    <w:rsid w:val="000801A4"/>
    <w:rsid w:val="00081A46"/>
    <w:rsid w:val="00085357"/>
    <w:rsid w:val="00086827"/>
    <w:rsid w:val="00092E52"/>
    <w:rsid w:val="000947A7"/>
    <w:rsid w:val="000951CD"/>
    <w:rsid w:val="000B444A"/>
    <w:rsid w:val="000D562E"/>
    <w:rsid w:val="000D6085"/>
    <w:rsid w:val="000D6E54"/>
    <w:rsid w:val="000E4151"/>
    <w:rsid w:val="000E6064"/>
    <w:rsid w:val="000F513C"/>
    <w:rsid w:val="0010165A"/>
    <w:rsid w:val="00101DE3"/>
    <w:rsid w:val="00111E04"/>
    <w:rsid w:val="00120C27"/>
    <w:rsid w:val="00122018"/>
    <w:rsid w:val="00122066"/>
    <w:rsid w:val="00132190"/>
    <w:rsid w:val="00133208"/>
    <w:rsid w:val="0013467F"/>
    <w:rsid w:val="0013621C"/>
    <w:rsid w:val="00142E3E"/>
    <w:rsid w:val="001513FE"/>
    <w:rsid w:val="00152921"/>
    <w:rsid w:val="00165821"/>
    <w:rsid w:val="00165B72"/>
    <w:rsid w:val="00172EA5"/>
    <w:rsid w:val="00174E79"/>
    <w:rsid w:val="00196BCF"/>
    <w:rsid w:val="001A098A"/>
    <w:rsid w:val="001A3E65"/>
    <w:rsid w:val="001A561F"/>
    <w:rsid w:val="001B166C"/>
    <w:rsid w:val="001B354F"/>
    <w:rsid w:val="001B7D89"/>
    <w:rsid w:val="001C0BCC"/>
    <w:rsid w:val="001C37C2"/>
    <w:rsid w:val="001C5805"/>
    <w:rsid w:val="001C7E65"/>
    <w:rsid w:val="001D090A"/>
    <w:rsid w:val="001D7C46"/>
    <w:rsid w:val="001D7CCB"/>
    <w:rsid w:val="001E3BEE"/>
    <w:rsid w:val="001E7340"/>
    <w:rsid w:val="001F169F"/>
    <w:rsid w:val="0020392F"/>
    <w:rsid w:val="00204DC9"/>
    <w:rsid w:val="002162B8"/>
    <w:rsid w:val="002163EB"/>
    <w:rsid w:val="00225563"/>
    <w:rsid w:val="0022746F"/>
    <w:rsid w:val="00230F36"/>
    <w:rsid w:val="00233273"/>
    <w:rsid w:val="00244652"/>
    <w:rsid w:val="002517EB"/>
    <w:rsid w:val="002521B8"/>
    <w:rsid w:val="002540D1"/>
    <w:rsid w:val="00255890"/>
    <w:rsid w:val="0025616D"/>
    <w:rsid w:val="00261455"/>
    <w:rsid w:val="002669AF"/>
    <w:rsid w:val="00270761"/>
    <w:rsid w:val="00273634"/>
    <w:rsid w:val="002744A0"/>
    <w:rsid w:val="0027521D"/>
    <w:rsid w:val="0027609C"/>
    <w:rsid w:val="00282432"/>
    <w:rsid w:val="00285E8D"/>
    <w:rsid w:val="00292AB9"/>
    <w:rsid w:val="002A3A3B"/>
    <w:rsid w:val="002B064E"/>
    <w:rsid w:val="002B511E"/>
    <w:rsid w:val="002C7CB8"/>
    <w:rsid w:val="002D395F"/>
    <w:rsid w:val="002E7EA0"/>
    <w:rsid w:val="002F338A"/>
    <w:rsid w:val="002F48FF"/>
    <w:rsid w:val="003011AB"/>
    <w:rsid w:val="00301466"/>
    <w:rsid w:val="00320E45"/>
    <w:rsid w:val="0032285A"/>
    <w:rsid w:val="003255FB"/>
    <w:rsid w:val="00330D78"/>
    <w:rsid w:val="00335E8E"/>
    <w:rsid w:val="00343754"/>
    <w:rsid w:val="003452F6"/>
    <w:rsid w:val="00346B87"/>
    <w:rsid w:val="00354F67"/>
    <w:rsid w:val="00355DDC"/>
    <w:rsid w:val="00362748"/>
    <w:rsid w:val="00365F6B"/>
    <w:rsid w:val="003703CE"/>
    <w:rsid w:val="00371BAE"/>
    <w:rsid w:val="00374E62"/>
    <w:rsid w:val="0037635E"/>
    <w:rsid w:val="00386AAE"/>
    <w:rsid w:val="003910E1"/>
    <w:rsid w:val="0039204D"/>
    <w:rsid w:val="00394396"/>
    <w:rsid w:val="003A492E"/>
    <w:rsid w:val="003A4CC9"/>
    <w:rsid w:val="003A772C"/>
    <w:rsid w:val="003B7941"/>
    <w:rsid w:val="003D095B"/>
    <w:rsid w:val="003D195A"/>
    <w:rsid w:val="003D1C7C"/>
    <w:rsid w:val="003D54FD"/>
    <w:rsid w:val="003D7E87"/>
    <w:rsid w:val="003E536F"/>
    <w:rsid w:val="003F1908"/>
    <w:rsid w:val="003F57CC"/>
    <w:rsid w:val="003F764A"/>
    <w:rsid w:val="00400895"/>
    <w:rsid w:val="004075CE"/>
    <w:rsid w:val="004136A9"/>
    <w:rsid w:val="00413809"/>
    <w:rsid w:val="00417B5F"/>
    <w:rsid w:val="00424003"/>
    <w:rsid w:val="00431175"/>
    <w:rsid w:val="00434629"/>
    <w:rsid w:val="00437141"/>
    <w:rsid w:val="00441797"/>
    <w:rsid w:val="00445E80"/>
    <w:rsid w:val="00450245"/>
    <w:rsid w:val="00450B44"/>
    <w:rsid w:val="00450BD5"/>
    <w:rsid w:val="004534D1"/>
    <w:rsid w:val="0045588A"/>
    <w:rsid w:val="0046443E"/>
    <w:rsid w:val="00466938"/>
    <w:rsid w:val="0047548C"/>
    <w:rsid w:val="00480181"/>
    <w:rsid w:val="0049128E"/>
    <w:rsid w:val="00492B25"/>
    <w:rsid w:val="00493951"/>
    <w:rsid w:val="004A2719"/>
    <w:rsid w:val="004A4492"/>
    <w:rsid w:val="004A6252"/>
    <w:rsid w:val="004A7F0F"/>
    <w:rsid w:val="004A7FAB"/>
    <w:rsid w:val="004B3EC2"/>
    <w:rsid w:val="004B7E1D"/>
    <w:rsid w:val="004C1675"/>
    <w:rsid w:val="004C4849"/>
    <w:rsid w:val="004C5C92"/>
    <w:rsid w:val="004D06B2"/>
    <w:rsid w:val="004D1246"/>
    <w:rsid w:val="004E1C36"/>
    <w:rsid w:val="0050186A"/>
    <w:rsid w:val="00501EB7"/>
    <w:rsid w:val="00507825"/>
    <w:rsid w:val="00507D23"/>
    <w:rsid w:val="00513F9E"/>
    <w:rsid w:val="005164C0"/>
    <w:rsid w:val="00516F0E"/>
    <w:rsid w:val="00517277"/>
    <w:rsid w:val="0052082D"/>
    <w:rsid w:val="005215B8"/>
    <w:rsid w:val="0052169F"/>
    <w:rsid w:val="005243B5"/>
    <w:rsid w:val="00526877"/>
    <w:rsid w:val="00540F7D"/>
    <w:rsid w:val="0054153C"/>
    <w:rsid w:val="00541B91"/>
    <w:rsid w:val="00542FD7"/>
    <w:rsid w:val="00554C23"/>
    <w:rsid w:val="00556444"/>
    <w:rsid w:val="00565036"/>
    <w:rsid w:val="005659FD"/>
    <w:rsid w:val="00575578"/>
    <w:rsid w:val="00577B3A"/>
    <w:rsid w:val="0058350D"/>
    <w:rsid w:val="00585704"/>
    <w:rsid w:val="00594C58"/>
    <w:rsid w:val="005A0DB0"/>
    <w:rsid w:val="005A2896"/>
    <w:rsid w:val="005A3C88"/>
    <w:rsid w:val="005C0B31"/>
    <w:rsid w:val="005C4DE6"/>
    <w:rsid w:val="005C54D9"/>
    <w:rsid w:val="005C69C4"/>
    <w:rsid w:val="005D0094"/>
    <w:rsid w:val="005D2072"/>
    <w:rsid w:val="005D5C92"/>
    <w:rsid w:val="005E5219"/>
    <w:rsid w:val="005E6FE2"/>
    <w:rsid w:val="005F3EE8"/>
    <w:rsid w:val="005F5471"/>
    <w:rsid w:val="00600F88"/>
    <w:rsid w:val="00603376"/>
    <w:rsid w:val="00621595"/>
    <w:rsid w:val="00621760"/>
    <w:rsid w:val="00624D19"/>
    <w:rsid w:val="00626B99"/>
    <w:rsid w:val="00631638"/>
    <w:rsid w:val="00632E45"/>
    <w:rsid w:val="0064090D"/>
    <w:rsid w:val="0064594D"/>
    <w:rsid w:val="00646CC6"/>
    <w:rsid w:val="00650514"/>
    <w:rsid w:val="00650797"/>
    <w:rsid w:val="00652817"/>
    <w:rsid w:val="006539CD"/>
    <w:rsid w:val="00660E1F"/>
    <w:rsid w:val="00662D6C"/>
    <w:rsid w:val="00667177"/>
    <w:rsid w:val="00670F8B"/>
    <w:rsid w:val="00673680"/>
    <w:rsid w:val="00673F72"/>
    <w:rsid w:val="00675E25"/>
    <w:rsid w:val="00680687"/>
    <w:rsid w:val="00690862"/>
    <w:rsid w:val="006A27ED"/>
    <w:rsid w:val="006B44B3"/>
    <w:rsid w:val="006B5EFE"/>
    <w:rsid w:val="006B6464"/>
    <w:rsid w:val="006D3F04"/>
    <w:rsid w:val="006D6391"/>
    <w:rsid w:val="006D687B"/>
    <w:rsid w:val="006D76F2"/>
    <w:rsid w:val="006E3FA0"/>
    <w:rsid w:val="006F20AC"/>
    <w:rsid w:val="006F39C5"/>
    <w:rsid w:val="00713490"/>
    <w:rsid w:val="00713BE2"/>
    <w:rsid w:val="0071713F"/>
    <w:rsid w:val="00723D14"/>
    <w:rsid w:val="0073090D"/>
    <w:rsid w:val="00732E0C"/>
    <w:rsid w:val="00733738"/>
    <w:rsid w:val="00734C83"/>
    <w:rsid w:val="00735286"/>
    <w:rsid w:val="007373B1"/>
    <w:rsid w:val="00746BDF"/>
    <w:rsid w:val="007500EA"/>
    <w:rsid w:val="007563E1"/>
    <w:rsid w:val="007564FF"/>
    <w:rsid w:val="00771526"/>
    <w:rsid w:val="00771A44"/>
    <w:rsid w:val="0077662A"/>
    <w:rsid w:val="00785FDE"/>
    <w:rsid w:val="00791BE5"/>
    <w:rsid w:val="007A1CCE"/>
    <w:rsid w:val="007A42CA"/>
    <w:rsid w:val="007B4CB3"/>
    <w:rsid w:val="007C0BCF"/>
    <w:rsid w:val="007C5956"/>
    <w:rsid w:val="007C704E"/>
    <w:rsid w:val="007C7059"/>
    <w:rsid w:val="007E08F3"/>
    <w:rsid w:val="007E4580"/>
    <w:rsid w:val="007F1069"/>
    <w:rsid w:val="007F184B"/>
    <w:rsid w:val="007F3886"/>
    <w:rsid w:val="007F5299"/>
    <w:rsid w:val="007F5A12"/>
    <w:rsid w:val="00802EC3"/>
    <w:rsid w:val="008077D0"/>
    <w:rsid w:val="0081131C"/>
    <w:rsid w:val="00815311"/>
    <w:rsid w:val="00816B86"/>
    <w:rsid w:val="008214E6"/>
    <w:rsid w:val="00821628"/>
    <w:rsid w:val="00824477"/>
    <w:rsid w:val="008261C9"/>
    <w:rsid w:val="00836962"/>
    <w:rsid w:val="008467A1"/>
    <w:rsid w:val="00860B11"/>
    <w:rsid w:val="00862CDE"/>
    <w:rsid w:val="0086740C"/>
    <w:rsid w:val="00872082"/>
    <w:rsid w:val="00872C7E"/>
    <w:rsid w:val="00874772"/>
    <w:rsid w:val="0088277A"/>
    <w:rsid w:val="00882FE3"/>
    <w:rsid w:val="008871FF"/>
    <w:rsid w:val="00891079"/>
    <w:rsid w:val="008A6B85"/>
    <w:rsid w:val="008B0931"/>
    <w:rsid w:val="008B447D"/>
    <w:rsid w:val="008B699B"/>
    <w:rsid w:val="008C09DF"/>
    <w:rsid w:val="008C4A0D"/>
    <w:rsid w:val="008D3876"/>
    <w:rsid w:val="008E0361"/>
    <w:rsid w:val="008E25B5"/>
    <w:rsid w:val="008E30D9"/>
    <w:rsid w:val="008E3FBD"/>
    <w:rsid w:val="008E4225"/>
    <w:rsid w:val="008E6299"/>
    <w:rsid w:val="00902EC7"/>
    <w:rsid w:val="009245AC"/>
    <w:rsid w:val="00927DAD"/>
    <w:rsid w:val="009305E4"/>
    <w:rsid w:val="00932656"/>
    <w:rsid w:val="00934782"/>
    <w:rsid w:val="00944F27"/>
    <w:rsid w:val="00944FBD"/>
    <w:rsid w:val="00946858"/>
    <w:rsid w:val="009555A9"/>
    <w:rsid w:val="00956642"/>
    <w:rsid w:val="0096010A"/>
    <w:rsid w:val="009601D4"/>
    <w:rsid w:val="0096026E"/>
    <w:rsid w:val="009606B4"/>
    <w:rsid w:val="00962A8A"/>
    <w:rsid w:val="00962B35"/>
    <w:rsid w:val="00964B72"/>
    <w:rsid w:val="00970A59"/>
    <w:rsid w:val="00973850"/>
    <w:rsid w:val="00974DA5"/>
    <w:rsid w:val="00975F87"/>
    <w:rsid w:val="0098194C"/>
    <w:rsid w:val="009912DE"/>
    <w:rsid w:val="00994EF3"/>
    <w:rsid w:val="009971BC"/>
    <w:rsid w:val="009A106D"/>
    <w:rsid w:val="009A39F7"/>
    <w:rsid w:val="009A5A6B"/>
    <w:rsid w:val="009A671D"/>
    <w:rsid w:val="009B0607"/>
    <w:rsid w:val="009B0F5E"/>
    <w:rsid w:val="009B41CE"/>
    <w:rsid w:val="009B508C"/>
    <w:rsid w:val="009C1DB6"/>
    <w:rsid w:val="009C2D7F"/>
    <w:rsid w:val="009C6C3C"/>
    <w:rsid w:val="009D5FB5"/>
    <w:rsid w:val="009E1565"/>
    <w:rsid w:val="009E54CB"/>
    <w:rsid w:val="009F0931"/>
    <w:rsid w:val="009F0BE8"/>
    <w:rsid w:val="00A0025B"/>
    <w:rsid w:val="00A03BB8"/>
    <w:rsid w:val="00A0528F"/>
    <w:rsid w:val="00A17D7C"/>
    <w:rsid w:val="00A221B1"/>
    <w:rsid w:val="00A22846"/>
    <w:rsid w:val="00A27026"/>
    <w:rsid w:val="00A30C63"/>
    <w:rsid w:val="00A46FF2"/>
    <w:rsid w:val="00A73AC6"/>
    <w:rsid w:val="00A80956"/>
    <w:rsid w:val="00A83304"/>
    <w:rsid w:val="00A86AE5"/>
    <w:rsid w:val="00A9140B"/>
    <w:rsid w:val="00A94BE0"/>
    <w:rsid w:val="00AA4DC7"/>
    <w:rsid w:val="00AB2F79"/>
    <w:rsid w:val="00AB657D"/>
    <w:rsid w:val="00AD2C3B"/>
    <w:rsid w:val="00AD3DF0"/>
    <w:rsid w:val="00AD4AE5"/>
    <w:rsid w:val="00AD6F2E"/>
    <w:rsid w:val="00AD7317"/>
    <w:rsid w:val="00AE6751"/>
    <w:rsid w:val="00AE7FA6"/>
    <w:rsid w:val="00AF3967"/>
    <w:rsid w:val="00B01AE1"/>
    <w:rsid w:val="00B022D0"/>
    <w:rsid w:val="00B07B70"/>
    <w:rsid w:val="00B14CD4"/>
    <w:rsid w:val="00B17741"/>
    <w:rsid w:val="00B177DB"/>
    <w:rsid w:val="00B17CF2"/>
    <w:rsid w:val="00B24E8E"/>
    <w:rsid w:val="00B26A3E"/>
    <w:rsid w:val="00B45181"/>
    <w:rsid w:val="00B614EE"/>
    <w:rsid w:val="00B61C19"/>
    <w:rsid w:val="00B62000"/>
    <w:rsid w:val="00B62EA7"/>
    <w:rsid w:val="00B71214"/>
    <w:rsid w:val="00B759BC"/>
    <w:rsid w:val="00B77DFE"/>
    <w:rsid w:val="00B84A9C"/>
    <w:rsid w:val="00B91A7C"/>
    <w:rsid w:val="00B92950"/>
    <w:rsid w:val="00BA2F2C"/>
    <w:rsid w:val="00BA7812"/>
    <w:rsid w:val="00BB1492"/>
    <w:rsid w:val="00BB715D"/>
    <w:rsid w:val="00BB74D4"/>
    <w:rsid w:val="00BC2049"/>
    <w:rsid w:val="00BC3672"/>
    <w:rsid w:val="00BC6BDC"/>
    <w:rsid w:val="00BC7C98"/>
    <w:rsid w:val="00BD20E1"/>
    <w:rsid w:val="00BD5A4F"/>
    <w:rsid w:val="00BE032D"/>
    <w:rsid w:val="00BE17DC"/>
    <w:rsid w:val="00C02B84"/>
    <w:rsid w:val="00C12667"/>
    <w:rsid w:val="00C13F3C"/>
    <w:rsid w:val="00C14401"/>
    <w:rsid w:val="00C17DCE"/>
    <w:rsid w:val="00C229FF"/>
    <w:rsid w:val="00C25479"/>
    <w:rsid w:val="00C26B15"/>
    <w:rsid w:val="00C33215"/>
    <w:rsid w:val="00C35904"/>
    <w:rsid w:val="00C415A1"/>
    <w:rsid w:val="00C41C9E"/>
    <w:rsid w:val="00C51FE2"/>
    <w:rsid w:val="00C71075"/>
    <w:rsid w:val="00C778CC"/>
    <w:rsid w:val="00C924D1"/>
    <w:rsid w:val="00C95B28"/>
    <w:rsid w:val="00C95BE5"/>
    <w:rsid w:val="00C960F9"/>
    <w:rsid w:val="00CA6DF5"/>
    <w:rsid w:val="00CB4D0A"/>
    <w:rsid w:val="00CB78CC"/>
    <w:rsid w:val="00CC049D"/>
    <w:rsid w:val="00CC2284"/>
    <w:rsid w:val="00CD39F5"/>
    <w:rsid w:val="00CD55FD"/>
    <w:rsid w:val="00CE378C"/>
    <w:rsid w:val="00CE7C5F"/>
    <w:rsid w:val="00CF0B2F"/>
    <w:rsid w:val="00CF2C30"/>
    <w:rsid w:val="00CF71CD"/>
    <w:rsid w:val="00D04C83"/>
    <w:rsid w:val="00D056E3"/>
    <w:rsid w:val="00D238D6"/>
    <w:rsid w:val="00D25537"/>
    <w:rsid w:val="00D26E01"/>
    <w:rsid w:val="00D26FE7"/>
    <w:rsid w:val="00D3394E"/>
    <w:rsid w:val="00D37B24"/>
    <w:rsid w:val="00D469B5"/>
    <w:rsid w:val="00D4701E"/>
    <w:rsid w:val="00D47F73"/>
    <w:rsid w:val="00D51E6D"/>
    <w:rsid w:val="00D525D1"/>
    <w:rsid w:val="00D5455B"/>
    <w:rsid w:val="00D5632A"/>
    <w:rsid w:val="00D77EC0"/>
    <w:rsid w:val="00D81EAD"/>
    <w:rsid w:val="00D8201D"/>
    <w:rsid w:val="00D8253F"/>
    <w:rsid w:val="00D83883"/>
    <w:rsid w:val="00DA1DF7"/>
    <w:rsid w:val="00DA2450"/>
    <w:rsid w:val="00DB1A7F"/>
    <w:rsid w:val="00DB3031"/>
    <w:rsid w:val="00DB4EFA"/>
    <w:rsid w:val="00DB5E05"/>
    <w:rsid w:val="00DB71A5"/>
    <w:rsid w:val="00DC1DCF"/>
    <w:rsid w:val="00DD01EA"/>
    <w:rsid w:val="00DD1010"/>
    <w:rsid w:val="00DD1680"/>
    <w:rsid w:val="00DD4D20"/>
    <w:rsid w:val="00DD5AB5"/>
    <w:rsid w:val="00DE01E0"/>
    <w:rsid w:val="00DE223B"/>
    <w:rsid w:val="00DE40CE"/>
    <w:rsid w:val="00DF549F"/>
    <w:rsid w:val="00E01AAC"/>
    <w:rsid w:val="00E01DC4"/>
    <w:rsid w:val="00E15557"/>
    <w:rsid w:val="00E259BA"/>
    <w:rsid w:val="00E31F4E"/>
    <w:rsid w:val="00E40A32"/>
    <w:rsid w:val="00E4124D"/>
    <w:rsid w:val="00E45C07"/>
    <w:rsid w:val="00E51197"/>
    <w:rsid w:val="00E52792"/>
    <w:rsid w:val="00E76724"/>
    <w:rsid w:val="00E76F33"/>
    <w:rsid w:val="00E8221A"/>
    <w:rsid w:val="00E874AB"/>
    <w:rsid w:val="00E87F78"/>
    <w:rsid w:val="00E9091A"/>
    <w:rsid w:val="00E95AFC"/>
    <w:rsid w:val="00E96E6D"/>
    <w:rsid w:val="00EA21E1"/>
    <w:rsid w:val="00EA492D"/>
    <w:rsid w:val="00EA5517"/>
    <w:rsid w:val="00EA6104"/>
    <w:rsid w:val="00EA7798"/>
    <w:rsid w:val="00EA7C75"/>
    <w:rsid w:val="00EB15BF"/>
    <w:rsid w:val="00EB36A6"/>
    <w:rsid w:val="00EB394E"/>
    <w:rsid w:val="00EB5AF0"/>
    <w:rsid w:val="00EC12A7"/>
    <w:rsid w:val="00EC6CC6"/>
    <w:rsid w:val="00EC76C2"/>
    <w:rsid w:val="00EC7972"/>
    <w:rsid w:val="00EE0652"/>
    <w:rsid w:val="00EE57EE"/>
    <w:rsid w:val="00EE6B51"/>
    <w:rsid w:val="00EF4FC6"/>
    <w:rsid w:val="00F00C86"/>
    <w:rsid w:val="00F0247F"/>
    <w:rsid w:val="00F1186F"/>
    <w:rsid w:val="00F157BA"/>
    <w:rsid w:val="00F25A42"/>
    <w:rsid w:val="00F2734E"/>
    <w:rsid w:val="00F27DEC"/>
    <w:rsid w:val="00F3103B"/>
    <w:rsid w:val="00F31389"/>
    <w:rsid w:val="00F32169"/>
    <w:rsid w:val="00F36E3C"/>
    <w:rsid w:val="00F3730A"/>
    <w:rsid w:val="00F50DE7"/>
    <w:rsid w:val="00F558C1"/>
    <w:rsid w:val="00F6740E"/>
    <w:rsid w:val="00F73E4D"/>
    <w:rsid w:val="00F818A5"/>
    <w:rsid w:val="00F859BA"/>
    <w:rsid w:val="00F9277A"/>
    <w:rsid w:val="00FA1F38"/>
    <w:rsid w:val="00FB0F13"/>
    <w:rsid w:val="00FB2CE6"/>
    <w:rsid w:val="00FC62D1"/>
    <w:rsid w:val="00FD538F"/>
    <w:rsid w:val="00FD6405"/>
    <w:rsid w:val="00FE5C7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5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5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8977-2232-43BB-872C-175C1FD8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3920</Words>
  <Characters>22350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Антонина Викторовна</cp:lastModifiedBy>
  <cp:revision>209</cp:revision>
  <cp:lastPrinted>2021-10-06T10:39:00Z</cp:lastPrinted>
  <dcterms:created xsi:type="dcterms:W3CDTF">2021-09-20T12:19:00Z</dcterms:created>
  <dcterms:modified xsi:type="dcterms:W3CDTF">2021-10-25T12:01:00Z</dcterms:modified>
</cp:coreProperties>
</file>