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16" w:rsidRPr="00711316" w:rsidRDefault="00711316" w:rsidP="00711316">
      <w:pPr>
        <w:pStyle w:val="ConsPlusNormal"/>
        <w:spacing w:before="220"/>
        <w:jc w:val="right"/>
        <w:rPr>
          <w:rFonts w:ascii="Times New Roman" w:hAnsi="Times New Roman" w:cs="Times New Roman"/>
          <w:sz w:val="27"/>
          <w:szCs w:val="27"/>
        </w:rPr>
      </w:pPr>
      <w:r w:rsidRPr="00711316">
        <w:rPr>
          <w:rFonts w:ascii="Times New Roman" w:hAnsi="Times New Roman" w:cs="Times New Roman"/>
          <w:sz w:val="27"/>
          <w:szCs w:val="27"/>
        </w:rPr>
        <w:t>Приложение №</w:t>
      </w:r>
      <w:r w:rsidR="003B5E3B">
        <w:rPr>
          <w:rFonts w:ascii="Times New Roman" w:hAnsi="Times New Roman" w:cs="Times New Roman"/>
          <w:sz w:val="27"/>
          <w:szCs w:val="27"/>
        </w:rPr>
        <w:t xml:space="preserve"> </w:t>
      </w:r>
      <w:r w:rsidRPr="00711316">
        <w:rPr>
          <w:rFonts w:ascii="Times New Roman" w:hAnsi="Times New Roman" w:cs="Times New Roman"/>
          <w:sz w:val="27"/>
          <w:szCs w:val="27"/>
        </w:rPr>
        <w:t>2 к Программе</w:t>
      </w:r>
    </w:p>
    <w:p w:rsidR="00E22A31" w:rsidRPr="00BD06BE" w:rsidRDefault="00BD06BE" w:rsidP="00BD06BE">
      <w:pPr>
        <w:pStyle w:val="ConsPlusNormal"/>
        <w:spacing w:before="220"/>
        <w:jc w:val="center"/>
        <w:rPr>
          <w:rFonts w:ascii="Times New Roman" w:hAnsi="Times New Roman" w:cs="Times New Roman"/>
          <w:sz w:val="28"/>
          <w:szCs w:val="28"/>
        </w:rPr>
      </w:pPr>
      <w:r w:rsidRPr="00BD06BE">
        <w:rPr>
          <w:rFonts w:ascii="Times New Roman" w:hAnsi="Times New Roman" w:cs="Times New Roman"/>
          <w:sz w:val="28"/>
          <w:szCs w:val="28"/>
        </w:rPr>
        <w:t>Паспорт подпрограммы I «</w:t>
      </w:r>
      <w:r w:rsidR="00261B33">
        <w:rPr>
          <w:rFonts w:ascii="Times New Roman" w:hAnsi="Times New Roman" w:cs="Times New Roman"/>
          <w:sz w:val="28"/>
          <w:szCs w:val="28"/>
        </w:rPr>
        <w:t>Инвестиции</w:t>
      </w:r>
      <w:r w:rsidRPr="00BD06BE">
        <w:rPr>
          <w:rFonts w:ascii="Times New Roman" w:hAnsi="Times New Roman" w:cs="Times New Roman"/>
          <w:sz w:val="28"/>
          <w:szCs w:val="28"/>
        </w:rPr>
        <w:t>»</w:t>
      </w:r>
    </w:p>
    <w:p w:rsidR="00B15CF8" w:rsidRDefault="00B15CF8" w:rsidP="00225EC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BD06BE" w:rsidRPr="00BD06BE" w:rsidTr="00B030AB">
        <w:trPr>
          <w:trHeight w:val="1163"/>
        </w:trPr>
        <w:tc>
          <w:tcPr>
            <w:tcW w:w="910" w:type="pct"/>
            <w:tcBorders>
              <w:top w:val="single" w:sz="4" w:space="0" w:color="auto"/>
              <w:bottom w:val="single" w:sz="4" w:space="0" w:color="auto"/>
              <w:right w:val="single" w:sz="4" w:space="0" w:color="auto"/>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tcPr>
          <w:p w:rsidR="00BD06BE" w:rsidRDefault="00BD06BE" w:rsidP="00BD06BE">
            <w:pPr>
              <w:widowControl w:val="0"/>
              <w:autoSpaceDE w:val="0"/>
              <w:autoSpaceDN w:val="0"/>
              <w:adjustRightInd w:val="0"/>
              <w:rPr>
                <w:rFonts w:eastAsiaTheme="minorEastAsia" w:cs="Times New Roman"/>
                <w:sz w:val="22"/>
                <w:lang w:eastAsia="ru-RU"/>
              </w:rPr>
            </w:pPr>
          </w:p>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Администрация городского округа Зарайск</w:t>
            </w:r>
            <w:r>
              <w:rPr>
                <w:rFonts w:eastAsiaTheme="minorEastAsia" w:cs="Times New Roman"/>
                <w:sz w:val="22"/>
                <w:lang w:eastAsia="ru-RU"/>
              </w:rPr>
              <w:t xml:space="preserve"> Московской области</w:t>
            </w:r>
          </w:p>
        </w:tc>
      </w:tr>
      <w:tr w:rsidR="00BD06BE" w:rsidRPr="00BD06BE" w:rsidTr="00B030AB">
        <w:tc>
          <w:tcPr>
            <w:tcW w:w="910" w:type="pct"/>
            <w:vMerge w:val="restart"/>
            <w:tcBorders>
              <w:top w:val="single" w:sz="4" w:space="0" w:color="auto"/>
              <w:bottom w:val="single" w:sz="4" w:space="0" w:color="auto"/>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bookmarkStart w:id="0" w:name="sub_10523"/>
            <w:r w:rsidRPr="00BD06BE">
              <w:rPr>
                <w:rFonts w:eastAsiaTheme="minorEastAsia" w:cs="Times New Roman"/>
                <w:sz w:val="22"/>
                <w:lang w:eastAsia="ru-RU"/>
              </w:rPr>
              <w:t>Главный распорядитель бюджетных средств</w:t>
            </w:r>
            <w:bookmarkEnd w:id="0"/>
          </w:p>
        </w:tc>
        <w:tc>
          <w:tcPr>
            <w:tcW w:w="581" w:type="pct"/>
            <w:vMerge w:val="restar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Источник финансирования</w:t>
            </w:r>
          </w:p>
        </w:tc>
        <w:tc>
          <w:tcPr>
            <w:tcW w:w="2950" w:type="pct"/>
            <w:gridSpan w:val="6"/>
            <w:tcBorders>
              <w:top w:val="single" w:sz="4" w:space="0" w:color="auto"/>
              <w:left w:val="single" w:sz="4" w:space="0" w:color="auto"/>
              <w:bottom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Расходы (тыс. рублей)</w:t>
            </w:r>
          </w:p>
        </w:tc>
      </w:tr>
      <w:tr w:rsidR="00BD06BE" w:rsidRPr="00BD06BE" w:rsidTr="00B030AB">
        <w:tc>
          <w:tcPr>
            <w:tcW w:w="910" w:type="pct"/>
            <w:vMerge/>
            <w:tcBorders>
              <w:top w:val="nil"/>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81" w:type="pct"/>
            <w:vMerge/>
            <w:tcBorders>
              <w:top w:val="nil"/>
              <w:left w:val="single" w:sz="4" w:space="0" w:color="auto"/>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410" w:type="pct"/>
            <w:tcBorders>
              <w:top w:val="single" w:sz="4" w:space="0" w:color="auto"/>
              <w:left w:val="single" w:sz="4" w:space="0" w:color="auto"/>
              <w:bottom w:val="nil"/>
              <w:right w:val="nil"/>
            </w:tcBorders>
          </w:tcPr>
          <w:p w:rsidR="00FD4030" w:rsidRDefault="00FD4030" w:rsidP="00BD06BE">
            <w:pPr>
              <w:widowControl w:val="0"/>
              <w:autoSpaceDE w:val="0"/>
              <w:autoSpaceDN w:val="0"/>
              <w:adjustRightInd w:val="0"/>
              <w:jc w:val="center"/>
              <w:rPr>
                <w:rFonts w:eastAsiaTheme="minorEastAsia" w:cs="Times New Roman"/>
                <w:sz w:val="22"/>
                <w:lang w:eastAsia="ru-RU"/>
              </w:rPr>
            </w:pPr>
          </w:p>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2020 год</w:t>
            </w:r>
          </w:p>
        </w:tc>
        <w:tc>
          <w:tcPr>
            <w:tcW w:w="410" w:type="pct"/>
            <w:tcBorders>
              <w:top w:val="single" w:sz="4" w:space="0" w:color="auto"/>
              <w:left w:val="single" w:sz="4" w:space="0" w:color="auto"/>
              <w:bottom w:val="nil"/>
              <w:right w:val="nil"/>
            </w:tcBorders>
          </w:tcPr>
          <w:p w:rsidR="00FD4030" w:rsidRDefault="00FD4030" w:rsidP="00BD06BE">
            <w:pPr>
              <w:widowControl w:val="0"/>
              <w:autoSpaceDE w:val="0"/>
              <w:autoSpaceDN w:val="0"/>
              <w:adjustRightInd w:val="0"/>
              <w:jc w:val="center"/>
              <w:rPr>
                <w:rFonts w:eastAsiaTheme="minorEastAsia" w:cs="Times New Roman"/>
                <w:sz w:val="22"/>
                <w:lang w:eastAsia="ru-RU"/>
              </w:rPr>
            </w:pPr>
          </w:p>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2021 год</w:t>
            </w:r>
          </w:p>
        </w:tc>
        <w:tc>
          <w:tcPr>
            <w:tcW w:w="410" w:type="pct"/>
            <w:tcBorders>
              <w:top w:val="single" w:sz="4" w:space="0" w:color="auto"/>
              <w:left w:val="single" w:sz="4" w:space="0" w:color="auto"/>
              <w:bottom w:val="nil"/>
              <w:right w:val="nil"/>
            </w:tcBorders>
          </w:tcPr>
          <w:p w:rsidR="00FD4030" w:rsidRDefault="00FD4030" w:rsidP="00BD06BE">
            <w:pPr>
              <w:widowControl w:val="0"/>
              <w:autoSpaceDE w:val="0"/>
              <w:autoSpaceDN w:val="0"/>
              <w:adjustRightInd w:val="0"/>
              <w:jc w:val="center"/>
              <w:rPr>
                <w:rFonts w:eastAsiaTheme="minorEastAsia" w:cs="Times New Roman"/>
                <w:sz w:val="22"/>
                <w:lang w:eastAsia="ru-RU"/>
              </w:rPr>
            </w:pPr>
          </w:p>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2022 год</w:t>
            </w:r>
          </w:p>
        </w:tc>
        <w:tc>
          <w:tcPr>
            <w:tcW w:w="410" w:type="pct"/>
            <w:tcBorders>
              <w:top w:val="single" w:sz="4" w:space="0" w:color="auto"/>
              <w:left w:val="single" w:sz="4" w:space="0" w:color="auto"/>
              <w:bottom w:val="nil"/>
              <w:right w:val="nil"/>
            </w:tcBorders>
          </w:tcPr>
          <w:p w:rsidR="00FD4030" w:rsidRDefault="00FD4030" w:rsidP="00BD06BE">
            <w:pPr>
              <w:widowControl w:val="0"/>
              <w:autoSpaceDE w:val="0"/>
              <w:autoSpaceDN w:val="0"/>
              <w:adjustRightInd w:val="0"/>
              <w:jc w:val="center"/>
              <w:rPr>
                <w:rFonts w:eastAsiaTheme="minorEastAsia" w:cs="Times New Roman"/>
                <w:sz w:val="22"/>
                <w:lang w:eastAsia="ru-RU"/>
              </w:rPr>
            </w:pPr>
          </w:p>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2023 год</w:t>
            </w:r>
          </w:p>
        </w:tc>
        <w:tc>
          <w:tcPr>
            <w:tcW w:w="515" w:type="pct"/>
            <w:tcBorders>
              <w:top w:val="single" w:sz="4" w:space="0" w:color="auto"/>
              <w:left w:val="single" w:sz="4" w:space="0" w:color="auto"/>
              <w:bottom w:val="nil"/>
              <w:right w:val="nil"/>
            </w:tcBorders>
          </w:tcPr>
          <w:p w:rsidR="00FD4030" w:rsidRDefault="00FD4030" w:rsidP="00BD06BE">
            <w:pPr>
              <w:widowControl w:val="0"/>
              <w:autoSpaceDE w:val="0"/>
              <w:autoSpaceDN w:val="0"/>
              <w:adjustRightInd w:val="0"/>
              <w:jc w:val="center"/>
              <w:rPr>
                <w:rFonts w:eastAsiaTheme="minorEastAsia" w:cs="Times New Roman"/>
                <w:sz w:val="22"/>
                <w:lang w:eastAsia="ru-RU"/>
              </w:rPr>
            </w:pPr>
          </w:p>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2024 год</w:t>
            </w:r>
          </w:p>
        </w:tc>
        <w:tc>
          <w:tcPr>
            <w:tcW w:w="795" w:type="pct"/>
            <w:tcBorders>
              <w:top w:val="single" w:sz="4" w:space="0" w:color="auto"/>
              <w:left w:val="single" w:sz="4" w:space="0" w:color="auto"/>
              <w:bottom w:val="single" w:sz="4" w:space="0" w:color="auto"/>
            </w:tcBorders>
          </w:tcPr>
          <w:p w:rsidR="00FD4030" w:rsidRDefault="00FD4030" w:rsidP="00BD06BE">
            <w:pPr>
              <w:widowControl w:val="0"/>
              <w:autoSpaceDE w:val="0"/>
              <w:autoSpaceDN w:val="0"/>
              <w:adjustRightInd w:val="0"/>
              <w:jc w:val="center"/>
              <w:rPr>
                <w:rFonts w:eastAsiaTheme="minorEastAsia" w:cs="Times New Roman"/>
                <w:sz w:val="22"/>
                <w:lang w:eastAsia="ru-RU"/>
              </w:rPr>
            </w:pPr>
          </w:p>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Итого</w:t>
            </w:r>
          </w:p>
        </w:tc>
      </w:tr>
      <w:tr w:rsidR="0071251C" w:rsidRPr="00BD06BE" w:rsidTr="00B030AB">
        <w:trPr>
          <w:trHeight w:val="655"/>
        </w:trPr>
        <w:tc>
          <w:tcPr>
            <w:tcW w:w="910" w:type="pct"/>
            <w:vMerge/>
            <w:tcBorders>
              <w:top w:val="nil"/>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59" w:type="pct"/>
            <w:vMerge w:val="restart"/>
            <w:tcBorders>
              <w:top w:val="single" w:sz="4" w:space="0" w:color="auto"/>
              <w:left w:val="single" w:sz="4" w:space="0" w:color="auto"/>
              <w:bottom w:val="single" w:sz="4" w:space="0" w:color="auto"/>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r w:rsidRPr="00BD06BE">
              <w:rPr>
                <w:rFonts w:eastAsiaTheme="minorEastAsia" w:cs="Times New Roman"/>
                <w:sz w:val="22"/>
                <w:lang w:eastAsia="ru-RU"/>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tcPr>
          <w:p w:rsidR="0071251C" w:rsidRPr="00BD06BE" w:rsidRDefault="0071251C"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1B4136"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r w:rsidR="0071251C">
              <w:rPr>
                <w:rFonts w:ascii="Times New Roman CYR" w:eastAsiaTheme="minorEastAsia" w:hAnsi="Times New Roman CYR" w:cs="Times New Roman CYR"/>
                <w:sz w:val="22"/>
                <w:lang w:eastAsia="ru-RU"/>
              </w:rPr>
              <w:t>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795" w:type="pct"/>
            <w:tcBorders>
              <w:top w:val="single" w:sz="4" w:space="0" w:color="auto"/>
              <w:left w:val="single" w:sz="4" w:space="0" w:color="auto"/>
              <w:bottom w:val="single" w:sz="4" w:space="0" w:color="auto"/>
            </w:tcBorders>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5D10F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5D10F3">
              <w:rPr>
                <w:rFonts w:ascii="Times New Roman CYR" w:eastAsiaTheme="minorEastAsia" w:hAnsi="Times New Roman CYR" w:cs="Times New Roman CYR"/>
                <w:sz w:val="22"/>
                <w:lang w:eastAsia="ru-RU"/>
              </w:rPr>
              <w:t>3</w:t>
            </w:r>
            <w:r>
              <w:rPr>
                <w:rFonts w:ascii="Times New Roman CYR" w:eastAsiaTheme="minorEastAsia" w:hAnsi="Times New Roman CYR" w:cs="Times New Roman CYR"/>
                <w:sz w:val="22"/>
                <w:lang w:eastAsia="ru-RU"/>
              </w:rPr>
              <w:t>205</w:t>
            </w:r>
          </w:p>
        </w:tc>
      </w:tr>
      <w:tr w:rsidR="0071251C" w:rsidRPr="00BD06BE" w:rsidTr="0071251C">
        <w:trPr>
          <w:trHeight w:val="1132"/>
        </w:trPr>
        <w:tc>
          <w:tcPr>
            <w:tcW w:w="910" w:type="pct"/>
            <w:vMerge/>
            <w:tcBorders>
              <w:top w:val="nil"/>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nil"/>
              <w:right w:val="nil"/>
            </w:tcBorders>
          </w:tcPr>
          <w:p w:rsidR="0071251C" w:rsidRPr="00BD06BE" w:rsidRDefault="0071251C"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95" w:type="pct"/>
            <w:tcBorders>
              <w:top w:val="single" w:sz="4" w:space="0" w:color="auto"/>
              <w:left w:val="single" w:sz="4" w:space="0" w:color="auto"/>
              <w:bottom w:val="single" w:sz="4" w:space="0" w:color="auto"/>
            </w:tcBorders>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r>
      <w:tr w:rsidR="0071251C" w:rsidRPr="00BD06BE" w:rsidTr="0071251C">
        <w:trPr>
          <w:trHeight w:val="978"/>
        </w:trPr>
        <w:tc>
          <w:tcPr>
            <w:tcW w:w="910" w:type="pct"/>
            <w:vMerge/>
            <w:tcBorders>
              <w:top w:val="nil"/>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nil"/>
              <w:right w:val="nil"/>
            </w:tcBorders>
          </w:tcPr>
          <w:p w:rsidR="0071251C" w:rsidRPr="00BD06BE" w:rsidRDefault="0071251C"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95" w:type="pct"/>
            <w:tcBorders>
              <w:top w:val="single" w:sz="4" w:space="0" w:color="auto"/>
              <w:left w:val="single" w:sz="4" w:space="0" w:color="auto"/>
              <w:bottom w:val="single" w:sz="4" w:space="0" w:color="auto"/>
            </w:tcBorders>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r>
      <w:tr w:rsidR="0071251C" w:rsidRPr="00BD06BE" w:rsidTr="00B030AB">
        <w:trPr>
          <w:trHeight w:val="1120"/>
        </w:trPr>
        <w:tc>
          <w:tcPr>
            <w:tcW w:w="910" w:type="pct"/>
            <w:vMerge/>
            <w:tcBorders>
              <w:top w:val="nil"/>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single" w:sz="4" w:space="0" w:color="auto"/>
              <w:right w:val="nil"/>
            </w:tcBorders>
          </w:tcPr>
          <w:p w:rsidR="0071251C" w:rsidRPr="00BD06BE" w:rsidRDefault="0071251C"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1B4136"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bookmarkStart w:id="1" w:name="_GoBack"/>
            <w:bookmarkEnd w:id="1"/>
            <w:r w:rsidR="0071251C">
              <w:rPr>
                <w:rFonts w:ascii="Times New Roman CYR" w:eastAsiaTheme="minorEastAsia" w:hAnsi="Times New Roman CYR" w:cs="Times New Roman CYR"/>
                <w:sz w:val="22"/>
                <w:lang w:eastAsia="ru-RU"/>
              </w:rPr>
              <w:t>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795" w:type="pct"/>
            <w:tcBorders>
              <w:top w:val="single" w:sz="4" w:space="0" w:color="auto"/>
              <w:left w:val="single" w:sz="4" w:space="0" w:color="auto"/>
              <w:bottom w:val="single" w:sz="4" w:space="0" w:color="auto"/>
            </w:tcBorders>
          </w:tcPr>
          <w:p w:rsidR="0071251C"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71251C" w:rsidRPr="00261B33" w:rsidRDefault="00AB4976"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33</w:t>
            </w:r>
            <w:r w:rsidR="0071251C">
              <w:rPr>
                <w:rFonts w:ascii="Times New Roman CYR" w:eastAsiaTheme="minorEastAsia" w:hAnsi="Times New Roman CYR" w:cs="Times New Roman CYR"/>
                <w:sz w:val="22"/>
                <w:lang w:eastAsia="ru-RU"/>
              </w:rPr>
              <w:t>205</w:t>
            </w:r>
          </w:p>
        </w:tc>
      </w:tr>
      <w:tr w:rsidR="0071251C" w:rsidRPr="00BD06BE" w:rsidTr="0071251C">
        <w:trPr>
          <w:trHeight w:val="1136"/>
        </w:trPr>
        <w:tc>
          <w:tcPr>
            <w:tcW w:w="910" w:type="pct"/>
            <w:tcBorders>
              <w:top w:val="nil"/>
              <w:bottom w:val="single" w:sz="4" w:space="0" w:color="auto"/>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59" w:type="pct"/>
            <w:tcBorders>
              <w:top w:val="nil"/>
              <w:left w:val="single" w:sz="4" w:space="0" w:color="auto"/>
              <w:bottom w:val="single" w:sz="4" w:space="0" w:color="auto"/>
              <w:right w:val="nil"/>
            </w:tcBorders>
          </w:tcPr>
          <w:p w:rsidR="0071251C" w:rsidRPr="00BD06BE" w:rsidRDefault="0071251C"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single" w:sz="4" w:space="0" w:color="auto"/>
              <w:right w:val="nil"/>
            </w:tcBorders>
          </w:tcPr>
          <w:p w:rsidR="0071251C" w:rsidRPr="00BD06BE" w:rsidRDefault="0071251C"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95" w:type="pct"/>
            <w:tcBorders>
              <w:top w:val="single" w:sz="4" w:space="0" w:color="auto"/>
              <w:left w:val="single" w:sz="4" w:space="0" w:color="auto"/>
              <w:bottom w:val="single" w:sz="4" w:space="0" w:color="auto"/>
            </w:tcBorders>
            <w:vAlign w:val="center"/>
          </w:tcPr>
          <w:p w:rsidR="0071251C" w:rsidRPr="00261B33" w:rsidRDefault="0071251C"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r>
    </w:tbl>
    <w:p w:rsidR="00B50370" w:rsidRDefault="00B50370"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9C3BE0" w:rsidRDefault="009C3BE0" w:rsidP="00BD06BE">
      <w:pPr>
        <w:pStyle w:val="ConsPlusNormal"/>
        <w:jc w:val="center"/>
        <w:rPr>
          <w:rFonts w:ascii="Times New Roman" w:hAnsi="Times New Roman" w:cs="Times New Roman"/>
          <w:sz w:val="28"/>
          <w:szCs w:val="28"/>
        </w:rPr>
      </w:pPr>
    </w:p>
    <w:p w:rsidR="009C3BE0" w:rsidRDefault="009C3BE0" w:rsidP="00BD06BE">
      <w:pPr>
        <w:pStyle w:val="ConsPlusNormal"/>
        <w:jc w:val="center"/>
        <w:rPr>
          <w:rFonts w:ascii="Times New Roman" w:hAnsi="Times New Roman" w:cs="Times New Roman"/>
          <w:sz w:val="28"/>
          <w:szCs w:val="28"/>
        </w:rPr>
      </w:pPr>
    </w:p>
    <w:p w:rsidR="00D57B8D" w:rsidRDefault="00D57B8D" w:rsidP="00BD06BE">
      <w:pPr>
        <w:pStyle w:val="ConsPlusNormal"/>
        <w:jc w:val="center"/>
        <w:rPr>
          <w:rFonts w:ascii="Times New Roman" w:hAnsi="Times New Roman" w:cs="Times New Roman"/>
          <w:sz w:val="28"/>
          <w:szCs w:val="28"/>
          <w:lang w:val="en-US"/>
        </w:rPr>
        <w:sectPr w:rsidR="00D57B8D" w:rsidSect="00711316">
          <w:footerReference w:type="default" r:id="rId8"/>
          <w:pgSz w:w="16838" w:h="11906" w:orient="landscape"/>
          <w:pgMar w:top="709" w:right="567" w:bottom="993" w:left="1134" w:header="709" w:footer="709" w:gutter="0"/>
          <w:cols w:space="708"/>
          <w:titlePg/>
          <w:docGrid w:linePitch="381"/>
        </w:sectPr>
      </w:pPr>
    </w:p>
    <w:p w:rsidR="00757A38" w:rsidRDefault="00DC3550" w:rsidP="00757A38">
      <w:pPr>
        <w:pStyle w:val="ConsPlusNormal"/>
        <w:jc w:val="center"/>
        <w:rPr>
          <w:rFonts w:ascii="Times New Roman" w:hAnsi="Times New Roman" w:cs="Times New Roman"/>
          <w:sz w:val="28"/>
          <w:szCs w:val="28"/>
        </w:rPr>
      </w:pPr>
      <w:r w:rsidRPr="00757A38">
        <w:rPr>
          <w:rFonts w:ascii="Times New Roman" w:hAnsi="Times New Roman" w:cs="Times New Roman"/>
          <w:sz w:val="28"/>
          <w:szCs w:val="28"/>
        </w:rPr>
        <w:lastRenderedPageBreak/>
        <w:t>Характеристика проблем, решаемая посредством</w:t>
      </w:r>
    </w:p>
    <w:p w:rsidR="00BD06BE" w:rsidRPr="00757A38" w:rsidRDefault="00DC3550" w:rsidP="00757A38">
      <w:pPr>
        <w:pStyle w:val="ConsPlusNormal"/>
        <w:jc w:val="center"/>
        <w:rPr>
          <w:rFonts w:ascii="Times New Roman" w:hAnsi="Times New Roman" w:cs="Times New Roman"/>
          <w:sz w:val="28"/>
          <w:szCs w:val="28"/>
        </w:rPr>
      </w:pPr>
      <w:r w:rsidRPr="00757A38">
        <w:rPr>
          <w:rFonts w:ascii="Times New Roman" w:hAnsi="Times New Roman" w:cs="Times New Roman"/>
          <w:sz w:val="28"/>
          <w:szCs w:val="28"/>
        </w:rPr>
        <w:t>мероприятий подпрограммы.</w:t>
      </w:r>
    </w:p>
    <w:p w:rsidR="009C3BE0" w:rsidRDefault="009C3BE0" w:rsidP="009C3BE0">
      <w:pPr>
        <w:pStyle w:val="ConsPlusNormal"/>
        <w:ind w:firstLine="708"/>
        <w:jc w:val="both"/>
        <w:rPr>
          <w:rFonts w:ascii="Times New Roman" w:hAnsi="Times New Roman" w:cs="Times New Roman"/>
          <w:sz w:val="28"/>
          <w:szCs w:val="28"/>
        </w:rPr>
      </w:pPr>
    </w:p>
    <w:p w:rsidR="009C3BE0" w:rsidRPr="009C3BE0" w:rsidRDefault="009C3BE0" w:rsidP="009C3BE0">
      <w:pPr>
        <w:pStyle w:val="ConsPlusNormal"/>
        <w:ind w:firstLine="708"/>
        <w:jc w:val="both"/>
        <w:rPr>
          <w:rFonts w:ascii="Times New Roman" w:hAnsi="Times New Roman" w:cs="Times New Roman"/>
          <w:sz w:val="28"/>
          <w:szCs w:val="28"/>
        </w:rPr>
      </w:pPr>
      <w:r w:rsidRPr="009C3BE0">
        <w:rPr>
          <w:rFonts w:ascii="Times New Roman" w:hAnsi="Times New Roman" w:cs="Times New Roman"/>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9C3BE0" w:rsidRPr="009C3BE0" w:rsidRDefault="009C3BE0" w:rsidP="009C3BE0">
      <w:pPr>
        <w:pStyle w:val="ConsPlusNormal"/>
        <w:ind w:firstLine="708"/>
        <w:jc w:val="both"/>
        <w:rPr>
          <w:rFonts w:ascii="Times New Roman" w:hAnsi="Times New Roman" w:cs="Times New Roman"/>
          <w:sz w:val="28"/>
          <w:szCs w:val="28"/>
        </w:rPr>
      </w:pPr>
      <w:r w:rsidRPr="009C3BE0">
        <w:rPr>
          <w:rFonts w:ascii="Times New Roman" w:hAnsi="Times New Roman" w:cs="Times New Roman"/>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9C3BE0" w:rsidRPr="009C3BE0" w:rsidRDefault="009C3BE0" w:rsidP="009C3BE0">
      <w:pPr>
        <w:pStyle w:val="ConsPlusNormal"/>
        <w:ind w:firstLine="708"/>
        <w:jc w:val="both"/>
        <w:rPr>
          <w:rFonts w:ascii="Times New Roman" w:hAnsi="Times New Roman" w:cs="Times New Roman"/>
          <w:sz w:val="28"/>
          <w:szCs w:val="28"/>
        </w:rPr>
      </w:pPr>
      <w:r w:rsidRPr="009C3BE0">
        <w:rPr>
          <w:rFonts w:ascii="Times New Roman" w:hAnsi="Times New Roman" w:cs="Times New Roman"/>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9C3BE0" w:rsidRPr="009C3BE0" w:rsidRDefault="009C3BE0" w:rsidP="009C3BE0">
      <w:pPr>
        <w:pStyle w:val="ConsPlusNormal"/>
        <w:ind w:firstLine="708"/>
        <w:jc w:val="both"/>
        <w:rPr>
          <w:rFonts w:ascii="Times New Roman" w:hAnsi="Times New Roman" w:cs="Times New Roman"/>
          <w:sz w:val="28"/>
          <w:szCs w:val="28"/>
        </w:rPr>
      </w:pPr>
      <w:r w:rsidRPr="009C3BE0">
        <w:rPr>
          <w:rFonts w:ascii="Times New Roman" w:hAnsi="Times New Roman" w:cs="Times New Roman"/>
          <w:sz w:val="28"/>
          <w:szCs w:val="28"/>
        </w:rPr>
        <w:t xml:space="preserve">В целях решения указанных проблем установлен диалог между администрацией и </w:t>
      </w:r>
      <w:proofErr w:type="gramStart"/>
      <w:r w:rsidRPr="009C3BE0">
        <w:rPr>
          <w:rFonts w:ascii="Times New Roman" w:hAnsi="Times New Roman" w:cs="Times New Roman"/>
          <w:sz w:val="28"/>
          <w:szCs w:val="28"/>
        </w:rPr>
        <w:t>бизнес-сообществом</w:t>
      </w:r>
      <w:proofErr w:type="gramEnd"/>
      <w:r w:rsidRPr="009C3BE0">
        <w:rPr>
          <w:rFonts w:ascii="Times New Roman" w:hAnsi="Times New Roman" w:cs="Times New Roman"/>
          <w:sz w:val="28"/>
          <w:szCs w:val="28"/>
        </w:rPr>
        <w:t>,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9C3BE0" w:rsidRPr="009C3BE0" w:rsidRDefault="009C3BE0" w:rsidP="009C3BE0">
      <w:pPr>
        <w:pStyle w:val="ConsPlusNormal"/>
        <w:ind w:firstLine="708"/>
        <w:jc w:val="both"/>
        <w:rPr>
          <w:rFonts w:ascii="Times New Roman" w:hAnsi="Times New Roman" w:cs="Times New Roman"/>
          <w:sz w:val="28"/>
          <w:szCs w:val="28"/>
        </w:rPr>
      </w:pPr>
      <w:r w:rsidRPr="009C3BE0">
        <w:rPr>
          <w:rFonts w:ascii="Times New Roman" w:hAnsi="Times New Roman" w:cs="Times New Roman"/>
          <w:sz w:val="28"/>
          <w:szCs w:val="28"/>
        </w:rPr>
        <w:t>Проблемами предприятий отраслей промышленности являются:</w:t>
      </w:r>
    </w:p>
    <w:p w:rsidR="009C3BE0" w:rsidRPr="009C3BE0" w:rsidRDefault="009C3BE0" w:rsidP="009C3BE0">
      <w:pPr>
        <w:pStyle w:val="ConsPlusNormal"/>
        <w:jc w:val="both"/>
        <w:rPr>
          <w:rFonts w:ascii="Times New Roman" w:hAnsi="Times New Roman" w:cs="Times New Roman"/>
          <w:sz w:val="28"/>
          <w:szCs w:val="28"/>
        </w:rPr>
      </w:pPr>
      <w:r w:rsidRPr="009C3BE0">
        <w:rPr>
          <w:rFonts w:ascii="Times New Roman" w:hAnsi="Times New Roman" w:cs="Times New Roman"/>
          <w:sz w:val="28"/>
          <w:szCs w:val="28"/>
        </w:rPr>
        <w:t>•</w:t>
      </w:r>
      <w:r w:rsidRPr="009C3BE0">
        <w:rPr>
          <w:rFonts w:ascii="Times New Roman" w:hAnsi="Times New Roman" w:cs="Times New Roman"/>
          <w:sz w:val="28"/>
          <w:szCs w:val="28"/>
        </w:rPr>
        <w:tab/>
        <w:t>Медленные темпы замены морально и физически устаревшего технологического</w:t>
      </w:r>
      <w:r w:rsidR="003379DC">
        <w:rPr>
          <w:rFonts w:ascii="Times New Roman" w:hAnsi="Times New Roman" w:cs="Times New Roman"/>
          <w:sz w:val="28"/>
          <w:szCs w:val="28"/>
        </w:rPr>
        <w:t xml:space="preserve"> </w:t>
      </w:r>
      <w:r w:rsidRPr="009C3BE0">
        <w:rPr>
          <w:rFonts w:ascii="Times New Roman" w:hAnsi="Times New Roman" w:cs="Times New Roman"/>
          <w:sz w:val="28"/>
          <w:szCs w:val="28"/>
        </w:rPr>
        <w:t>оборудования;</w:t>
      </w:r>
    </w:p>
    <w:p w:rsidR="009C3BE0" w:rsidRPr="009C3BE0" w:rsidRDefault="009C3BE0" w:rsidP="009C3BE0">
      <w:pPr>
        <w:pStyle w:val="ConsPlusNormal"/>
        <w:jc w:val="both"/>
        <w:rPr>
          <w:rFonts w:ascii="Times New Roman" w:hAnsi="Times New Roman" w:cs="Times New Roman"/>
          <w:sz w:val="28"/>
          <w:szCs w:val="28"/>
        </w:rPr>
      </w:pPr>
      <w:r w:rsidRPr="009C3BE0">
        <w:rPr>
          <w:rFonts w:ascii="Times New Roman" w:hAnsi="Times New Roman" w:cs="Times New Roman"/>
          <w:sz w:val="28"/>
          <w:szCs w:val="28"/>
        </w:rPr>
        <w:t>•</w:t>
      </w:r>
      <w:r w:rsidRPr="009C3BE0">
        <w:rPr>
          <w:rFonts w:ascii="Times New Roman" w:hAnsi="Times New Roman" w:cs="Times New Roman"/>
          <w:sz w:val="28"/>
          <w:szCs w:val="28"/>
        </w:rPr>
        <w:tab/>
        <w:t>Высокая стоимость кредитных ресурсов, привлекаемых для технического перевооружения;</w:t>
      </w:r>
    </w:p>
    <w:p w:rsidR="009C3BE0" w:rsidRPr="009C3BE0" w:rsidRDefault="009C3BE0" w:rsidP="009C3BE0">
      <w:pPr>
        <w:pStyle w:val="ConsPlusNormal"/>
        <w:jc w:val="both"/>
        <w:rPr>
          <w:rFonts w:ascii="Times New Roman" w:hAnsi="Times New Roman" w:cs="Times New Roman"/>
          <w:sz w:val="28"/>
          <w:szCs w:val="28"/>
        </w:rPr>
      </w:pPr>
      <w:r w:rsidRPr="009C3BE0">
        <w:rPr>
          <w:rFonts w:ascii="Times New Roman" w:hAnsi="Times New Roman" w:cs="Times New Roman"/>
          <w:sz w:val="28"/>
          <w:szCs w:val="28"/>
        </w:rPr>
        <w:t>•</w:t>
      </w:r>
      <w:r w:rsidRPr="009C3BE0">
        <w:rPr>
          <w:rFonts w:ascii="Times New Roman" w:hAnsi="Times New Roman" w:cs="Times New Roman"/>
          <w:sz w:val="28"/>
          <w:szCs w:val="28"/>
        </w:rPr>
        <w:tab/>
        <w:t>Рост цен на топливно-энергетические ресурсы;</w:t>
      </w:r>
    </w:p>
    <w:p w:rsidR="009C3BE0" w:rsidRPr="009C3BE0" w:rsidRDefault="009C3BE0" w:rsidP="009C3BE0">
      <w:pPr>
        <w:pStyle w:val="ConsPlusNormal"/>
        <w:jc w:val="both"/>
        <w:rPr>
          <w:rFonts w:ascii="Times New Roman" w:hAnsi="Times New Roman" w:cs="Times New Roman"/>
          <w:sz w:val="28"/>
          <w:szCs w:val="28"/>
        </w:rPr>
      </w:pPr>
      <w:r w:rsidRPr="009C3BE0">
        <w:rPr>
          <w:rFonts w:ascii="Times New Roman" w:hAnsi="Times New Roman" w:cs="Times New Roman"/>
          <w:sz w:val="28"/>
          <w:szCs w:val="28"/>
        </w:rPr>
        <w:t>•</w:t>
      </w:r>
      <w:r w:rsidRPr="009C3BE0">
        <w:rPr>
          <w:rFonts w:ascii="Times New Roman" w:hAnsi="Times New Roman" w:cs="Times New Roman"/>
          <w:sz w:val="28"/>
          <w:szCs w:val="28"/>
        </w:rPr>
        <w:tab/>
        <w:t xml:space="preserve">Нехватка квалифицированных кадров и </w:t>
      </w:r>
      <w:proofErr w:type="spellStart"/>
      <w:r w:rsidRPr="009C3BE0">
        <w:rPr>
          <w:rFonts w:ascii="Times New Roman" w:hAnsi="Times New Roman" w:cs="Times New Roman"/>
          <w:sz w:val="28"/>
          <w:szCs w:val="28"/>
        </w:rPr>
        <w:t>т</w:t>
      </w:r>
      <w:proofErr w:type="gramStart"/>
      <w:r w:rsidRPr="009C3BE0">
        <w:rPr>
          <w:rFonts w:ascii="Times New Roman" w:hAnsi="Times New Roman" w:cs="Times New Roman"/>
          <w:sz w:val="28"/>
          <w:szCs w:val="28"/>
        </w:rPr>
        <w:t>.д</w:t>
      </w:r>
      <w:proofErr w:type="spellEnd"/>
      <w:proofErr w:type="gramEnd"/>
    </w:p>
    <w:p w:rsidR="009C3BE0" w:rsidRPr="009C3BE0" w:rsidRDefault="009C3BE0" w:rsidP="009C3BE0">
      <w:pPr>
        <w:pStyle w:val="ConsPlusNormal"/>
        <w:jc w:val="both"/>
        <w:rPr>
          <w:rFonts w:ascii="Times New Roman" w:hAnsi="Times New Roman" w:cs="Times New Roman"/>
          <w:sz w:val="28"/>
          <w:szCs w:val="28"/>
        </w:rPr>
      </w:pPr>
      <w:r w:rsidRPr="009C3BE0">
        <w:rPr>
          <w:rFonts w:ascii="Times New Roman" w:hAnsi="Times New Roman" w:cs="Times New Roman"/>
          <w:sz w:val="28"/>
          <w:szCs w:val="28"/>
        </w:rPr>
        <w:t>Реализация Подпрограммы «</w:t>
      </w:r>
      <w:r>
        <w:rPr>
          <w:rFonts w:ascii="Times New Roman" w:hAnsi="Times New Roman" w:cs="Times New Roman"/>
          <w:sz w:val="28"/>
          <w:szCs w:val="28"/>
        </w:rPr>
        <w:t>Инвестиции</w:t>
      </w:r>
      <w:r w:rsidRPr="009C3BE0">
        <w:rPr>
          <w:rFonts w:ascii="Times New Roman" w:hAnsi="Times New Roman" w:cs="Times New Roman"/>
          <w:sz w:val="28"/>
          <w:szCs w:val="28"/>
        </w:rPr>
        <w:t>» осуществляется путем выполнения мероприятий (приложение №1 к подпрограмме</w:t>
      </w:r>
      <w:r w:rsidR="00D57B8D">
        <w:rPr>
          <w:rFonts w:ascii="Times New Roman" w:hAnsi="Times New Roman" w:cs="Times New Roman"/>
          <w:sz w:val="28"/>
          <w:szCs w:val="28"/>
        </w:rPr>
        <w:t xml:space="preserve"> </w:t>
      </w:r>
      <w:r w:rsidRPr="009C3BE0">
        <w:rPr>
          <w:rFonts w:ascii="Times New Roman" w:hAnsi="Times New Roman" w:cs="Times New Roman"/>
          <w:sz w:val="28"/>
          <w:szCs w:val="28"/>
        </w:rPr>
        <w:t xml:space="preserve">I) </w:t>
      </w:r>
    </w:p>
    <w:p w:rsidR="009C3BE0" w:rsidRPr="00BD06BE" w:rsidRDefault="009C3BE0" w:rsidP="00BD06BE">
      <w:pPr>
        <w:pStyle w:val="ConsPlusNormal"/>
        <w:jc w:val="center"/>
        <w:rPr>
          <w:rFonts w:ascii="Times New Roman" w:hAnsi="Times New Roman" w:cs="Times New Roman"/>
          <w:sz w:val="28"/>
          <w:szCs w:val="28"/>
        </w:rPr>
      </w:pPr>
    </w:p>
    <w:p w:rsidR="008374CB" w:rsidRPr="00757A38" w:rsidRDefault="00DC3550" w:rsidP="00757A38">
      <w:pPr>
        <w:pStyle w:val="ConsPlusNormal"/>
        <w:ind w:firstLine="540"/>
        <w:jc w:val="center"/>
        <w:rPr>
          <w:rFonts w:ascii="Times New Roman" w:hAnsi="Times New Roman" w:cs="Times New Roman"/>
          <w:sz w:val="28"/>
          <w:szCs w:val="28"/>
        </w:rPr>
      </w:pPr>
      <w:r w:rsidRPr="00757A38">
        <w:rPr>
          <w:rFonts w:ascii="Times New Roman" w:hAnsi="Times New Roman" w:cs="Times New Roman"/>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DC3550" w:rsidRDefault="00DC3550" w:rsidP="009C3BE0">
      <w:pPr>
        <w:pStyle w:val="ConsPlusNormal"/>
        <w:ind w:firstLine="540"/>
        <w:jc w:val="both"/>
        <w:rPr>
          <w:rFonts w:ascii="Times New Roman" w:hAnsi="Times New Roman" w:cs="Times New Roman"/>
          <w:sz w:val="28"/>
          <w:szCs w:val="28"/>
        </w:rPr>
      </w:pPr>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 xml:space="preserve">   Основными концептуальными направлениями являются:</w:t>
      </w:r>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1. Продвижение инвестиционного потенциала городского округа Зарайск Московской области.</w:t>
      </w:r>
    </w:p>
    <w:p w:rsidR="009C3BE0" w:rsidRPr="009C3BE0" w:rsidRDefault="00946F25" w:rsidP="009C3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Данно</w:t>
      </w:r>
      <w:r w:rsidR="009C3BE0" w:rsidRPr="009C3BE0">
        <w:rPr>
          <w:rFonts w:ascii="Times New Roman" w:hAnsi="Times New Roman" w:cs="Times New Roman"/>
          <w:sz w:val="28"/>
          <w:szCs w:val="28"/>
        </w:rPr>
        <w:t>е направлени</w:t>
      </w:r>
      <w:r>
        <w:rPr>
          <w:rFonts w:ascii="Times New Roman" w:hAnsi="Times New Roman" w:cs="Times New Roman"/>
          <w:sz w:val="28"/>
          <w:szCs w:val="28"/>
        </w:rPr>
        <w:t>е</w:t>
      </w:r>
      <w:r w:rsidR="009C3BE0" w:rsidRPr="009C3BE0">
        <w:rPr>
          <w:rFonts w:ascii="Times New Roman" w:hAnsi="Times New Roman" w:cs="Times New Roman"/>
          <w:sz w:val="28"/>
          <w:szCs w:val="28"/>
        </w:rPr>
        <w:t xml:space="preserve"> определя</w:t>
      </w:r>
      <w:r>
        <w:rPr>
          <w:rFonts w:ascii="Times New Roman" w:hAnsi="Times New Roman" w:cs="Times New Roman"/>
          <w:sz w:val="28"/>
          <w:szCs w:val="28"/>
        </w:rPr>
        <w:t>е</w:t>
      </w:r>
      <w:r w:rsidR="009C3BE0" w:rsidRPr="009C3BE0">
        <w:rPr>
          <w:rFonts w:ascii="Times New Roman" w:hAnsi="Times New Roman" w:cs="Times New Roman"/>
          <w:sz w:val="28"/>
          <w:szCs w:val="28"/>
        </w:rPr>
        <w:t>т инвестиционную привлекательность округа для инвесторов, выделя</w:t>
      </w:r>
      <w:r>
        <w:rPr>
          <w:rFonts w:ascii="Times New Roman" w:hAnsi="Times New Roman" w:cs="Times New Roman"/>
          <w:sz w:val="28"/>
          <w:szCs w:val="28"/>
        </w:rPr>
        <w:t>е</w:t>
      </w:r>
      <w:r w:rsidR="009C3BE0" w:rsidRPr="009C3BE0">
        <w:rPr>
          <w:rFonts w:ascii="Times New Roman" w:hAnsi="Times New Roman" w:cs="Times New Roman"/>
          <w:sz w:val="28"/>
          <w:szCs w:val="28"/>
        </w:rPr>
        <w:t>т приоритетные направления развития по привлечению инвестиций. Реализация направлени</w:t>
      </w:r>
      <w:r>
        <w:rPr>
          <w:rFonts w:ascii="Times New Roman" w:hAnsi="Times New Roman" w:cs="Times New Roman"/>
          <w:sz w:val="28"/>
          <w:szCs w:val="28"/>
        </w:rPr>
        <w:t>я</w:t>
      </w:r>
      <w:r w:rsidR="009C3BE0" w:rsidRPr="009C3BE0">
        <w:rPr>
          <w:rFonts w:ascii="Times New Roman" w:hAnsi="Times New Roman" w:cs="Times New Roman"/>
          <w:sz w:val="28"/>
          <w:szCs w:val="28"/>
        </w:rPr>
        <w:t xml:space="preserve"> позволит обеспечить привлечение инвестиций в экономику округа. Развитие направлени</w:t>
      </w:r>
      <w:r>
        <w:rPr>
          <w:rFonts w:ascii="Times New Roman" w:hAnsi="Times New Roman" w:cs="Times New Roman"/>
          <w:sz w:val="28"/>
          <w:szCs w:val="28"/>
        </w:rPr>
        <w:t>я</w:t>
      </w:r>
      <w:r w:rsidR="009C3BE0" w:rsidRPr="009C3BE0">
        <w:rPr>
          <w:rFonts w:ascii="Times New Roman" w:hAnsi="Times New Roman" w:cs="Times New Roman"/>
          <w:sz w:val="28"/>
          <w:szCs w:val="28"/>
        </w:rPr>
        <w:t xml:space="preserve"> необходимо </w:t>
      </w:r>
      <w:r w:rsidR="009C3BE0" w:rsidRPr="009C3BE0">
        <w:rPr>
          <w:rFonts w:ascii="Times New Roman" w:hAnsi="Times New Roman" w:cs="Times New Roman"/>
          <w:sz w:val="28"/>
          <w:szCs w:val="28"/>
        </w:rPr>
        <w:lastRenderedPageBreak/>
        <w:t>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 xml:space="preserve">   </w:t>
      </w:r>
      <w:proofErr w:type="gramStart"/>
      <w:r w:rsidRPr="009C3BE0">
        <w:rPr>
          <w:rFonts w:ascii="Times New Roman" w:hAnsi="Times New Roman" w:cs="Times New Roman"/>
          <w:sz w:val="28"/>
          <w:szCs w:val="28"/>
        </w:rP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roofErr w:type="gramEnd"/>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4. Создание и развитие многопрофильн</w:t>
      </w:r>
      <w:r w:rsidR="00946F25">
        <w:rPr>
          <w:rFonts w:ascii="Times New Roman" w:hAnsi="Times New Roman" w:cs="Times New Roman"/>
          <w:sz w:val="28"/>
          <w:szCs w:val="28"/>
        </w:rPr>
        <w:t>ого</w:t>
      </w:r>
      <w:r w:rsidRPr="009C3BE0">
        <w:rPr>
          <w:rFonts w:ascii="Times New Roman" w:hAnsi="Times New Roman" w:cs="Times New Roman"/>
          <w:sz w:val="28"/>
          <w:szCs w:val="28"/>
        </w:rPr>
        <w:t xml:space="preserve"> индустриальн</w:t>
      </w:r>
      <w:r w:rsidR="00946F25">
        <w:rPr>
          <w:rFonts w:ascii="Times New Roman" w:hAnsi="Times New Roman" w:cs="Times New Roman"/>
          <w:sz w:val="28"/>
          <w:szCs w:val="28"/>
        </w:rPr>
        <w:t>ого</w:t>
      </w:r>
      <w:r w:rsidRPr="009C3BE0">
        <w:rPr>
          <w:rFonts w:ascii="Times New Roman" w:hAnsi="Times New Roman" w:cs="Times New Roman"/>
          <w:sz w:val="28"/>
          <w:szCs w:val="28"/>
        </w:rPr>
        <w:t xml:space="preserve"> парк</w:t>
      </w:r>
      <w:r w:rsidR="00946F25">
        <w:rPr>
          <w:rFonts w:ascii="Times New Roman" w:hAnsi="Times New Roman" w:cs="Times New Roman"/>
          <w:sz w:val="28"/>
          <w:szCs w:val="28"/>
        </w:rPr>
        <w:t>а</w:t>
      </w:r>
      <w:r w:rsidRPr="009C3BE0">
        <w:rPr>
          <w:rFonts w:ascii="Times New Roman" w:hAnsi="Times New Roman" w:cs="Times New Roman"/>
          <w:sz w:val="28"/>
          <w:szCs w:val="28"/>
        </w:rPr>
        <w:t>, промышленных площадок.</w:t>
      </w:r>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5. Упрощение доступа к финансовым ресурсам для создания нового или модернизации существующего бизнеса.</w:t>
      </w:r>
    </w:p>
    <w:p w:rsidR="009C3BE0" w:rsidRPr="009C3BE0" w:rsidRDefault="009C3BE0" w:rsidP="009C3BE0">
      <w:pPr>
        <w:pStyle w:val="ConsPlusNormal"/>
        <w:ind w:firstLine="540"/>
        <w:jc w:val="both"/>
        <w:rPr>
          <w:rFonts w:ascii="Times New Roman" w:hAnsi="Times New Roman" w:cs="Times New Roman"/>
          <w:sz w:val="28"/>
          <w:szCs w:val="28"/>
        </w:rPr>
      </w:pPr>
      <w:r w:rsidRPr="009C3BE0">
        <w:rPr>
          <w:rFonts w:ascii="Times New Roman" w:hAnsi="Times New Roman" w:cs="Times New Roman"/>
          <w:sz w:val="28"/>
          <w:szCs w:val="28"/>
        </w:rPr>
        <w:t>6. Финансовые и юридические консультации для предприятий, планирующих размещение в индустриальн</w:t>
      </w:r>
      <w:r w:rsidR="00946F25">
        <w:rPr>
          <w:rFonts w:ascii="Times New Roman" w:hAnsi="Times New Roman" w:cs="Times New Roman"/>
          <w:sz w:val="28"/>
          <w:szCs w:val="28"/>
        </w:rPr>
        <w:t>ом</w:t>
      </w:r>
      <w:r w:rsidRPr="009C3BE0">
        <w:rPr>
          <w:rFonts w:ascii="Times New Roman" w:hAnsi="Times New Roman" w:cs="Times New Roman"/>
          <w:sz w:val="28"/>
          <w:szCs w:val="28"/>
        </w:rPr>
        <w:t xml:space="preserve"> парк</w:t>
      </w:r>
      <w:r w:rsidR="00946F25">
        <w:rPr>
          <w:rFonts w:ascii="Times New Roman" w:hAnsi="Times New Roman" w:cs="Times New Roman"/>
          <w:sz w:val="28"/>
          <w:szCs w:val="28"/>
        </w:rPr>
        <w:t>е</w:t>
      </w:r>
      <w:r w:rsidRPr="009C3BE0">
        <w:rPr>
          <w:rFonts w:ascii="Times New Roman" w:hAnsi="Times New Roman" w:cs="Times New Roman"/>
          <w:sz w:val="28"/>
          <w:szCs w:val="28"/>
        </w:rPr>
        <w:t>.</w:t>
      </w:r>
    </w:p>
    <w:p w:rsidR="009C3BE0" w:rsidRDefault="009C3BE0" w:rsidP="00BD06BE">
      <w:pPr>
        <w:pStyle w:val="ConsPlusNormal"/>
        <w:ind w:firstLine="540"/>
        <w:jc w:val="center"/>
        <w:rPr>
          <w:rFonts w:ascii="Times New Roman" w:hAnsi="Times New Roman" w:cs="Times New Roman"/>
          <w:sz w:val="28"/>
          <w:szCs w:val="28"/>
        </w:rPr>
      </w:pPr>
    </w:p>
    <w:p w:rsidR="00BD06BE" w:rsidRPr="00BD06BE" w:rsidRDefault="00BD06BE" w:rsidP="00BD06BE">
      <w:pPr>
        <w:pStyle w:val="ConsPlusNormal"/>
        <w:ind w:firstLine="540"/>
        <w:jc w:val="center"/>
        <w:rPr>
          <w:rFonts w:ascii="Times New Roman" w:hAnsi="Times New Roman" w:cs="Times New Roman"/>
          <w:sz w:val="28"/>
          <w:szCs w:val="28"/>
        </w:rPr>
      </w:pPr>
    </w:p>
    <w:p w:rsidR="00BD06BE" w:rsidRDefault="00BD06BE"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261B33" w:rsidRDefault="00261B33"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261B33" w:rsidRDefault="00261B33" w:rsidP="00261B33">
      <w:pPr>
        <w:pStyle w:val="ConsPlusNormal"/>
        <w:jc w:val="center"/>
        <w:rPr>
          <w:rFonts w:ascii="Times New Roman" w:hAnsi="Times New Roman" w:cs="Times New Roman"/>
          <w:sz w:val="24"/>
          <w:szCs w:val="24"/>
        </w:rPr>
      </w:pPr>
    </w:p>
    <w:p w:rsidR="00D57B8D" w:rsidRDefault="00D57B8D" w:rsidP="00261B33">
      <w:pPr>
        <w:pStyle w:val="ConsPlusNormal"/>
        <w:jc w:val="center"/>
        <w:rPr>
          <w:rFonts w:ascii="Times New Roman" w:hAnsi="Times New Roman" w:cs="Times New Roman"/>
          <w:sz w:val="24"/>
          <w:szCs w:val="24"/>
        </w:rPr>
        <w:sectPr w:rsidR="00D57B8D" w:rsidSect="00D57B8D">
          <w:pgSz w:w="11906" w:h="16838"/>
          <w:pgMar w:top="567" w:right="992" w:bottom="1134" w:left="1134" w:header="709" w:footer="709" w:gutter="0"/>
          <w:cols w:space="708"/>
          <w:titlePg/>
          <w:docGrid w:linePitch="381"/>
        </w:sectPr>
      </w:pPr>
    </w:p>
    <w:p w:rsidR="00261B33" w:rsidRDefault="00261B33" w:rsidP="00261B33">
      <w:pPr>
        <w:pStyle w:val="ConsPlusNormal"/>
        <w:jc w:val="center"/>
        <w:rPr>
          <w:rFonts w:ascii="Times New Roman" w:hAnsi="Times New Roman" w:cs="Times New Roman"/>
          <w:sz w:val="24"/>
          <w:szCs w:val="24"/>
        </w:rPr>
      </w:pPr>
    </w:p>
    <w:p w:rsidR="00BD06BE" w:rsidRPr="00261B33" w:rsidRDefault="008374CB" w:rsidP="00261B33">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III</w:t>
      </w:r>
      <w:r w:rsidRPr="00095158">
        <w:rPr>
          <w:rFonts w:ascii="Times New Roman" w:hAnsi="Times New Roman" w:cs="Times New Roman"/>
          <w:sz w:val="28"/>
          <w:szCs w:val="28"/>
        </w:rPr>
        <w:t>.</w:t>
      </w:r>
      <w:r>
        <w:rPr>
          <w:rFonts w:ascii="Times New Roman" w:hAnsi="Times New Roman" w:cs="Times New Roman"/>
          <w:sz w:val="28"/>
          <w:szCs w:val="28"/>
        </w:rPr>
        <w:t>ПЕРЕЧЕНЬ МЕРОПРИЯТИЙ ПОДПРОГРАММЫ</w:t>
      </w:r>
      <w:r w:rsidR="00095158" w:rsidRPr="00095158">
        <w:rPr>
          <w:rFonts w:ascii="Times New Roman" w:hAnsi="Times New Roman" w:cs="Times New Roman"/>
          <w:sz w:val="28"/>
          <w:szCs w:val="28"/>
        </w:rPr>
        <w:t xml:space="preserve"> I «И</w:t>
      </w:r>
      <w:r w:rsidR="00095158">
        <w:rPr>
          <w:rFonts w:ascii="Times New Roman" w:hAnsi="Times New Roman" w:cs="Times New Roman"/>
          <w:sz w:val="28"/>
          <w:szCs w:val="28"/>
        </w:rPr>
        <w:t>НВЕСТИЦИИ</w:t>
      </w:r>
      <w:r w:rsidR="00095158" w:rsidRPr="00095158">
        <w:rPr>
          <w:rFonts w:ascii="Times New Roman" w:hAnsi="Times New Roman" w:cs="Times New Roman"/>
          <w:sz w:val="28"/>
          <w:szCs w:val="28"/>
        </w:rPr>
        <w:t>»</w:t>
      </w:r>
    </w:p>
    <w:p w:rsidR="00BD06BE" w:rsidRPr="00B50370" w:rsidRDefault="00BD06BE" w:rsidP="00225EC2">
      <w:pPr>
        <w:pStyle w:val="ConsPlusNormal"/>
        <w:jc w:val="both"/>
        <w:rPr>
          <w:rFonts w:ascii="Times New Roman" w:hAnsi="Times New Roman" w:cs="Times New Roman"/>
          <w:sz w:val="24"/>
          <w:szCs w:val="24"/>
        </w:rPr>
      </w:pPr>
    </w:p>
    <w:tbl>
      <w:tblPr>
        <w:tblW w:w="15438" w:type="dxa"/>
        <w:jc w:val="center"/>
        <w:tblLayout w:type="fixed"/>
        <w:tblLook w:val="04A0" w:firstRow="1" w:lastRow="0" w:firstColumn="1" w:lastColumn="0" w:noHBand="0" w:noVBand="1"/>
      </w:tblPr>
      <w:tblGrid>
        <w:gridCol w:w="851"/>
        <w:gridCol w:w="2338"/>
        <w:gridCol w:w="1490"/>
        <w:gridCol w:w="1348"/>
        <w:gridCol w:w="1495"/>
        <w:gridCol w:w="65"/>
        <w:gridCol w:w="919"/>
        <w:gridCol w:w="783"/>
        <w:gridCol w:w="76"/>
        <w:gridCol w:w="709"/>
        <w:gridCol w:w="60"/>
        <w:gridCol w:w="790"/>
        <w:gridCol w:w="66"/>
        <w:gridCol w:w="776"/>
        <w:gridCol w:w="782"/>
        <w:gridCol w:w="1597"/>
        <w:gridCol w:w="1293"/>
      </w:tblGrid>
      <w:tr w:rsidR="00904A4D" w:rsidRPr="00261B33" w:rsidTr="00B030AB">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3B4E41">
            <w:pPr>
              <w:widowControl w:val="0"/>
              <w:autoSpaceDE w:val="0"/>
              <w:autoSpaceDN w:val="0"/>
              <w:adjustRightInd w:val="0"/>
              <w:ind w:right="-120"/>
              <w:jc w:val="both"/>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p w:rsidR="00904A4D" w:rsidRPr="00261B33" w:rsidRDefault="00904A4D" w:rsidP="003B4E41">
            <w:pPr>
              <w:widowControl w:val="0"/>
              <w:autoSpaceDE w:val="0"/>
              <w:autoSpaceDN w:val="0"/>
              <w:adjustRightInd w:val="0"/>
              <w:ind w:right="-120"/>
              <w:jc w:val="both"/>
              <w:rPr>
                <w:rFonts w:ascii="Times New Roman CYR" w:eastAsiaTheme="minorEastAsia" w:hAnsi="Times New Roman CYR" w:cs="Times New Roman CYR"/>
                <w:sz w:val="22"/>
                <w:lang w:eastAsia="ru-RU"/>
              </w:rPr>
            </w:pPr>
            <w:proofErr w:type="gramStart"/>
            <w:r w:rsidRPr="00261B33">
              <w:rPr>
                <w:rFonts w:ascii="Times New Roman CYR" w:eastAsiaTheme="minorEastAsia" w:hAnsi="Times New Roman CYR" w:cs="Times New Roman CYR"/>
                <w:sz w:val="22"/>
                <w:lang w:eastAsia="ru-RU"/>
              </w:rPr>
              <w:t>п</w:t>
            </w:r>
            <w:proofErr w:type="gramEnd"/>
            <w:r w:rsidRPr="00261B33">
              <w:rPr>
                <w:rFonts w:ascii="Times New Roman CYR" w:eastAsiaTheme="minorEastAsia" w:hAnsi="Times New Roman CYR" w:cs="Times New Roman CYR"/>
                <w:sz w:val="22"/>
                <w:lang w:eastAsia="ru-RU"/>
              </w:rPr>
              <w:t>/п</w:t>
            </w:r>
          </w:p>
        </w:tc>
        <w:tc>
          <w:tcPr>
            <w:tcW w:w="2338"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Мероприятие п</w:t>
            </w:r>
            <w:r w:rsidRPr="00261B33">
              <w:rPr>
                <w:rFonts w:ascii="Times New Roman CYR" w:eastAsiaTheme="minorEastAsia" w:hAnsi="Times New Roman CYR" w:cs="Times New Roman CYR"/>
                <w:sz w:val="22"/>
                <w:lang w:eastAsia="ru-RU"/>
              </w:rPr>
              <w:t xml:space="preserve">одпрограммы </w:t>
            </w:r>
          </w:p>
        </w:tc>
        <w:tc>
          <w:tcPr>
            <w:tcW w:w="1490"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AF5236">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Источники финансирования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Объем </w:t>
            </w:r>
            <w:proofErr w:type="spellStart"/>
            <w:proofErr w:type="gramStart"/>
            <w:r w:rsidRPr="00261B33">
              <w:rPr>
                <w:rFonts w:ascii="Times New Roman CYR" w:eastAsiaTheme="minorEastAsia" w:hAnsi="Times New Roman CYR" w:cs="Times New Roman CYR"/>
                <w:sz w:val="22"/>
                <w:lang w:eastAsia="ru-RU"/>
              </w:rPr>
              <w:t>финанси-рования</w:t>
            </w:r>
            <w:proofErr w:type="spellEnd"/>
            <w:proofErr w:type="gramEnd"/>
            <w:r w:rsidRPr="00261B33">
              <w:rPr>
                <w:rFonts w:ascii="Times New Roman CYR" w:eastAsiaTheme="minorEastAsia" w:hAnsi="Times New Roman CYR" w:cs="Times New Roman CYR"/>
                <w:sz w:val="22"/>
                <w:lang w:eastAsia="ru-RU"/>
              </w:rPr>
              <w:t xml:space="preserve"> мероприятия в году, </w:t>
            </w:r>
            <w:proofErr w:type="spellStart"/>
            <w:r w:rsidRPr="00261B33">
              <w:rPr>
                <w:rFonts w:ascii="Times New Roman CYR" w:eastAsiaTheme="minorEastAsia" w:hAnsi="Times New Roman CYR" w:cs="Times New Roman CYR"/>
                <w:sz w:val="22"/>
                <w:lang w:eastAsia="ru-RU"/>
              </w:rPr>
              <w:t>предшест</w:t>
            </w:r>
            <w:proofErr w:type="spellEnd"/>
            <w:r w:rsidRPr="00261B33">
              <w:rPr>
                <w:rFonts w:ascii="Times New Roman CYR" w:eastAsiaTheme="minorEastAsia" w:hAnsi="Times New Roman CYR" w:cs="Times New Roman CYR"/>
                <w:sz w:val="22"/>
                <w:lang w:eastAsia="ru-RU"/>
              </w:rPr>
              <w:t>-</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roofErr w:type="spellStart"/>
            <w:r w:rsidRPr="00261B33">
              <w:rPr>
                <w:rFonts w:ascii="Times New Roman CYR" w:eastAsiaTheme="minorEastAsia" w:hAnsi="Times New Roman CYR" w:cs="Times New Roman CYR"/>
                <w:sz w:val="22"/>
                <w:lang w:eastAsia="ru-RU"/>
              </w:rPr>
              <w:t>вующему</w:t>
            </w:r>
            <w:proofErr w:type="spellEnd"/>
            <w:r w:rsidRPr="00261B33">
              <w:rPr>
                <w:rFonts w:ascii="Times New Roman CYR" w:eastAsiaTheme="minorEastAsia" w:hAnsi="Times New Roman CYR" w:cs="Times New Roman CYR"/>
                <w:sz w:val="22"/>
                <w:lang w:eastAsia="ru-RU"/>
              </w:rPr>
              <w:t xml:space="preserve"> году начала реализации муниципальной программы</w:t>
            </w:r>
            <w:r w:rsidRPr="00261B33">
              <w:rPr>
                <w:rFonts w:ascii="Times New Roman CYR" w:eastAsiaTheme="minorEastAsia" w:hAnsi="Times New Roman CYR" w:cs="Times New Roman CYR"/>
                <w:sz w:val="22"/>
                <w:lang w:eastAsia="ru-RU"/>
              </w:rPr>
              <w:br/>
              <w:t>(тыс. руб.)</w:t>
            </w:r>
          </w:p>
        </w:tc>
        <w:tc>
          <w:tcPr>
            <w:tcW w:w="919"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Всего</w:t>
            </w:r>
            <w:r w:rsidRPr="00261B33">
              <w:rPr>
                <w:rFonts w:ascii="Times New Roman CYR" w:eastAsiaTheme="minorEastAsia" w:hAnsi="Times New Roman CYR" w:cs="Times New Roman CYR"/>
                <w:sz w:val="22"/>
                <w:lang w:eastAsia="ru-RU"/>
              </w:rPr>
              <w:br/>
              <w:t>(тыс. руб.)</w:t>
            </w:r>
          </w:p>
        </w:tc>
        <w:tc>
          <w:tcPr>
            <w:tcW w:w="4042" w:type="dxa"/>
            <w:gridSpan w:val="8"/>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Объемы финансирования по годам</w:t>
            </w:r>
            <w:r w:rsidRPr="00261B33">
              <w:rPr>
                <w:rFonts w:ascii="Times New Roman CYR" w:eastAsiaTheme="minorEastAsia" w:hAnsi="Times New Roman CYR" w:cs="Times New Roman CYR"/>
                <w:sz w:val="22"/>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261B33">
              <w:rPr>
                <w:rFonts w:ascii="Times New Roman CYR" w:eastAsiaTheme="minorEastAsia" w:hAnsi="Times New Roman CYR" w:cs="Times New Roman CYR"/>
                <w:sz w:val="22"/>
                <w:lang w:eastAsia="ru-RU"/>
              </w:rPr>
              <w:t>Ответственный</w:t>
            </w:r>
            <w:proofErr w:type="gramEnd"/>
            <w:r w:rsidRPr="00261B33">
              <w:rPr>
                <w:rFonts w:ascii="Times New Roman CYR" w:eastAsiaTheme="minorEastAsia" w:hAnsi="Times New Roman CYR" w:cs="Times New Roman CYR"/>
                <w:sz w:val="22"/>
                <w:lang w:eastAsia="ru-RU"/>
              </w:rPr>
              <w:t xml:space="preserve">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tcPr>
          <w:p w:rsidR="00904A4D" w:rsidRPr="00261B33" w:rsidRDefault="00904A4D" w:rsidP="00B030AB">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Результаты выполнения мероприятия Подпрограммы</w:t>
            </w:r>
          </w:p>
        </w:tc>
      </w:tr>
      <w:tr w:rsidR="00904A4D" w:rsidRPr="00261B33" w:rsidTr="00B030AB">
        <w:trPr>
          <w:jc w:val="center"/>
        </w:trPr>
        <w:tc>
          <w:tcPr>
            <w:tcW w:w="851"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338"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490"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348"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919"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783"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2020 </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год</w:t>
            </w:r>
          </w:p>
        </w:tc>
        <w:tc>
          <w:tcPr>
            <w:tcW w:w="845" w:type="dxa"/>
            <w:gridSpan w:val="3"/>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2021 </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2022 </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год</w:t>
            </w:r>
          </w:p>
        </w:tc>
        <w:tc>
          <w:tcPr>
            <w:tcW w:w="776"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2023 </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год</w:t>
            </w:r>
          </w:p>
        </w:tc>
        <w:tc>
          <w:tcPr>
            <w:tcW w:w="782"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2024 </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год</w:t>
            </w:r>
          </w:p>
        </w:tc>
        <w:tc>
          <w:tcPr>
            <w:tcW w:w="1597"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r>
      <w:tr w:rsidR="00904A4D" w:rsidRPr="00261B33" w:rsidTr="00B030AB">
        <w:trPr>
          <w:trHeight w:val="209"/>
          <w:jc w:val="center"/>
        </w:trPr>
        <w:tc>
          <w:tcPr>
            <w:tcW w:w="851"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ind w:right="-137"/>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2</w:t>
            </w:r>
          </w:p>
        </w:tc>
        <w:tc>
          <w:tcPr>
            <w:tcW w:w="1490"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3</w:t>
            </w:r>
          </w:p>
        </w:tc>
        <w:tc>
          <w:tcPr>
            <w:tcW w:w="1348"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4</w:t>
            </w:r>
          </w:p>
        </w:tc>
        <w:tc>
          <w:tcPr>
            <w:tcW w:w="1560" w:type="dxa"/>
            <w:gridSpan w:val="2"/>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5</w:t>
            </w:r>
          </w:p>
        </w:tc>
        <w:tc>
          <w:tcPr>
            <w:tcW w:w="919"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6</w:t>
            </w:r>
          </w:p>
        </w:tc>
        <w:tc>
          <w:tcPr>
            <w:tcW w:w="783"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7</w:t>
            </w:r>
          </w:p>
        </w:tc>
        <w:tc>
          <w:tcPr>
            <w:tcW w:w="845" w:type="dxa"/>
            <w:gridSpan w:val="3"/>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8</w:t>
            </w:r>
          </w:p>
        </w:tc>
        <w:tc>
          <w:tcPr>
            <w:tcW w:w="856" w:type="dxa"/>
            <w:gridSpan w:val="2"/>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9</w:t>
            </w:r>
          </w:p>
        </w:tc>
        <w:tc>
          <w:tcPr>
            <w:tcW w:w="776"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10</w:t>
            </w:r>
          </w:p>
        </w:tc>
        <w:tc>
          <w:tcPr>
            <w:tcW w:w="782"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11</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597"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12</w:t>
            </w:r>
          </w:p>
        </w:tc>
        <w:tc>
          <w:tcPr>
            <w:tcW w:w="1293" w:type="dxa"/>
            <w:tcBorders>
              <w:top w:val="single" w:sz="4" w:space="0" w:color="auto"/>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13</w:t>
            </w:r>
          </w:p>
        </w:tc>
      </w:tr>
      <w:tr w:rsidR="00904A4D" w:rsidRPr="00261B33" w:rsidTr="00B030AB">
        <w:trPr>
          <w:trHeight w:val="209"/>
          <w:jc w:val="center"/>
        </w:trPr>
        <w:tc>
          <w:tcPr>
            <w:tcW w:w="15438" w:type="dxa"/>
            <w:gridSpan w:val="17"/>
            <w:tcBorders>
              <w:top w:val="single" w:sz="4" w:space="0" w:color="auto"/>
              <w:left w:val="single" w:sz="4" w:space="0" w:color="auto"/>
              <w:bottom w:val="single" w:sz="4" w:space="0" w:color="auto"/>
              <w:right w:val="single" w:sz="4" w:space="0" w:color="auto"/>
            </w:tcBorders>
          </w:tcPr>
          <w:p w:rsidR="00904A4D" w:rsidRPr="00261B33" w:rsidRDefault="00904A4D" w:rsidP="002F226A">
            <w:pPr>
              <w:widowControl w:val="0"/>
              <w:autoSpaceDE w:val="0"/>
              <w:autoSpaceDN w:val="0"/>
              <w:adjustRightInd w:val="0"/>
              <w:rPr>
                <w:rFonts w:ascii="Times New Roman CYR" w:eastAsiaTheme="minorEastAsia" w:hAnsi="Times New Roman CYR" w:cs="Times New Roman CYR"/>
                <w:sz w:val="22"/>
                <w:lang w:eastAsia="ru-RU"/>
              </w:rPr>
            </w:pPr>
            <w:r w:rsidRPr="00261B33">
              <w:rPr>
                <w:rFonts w:eastAsiaTheme="minorEastAsia" w:cs="Times New Roman"/>
                <w:i/>
                <w:sz w:val="22"/>
                <w:lang w:eastAsia="ru-RU"/>
              </w:rPr>
              <w:t>Подпрограмма 1 «Инвестиции»</w:t>
            </w:r>
          </w:p>
        </w:tc>
      </w:tr>
      <w:tr w:rsidR="00904A4D" w:rsidRPr="00261B33" w:rsidTr="00C45196">
        <w:trPr>
          <w:trHeight w:val="282"/>
          <w:jc w:val="center"/>
        </w:trPr>
        <w:tc>
          <w:tcPr>
            <w:tcW w:w="851" w:type="dxa"/>
            <w:vMerge w:val="restart"/>
            <w:tcBorders>
              <w:top w:val="single" w:sz="4" w:space="0" w:color="auto"/>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val="restart"/>
            <w:tcBorders>
              <w:top w:val="single" w:sz="4" w:space="0" w:color="auto"/>
              <w:left w:val="single" w:sz="4" w:space="0" w:color="auto"/>
              <w:right w:val="single" w:sz="4" w:space="0" w:color="auto"/>
            </w:tcBorders>
            <w:shd w:val="clear" w:color="auto" w:fill="auto"/>
          </w:tcPr>
          <w:p w:rsidR="00904A4D" w:rsidRPr="00261B33" w:rsidRDefault="00904A4D" w:rsidP="002835E9">
            <w:pPr>
              <w:rPr>
                <w:b/>
                <w:i/>
                <w:sz w:val="22"/>
              </w:rPr>
            </w:pPr>
            <w:r w:rsidRPr="00261B33">
              <w:rPr>
                <w:b/>
                <w:i/>
                <w:sz w:val="22"/>
              </w:rPr>
              <w:t>Основное мероприятие 02.</w:t>
            </w:r>
          </w:p>
          <w:p w:rsidR="00904A4D" w:rsidRPr="00261B33" w:rsidRDefault="00904A4D" w:rsidP="003E2038">
            <w:pPr>
              <w:rPr>
                <w:sz w:val="22"/>
              </w:rPr>
            </w:pPr>
            <w:r w:rsidRPr="00261B33">
              <w:rPr>
                <w:sz w:val="22"/>
              </w:rPr>
              <w:t>«Создание многофункциональных индустриальных парков, технологических парков, промышленных площадок».</w:t>
            </w:r>
          </w:p>
        </w:tc>
        <w:tc>
          <w:tcPr>
            <w:tcW w:w="1490" w:type="dxa"/>
            <w:vMerge w:val="restart"/>
            <w:tcBorders>
              <w:top w:val="single" w:sz="4" w:space="0" w:color="auto"/>
              <w:left w:val="single" w:sz="4" w:space="0" w:color="auto"/>
              <w:right w:val="single" w:sz="4" w:space="0" w:color="auto"/>
            </w:tcBorders>
            <w:shd w:val="clear" w:color="auto" w:fill="auto"/>
          </w:tcPr>
          <w:p w:rsidR="00904A4D" w:rsidRPr="00261B33" w:rsidRDefault="00904A4D" w:rsidP="003E2038">
            <w:pPr>
              <w:jc w:val="center"/>
              <w:rPr>
                <w:sz w:val="22"/>
              </w:rPr>
            </w:pPr>
            <w:r>
              <w:rPr>
                <w:rFonts w:cs="Times New Roman"/>
                <w:i/>
                <w:sz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tabs>
                <w:tab w:val="center" w:pos="175"/>
              </w:tabs>
              <w:rPr>
                <w:sz w:val="22"/>
              </w:rPr>
            </w:pPr>
            <w:r w:rsidRPr="00261B33">
              <w:rPr>
                <w:sz w:val="22"/>
              </w:rPr>
              <w:tab/>
              <w:t>Итого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7889</w:t>
            </w:r>
          </w:p>
        </w:tc>
        <w:tc>
          <w:tcPr>
            <w:tcW w:w="919" w:type="dxa"/>
            <w:tcBorders>
              <w:top w:val="single" w:sz="4" w:space="0" w:color="auto"/>
              <w:left w:val="nil"/>
              <w:bottom w:val="single" w:sz="4" w:space="0" w:color="auto"/>
              <w:right w:val="single" w:sz="4" w:space="0" w:color="auto"/>
            </w:tcBorders>
            <w:shd w:val="clear" w:color="auto" w:fill="auto"/>
          </w:tcPr>
          <w:p w:rsidR="00904A4D" w:rsidRPr="00261B33" w:rsidRDefault="00904A4D" w:rsidP="00AB497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AB4976">
              <w:rPr>
                <w:rFonts w:ascii="Times New Roman CYR" w:eastAsiaTheme="minorEastAsia" w:hAnsi="Times New Roman CYR" w:cs="Times New Roman CYR"/>
                <w:sz w:val="22"/>
                <w:lang w:eastAsia="ru-RU"/>
              </w:rPr>
              <w:t>3</w:t>
            </w:r>
            <w:r>
              <w:rPr>
                <w:rFonts w:ascii="Times New Roman CYR" w:eastAsiaTheme="minorEastAsia" w:hAnsi="Times New Roman CYR" w:cs="Times New Roman CYR"/>
                <w:sz w:val="22"/>
                <w:lang w:eastAsia="ru-RU"/>
              </w:rPr>
              <w:t>205</w:t>
            </w:r>
          </w:p>
        </w:tc>
        <w:tc>
          <w:tcPr>
            <w:tcW w:w="783" w:type="dxa"/>
            <w:tcBorders>
              <w:top w:val="single" w:sz="4" w:space="0" w:color="auto"/>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5441</w:t>
            </w:r>
          </w:p>
        </w:tc>
        <w:tc>
          <w:tcPr>
            <w:tcW w:w="845" w:type="dxa"/>
            <w:gridSpan w:val="3"/>
            <w:tcBorders>
              <w:top w:val="single" w:sz="4" w:space="0" w:color="auto"/>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856" w:type="dxa"/>
            <w:gridSpan w:val="2"/>
            <w:tcBorders>
              <w:top w:val="single" w:sz="4" w:space="0" w:color="auto"/>
              <w:left w:val="nil"/>
              <w:bottom w:val="single" w:sz="4" w:space="0" w:color="auto"/>
              <w:right w:val="single" w:sz="4" w:space="0" w:color="auto"/>
            </w:tcBorders>
            <w:shd w:val="clear" w:color="auto" w:fill="auto"/>
          </w:tcPr>
          <w:p w:rsidR="00904A4D" w:rsidRPr="00261B33" w:rsidRDefault="00AB4976"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r w:rsidR="00904A4D">
              <w:rPr>
                <w:rFonts w:ascii="Times New Roman CYR" w:eastAsiaTheme="minorEastAsia" w:hAnsi="Times New Roman CYR" w:cs="Times New Roman CYR"/>
                <w:sz w:val="22"/>
                <w:lang w:eastAsia="ru-RU"/>
              </w:rPr>
              <w:t>441</w:t>
            </w:r>
          </w:p>
        </w:tc>
        <w:tc>
          <w:tcPr>
            <w:tcW w:w="776" w:type="dxa"/>
            <w:tcBorders>
              <w:top w:val="single" w:sz="4" w:space="0" w:color="auto"/>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782" w:type="dxa"/>
            <w:tcBorders>
              <w:top w:val="single" w:sz="4" w:space="0" w:color="auto"/>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1597" w:type="dxa"/>
            <w:vMerge w:val="restart"/>
            <w:tcBorders>
              <w:top w:val="single" w:sz="4" w:space="0" w:color="auto"/>
              <w:left w:val="single" w:sz="4" w:space="0" w:color="auto"/>
              <w:right w:val="single" w:sz="4" w:space="0" w:color="auto"/>
            </w:tcBorders>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val="restart"/>
            <w:tcBorders>
              <w:top w:val="single" w:sz="4" w:space="0" w:color="auto"/>
              <w:left w:val="single" w:sz="4" w:space="0" w:color="auto"/>
              <w:right w:val="single" w:sz="4" w:space="0" w:color="auto"/>
            </w:tcBorders>
          </w:tcPr>
          <w:p w:rsidR="003B5E3B" w:rsidRDefault="003B5E3B" w:rsidP="00904A4D">
            <w:pPr>
              <w:widowControl w:val="0"/>
              <w:autoSpaceDE w:val="0"/>
              <w:autoSpaceDN w:val="0"/>
              <w:adjustRightInd w:val="0"/>
              <w:jc w:val="center"/>
              <w:rPr>
                <w:rFonts w:ascii="Times New Roman CYR" w:eastAsiaTheme="minorEastAsia" w:hAnsi="Times New Roman CYR" w:cs="Times New Roman CYR"/>
                <w:sz w:val="22"/>
                <w:lang w:eastAsia="ru-RU"/>
              </w:rPr>
            </w:pPr>
          </w:p>
          <w:p w:rsidR="003B5E3B" w:rsidRDefault="003B5E3B" w:rsidP="00904A4D">
            <w:pPr>
              <w:widowControl w:val="0"/>
              <w:autoSpaceDE w:val="0"/>
              <w:autoSpaceDN w:val="0"/>
              <w:adjustRightInd w:val="0"/>
              <w:jc w:val="center"/>
              <w:rPr>
                <w:rFonts w:ascii="Times New Roman CYR" w:eastAsiaTheme="minorEastAsia" w:hAnsi="Times New Roman CYR" w:cs="Times New Roman CYR"/>
                <w:sz w:val="22"/>
                <w:lang w:eastAsia="ru-RU"/>
              </w:rPr>
            </w:pPr>
          </w:p>
          <w:p w:rsidR="003B5E3B" w:rsidRDefault="003B5E3B" w:rsidP="00904A4D">
            <w:pPr>
              <w:widowControl w:val="0"/>
              <w:autoSpaceDE w:val="0"/>
              <w:autoSpaceDN w:val="0"/>
              <w:adjustRightInd w:val="0"/>
              <w:jc w:val="center"/>
              <w:rPr>
                <w:rFonts w:ascii="Times New Roman CYR" w:eastAsiaTheme="minorEastAsia" w:hAnsi="Times New Roman CYR" w:cs="Times New Roman CYR"/>
                <w:sz w:val="22"/>
                <w:lang w:eastAsia="ru-RU"/>
              </w:rPr>
            </w:pPr>
          </w:p>
          <w:p w:rsidR="00904A4D" w:rsidRDefault="00904A4D" w:rsidP="00904A4D">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904A4D">
              <w:rPr>
                <w:rFonts w:ascii="Times New Roman CYR" w:eastAsiaTheme="minorEastAsia" w:hAnsi="Times New Roman CYR" w:cs="Times New Roman CYR"/>
                <w:sz w:val="22"/>
                <w:lang w:eastAsia="ru-RU"/>
              </w:rPr>
              <w:t>Создание (модернизация) инфраструктуры многофункциональн</w:t>
            </w:r>
            <w:r>
              <w:rPr>
                <w:rFonts w:ascii="Times New Roman CYR" w:eastAsiaTheme="minorEastAsia" w:hAnsi="Times New Roman CYR" w:cs="Times New Roman CYR"/>
                <w:sz w:val="22"/>
                <w:lang w:eastAsia="ru-RU"/>
              </w:rPr>
              <w:t>ого</w:t>
            </w:r>
            <w:r w:rsidRPr="00904A4D">
              <w:rPr>
                <w:rFonts w:ascii="Times New Roman CYR" w:eastAsiaTheme="minorEastAsia" w:hAnsi="Times New Roman CYR" w:cs="Times New Roman CYR"/>
                <w:sz w:val="22"/>
                <w:lang w:eastAsia="ru-RU"/>
              </w:rPr>
              <w:t xml:space="preserve"> индустриальных парк</w:t>
            </w:r>
            <w:r>
              <w:rPr>
                <w:rFonts w:ascii="Times New Roman CYR" w:eastAsiaTheme="minorEastAsia" w:hAnsi="Times New Roman CYR" w:cs="Times New Roman CYR"/>
                <w:sz w:val="22"/>
                <w:lang w:eastAsia="ru-RU"/>
              </w:rPr>
              <w:t>а</w:t>
            </w:r>
            <w:r w:rsidRPr="00904A4D">
              <w:rPr>
                <w:rFonts w:ascii="Times New Roman CYR" w:eastAsiaTheme="minorEastAsia" w:hAnsi="Times New Roman CYR" w:cs="Times New Roman CYR"/>
                <w:sz w:val="22"/>
                <w:lang w:eastAsia="ru-RU"/>
              </w:rPr>
              <w:t>, промышленных площадок.</w:t>
            </w:r>
            <w:proofErr w:type="gramEnd"/>
          </w:p>
          <w:p w:rsidR="00904A4D" w:rsidRPr="00904A4D" w:rsidRDefault="00904A4D" w:rsidP="00904A4D">
            <w:pPr>
              <w:widowControl w:val="0"/>
              <w:autoSpaceDE w:val="0"/>
              <w:autoSpaceDN w:val="0"/>
              <w:adjustRightInd w:val="0"/>
              <w:jc w:val="center"/>
              <w:rPr>
                <w:rFonts w:ascii="Times New Roman CYR" w:eastAsiaTheme="minorEastAsia" w:hAnsi="Times New Roman CYR" w:cs="Times New Roman CYR"/>
                <w:sz w:val="22"/>
                <w:lang w:eastAsia="ru-RU"/>
              </w:rPr>
            </w:pPr>
          </w:p>
          <w:p w:rsidR="00904A4D" w:rsidRDefault="00904A4D" w:rsidP="00904A4D">
            <w:pPr>
              <w:widowControl w:val="0"/>
              <w:autoSpaceDE w:val="0"/>
              <w:autoSpaceDN w:val="0"/>
              <w:adjustRightInd w:val="0"/>
              <w:jc w:val="center"/>
              <w:rPr>
                <w:rFonts w:ascii="Times New Roman CYR" w:eastAsiaTheme="minorEastAsia" w:hAnsi="Times New Roman CYR" w:cs="Times New Roman CYR"/>
                <w:sz w:val="22"/>
                <w:lang w:eastAsia="ru-RU"/>
              </w:rPr>
            </w:pPr>
            <w:r w:rsidRPr="00904A4D">
              <w:rPr>
                <w:rFonts w:ascii="Times New Roman CYR" w:eastAsiaTheme="minorEastAsia" w:hAnsi="Times New Roman CYR" w:cs="Times New Roman CYR"/>
                <w:sz w:val="22"/>
                <w:lang w:eastAsia="ru-RU"/>
              </w:rPr>
              <w:lastRenderedPageBreak/>
              <w:t>Привлечение резидентов многофункциональн</w:t>
            </w:r>
            <w:r>
              <w:rPr>
                <w:rFonts w:ascii="Times New Roman CYR" w:eastAsiaTheme="minorEastAsia" w:hAnsi="Times New Roman CYR" w:cs="Times New Roman CYR"/>
                <w:sz w:val="22"/>
                <w:lang w:eastAsia="ru-RU"/>
              </w:rPr>
              <w:t xml:space="preserve">ого </w:t>
            </w:r>
            <w:r w:rsidRPr="00904A4D">
              <w:rPr>
                <w:rFonts w:ascii="Times New Roman CYR" w:eastAsiaTheme="minorEastAsia" w:hAnsi="Times New Roman CYR" w:cs="Times New Roman CYR"/>
                <w:sz w:val="22"/>
                <w:lang w:eastAsia="ru-RU"/>
              </w:rPr>
              <w:t>индустриальн</w:t>
            </w:r>
            <w:r>
              <w:rPr>
                <w:rFonts w:ascii="Times New Roman CYR" w:eastAsiaTheme="minorEastAsia" w:hAnsi="Times New Roman CYR" w:cs="Times New Roman CYR"/>
                <w:sz w:val="22"/>
                <w:lang w:eastAsia="ru-RU"/>
              </w:rPr>
              <w:t>ого</w:t>
            </w:r>
            <w:r w:rsidRPr="00904A4D">
              <w:rPr>
                <w:rFonts w:ascii="Times New Roman CYR" w:eastAsiaTheme="minorEastAsia" w:hAnsi="Times New Roman CYR" w:cs="Times New Roman CYR"/>
                <w:sz w:val="22"/>
                <w:lang w:eastAsia="ru-RU"/>
              </w:rPr>
              <w:t xml:space="preserve"> парк</w:t>
            </w:r>
            <w:r>
              <w:rPr>
                <w:rFonts w:ascii="Times New Roman CYR" w:eastAsiaTheme="minorEastAsia" w:hAnsi="Times New Roman CYR" w:cs="Times New Roman CYR"/>
                <w:sz w:val="22"/>
                <w:lang w:eastAsia="ru-RU"/>
              </w:rPr>
              <w:t>а</w:t>
            </w:r>
            <w:r w:rsidRPr="00904A4D">
              <w:rPr>
                <w:rFonts w:ascii="Times New Roman CYR" w:eastAsiaTheme="minorEastAsia" w:hAnsi="Times New Roman CYR" w:cs="Times New Roman CYR"/>
                <w:sz w:val="22"/>
                <w:lang w:eastAsia="ru-RU"/>
              </w:rPr>
              <w:t>, промышленных площадок</w:t>
            </w:r>
          </w:p>
          <w:p w:rsidR="00A02602" w:rsidRDefault="00A02602" w:rsidP="00904A4D">
            <w:pPr>
              <w:widowControl w:val="0"/>
              <w:autoSpaceDE w:val="0"/>
              <w:autoSpaceDN w:val="0"/>
              <w:adjustRightInd w:val="0"/>
              <w:jc w:val="center"/>
              <w:rPr>
                <w:rFonts w:ascii="Times New Roman CYR" w:eastAsiaTheme="minorEastAsia" w:hAnsi="Times New Roman CYR" w:cs="Times New Roman CYR"/>
                <w:sz w:val="22"/>
                <w:lang w:eastAsia="ru-RU"/>
              </w:rPr>
            </w:pPr>
          </w:p>
          <w:p w:rsidR="00A02602" w:rsidRDefault="00A02602" w:rsidP="00A02602">
            <w:pPr>
              <w:widowControl w:val="0"/>
              <w:autoSpaceDE w:val="0"/>
              <w:autoSpaceDN w:val="0"/>
              <w:adjustRightInd w:val="0"/>
              <w:jc w:val="center"/>
              <w:rPr>
                <w:rFonts w:ascii="Times New Roman CYR" w:eastAsiaTheme="minorEastAsia" w:hAnsi="Times New Roman CYR" w:cs="Times New Roman CYR"/>
                <w:sz w:val="22"/>
                <w:lang w:eastAsia="ru-RU"/>
              </w:rPr>
            </w:pPr>
            <w:r w:rsidRPr="00A02602">
              <w:rPr>
                <w:rFonts w:ascii="Times New Roman CYR" w:eastAsiaTheme="minorEastAsia" w:hAnsi="Times New Roman CYR" w:cs="Times New Roman CYR"/>
                <w:sz w:val="22"/>
                <w:lang w:eastAsia="ru-RU"/>
              </w:rPr>
              <w:t xml:space="preserve">Привлечение </w:t>
            </w:r>
            <w:r>
              <w:rPr>
                <w:rFonts w:ascii="Times New Roman CYR" w:eastAsiaTheme="minorEastAsia" w:hAnsi="Times New Roman CYR" w:cs="Times New Roman CYR"/>
                <w:sz w:val="22"/>
                <w:lang w:eastAsia="ru-RU"/>
              </w:rPr>
              <w:t>инвестиций</w:t>
            </w:r>
            <w:proofErr w:type="gramStart"/>
            <w:r w:rsidRPr="00A02602">
              <w:rPr>
                <w:rFonts w:ascii="Times New Roman CYR" w:eastAsiaTheme="minorEastAsia" w:hAnsi="Times New Roman CYR" w:cs="Times New Roman CYR"/>
                <w:sz w:val="22"/>
                <w:lang w:eastAsia="ru-RU"/>
              </w:rPr>
              <w:t>.</w:t>
            </w:r>
            <w:proofErr w:type="gramEnd"/>
            <w:r w:rsidRPr="00A02602">
              <w:rPr>
                <w:rFonts w:ascii="Times New Roman CYR" w:eastAsiaTheme="minorEastAsia" w:hAnsi="Times New Roman CYR" w:cs="Times New Roman CYR"/>
                <w:sz w:val="22"/>
                <w:lang w:eastAsia="ru-RU"/>
              </w:rPr>
              <w:t xml:space="preserve"> </w:t>
            </w:r>
            <w:proofErr w:type="gramStart"/>
            <w:r w:rsidRPr="00A02602">
              <w:rPr>
                <w:rFonts w:ascii="Times New Roman CYR" w:eastAsiaTheme="minorEastAsia" w:hAnsi="Times New Roman CYR" w:cs="Times New Roman CYR"/>
                <w:sz w:val="22"/>
                <w:lang w:eastAsia="ru-RU"/>
              </w:rPr>
              <w:t>в</w:t>
            </w:r>
            <w:proofErr w:type="gramEnd"/>
            <w:r w:rsidRPr="00A02602">
              <w:rPr>
                <w:rFonts w:ascii="Times New Roman CYR" w:eastAsiaTheme="minorEastAsia" w:hAnsi="Times New Roman CYR" w:cs="Times New Roman CYR"/>
                <w:sz w:val="22"/>
                <w:lang w:eastAsia="ru-RU"/>
              </w:rPr>
              <w:t xml:space="preserve"> основной капитал субъектов деятельности в сфере промышленности. </w:t>
            </w:r>
          </w:p>
          <w:p w:rsidR="00A02602" w:rsidRDefault="00A02602" w:rsidP="00A02602">
            <w:pPr>
              <w:widowControl w:val="0"/>
              <w:autoSpaceDE w:val="0"/>
              <w:autoSpaceDN w:val="0"/>
              <w:adjustRightInd w:val="0"/>
              <w:jc w:val="center"/>
              <w:rPr>
                <w:rFonts w:ascii="Times New Roman CYR" w:eastAsiaTheme="minorEastAsia" w:hAnsi="Times New Roman CYR" w:cs="Times New Roman CYR"/>
                <w:sz w:val="22"/>
                <w:lang w:eastAsia="ru-RU"/>
              </w:rPr>
            </w:pPr>
          </w:p>
          <w:p w:rsidR="00A02602" w:rsidRPr="00261B33" w:rsidRDefault="00A02602" w:rsidP="00A02602">
            <w:pPr>
              <w:widowControl w:val="0"/>
              <w:autoSpaceDE w:val="0"/>
              <w:autoSpaceDN w:val="0"/>
              <w:adjustRightInd w:val="0"/>
              <w:jc w:val="center"/>
              <w:rPr>
                <w:rFonts w:ascii="Times New Roman CYR" w:eastAsiaTheme="minorEastAsia" w:hAnsi="Times New Roman CYR" w:cs="Times New Roman CYR"/>
                <w:sz w:val="22"/>
                <w:lang w:eastAsia="ru-RU"/>
              </w:rPr>
            </w:pPr>
            <w:r w:rsidRPr="00A02602">
              <w:rPr>
                <w:rFonts w:ascii="Times New Roman CYR" w:eastAsiaTheme="minorEastAsia" w:hAnsi="Times New Roman CYR" w:cs="Times New Roman CYR"/>
                <w:sz w:val="22"/>
                <w:lang w:eastAsia="ru-RU"/>
              </w:rPr>
              <w:t>Стимулирование создания и введения в эксплуатацию субъектами деятельности в сфере промышле</w:t>
            </w:r>
            <w:r w:rsidRPr="00A02602">
              <w:rPr>
                <w:rFonts w:ascii="Times New Roman CYR" w:eastAsiaTheme="minorEastAsia" w:hAnsi="Times New Roman CYR" w:cs="Times New Roman CYR"/>
                <w:sz w:val="22"/>
                <w:lang w:eastAsia="ru-RU"/>
              </w:rPr>
              <w:lastRenderedPageBreak/>
              <w:t xml:space="preserve">нности новых производственных предприятий и новых производственных мощностей существующих промышленных предприятий </w:t>
            </w:r>
          </w:p>
        </w:tc>
      </w:tr>
      <w:tr w:rsidR="00904A4D" w:rsidRPr="00261B33" w:rsidTr="00B030AB">
        <w:trPr>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E87AF2">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B030AB">
        <w:trPr>
          <w:trHeight w:val="876"/>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top w:val="nil"/>
              <w:left w:val="single" w:sz="4" w:space="0" w:color="auto"/>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7889</w:t>
            </w:r>
          </w:p>
        </w:tc>
        <w:tc>
          <w:tcPr>
            <w:tcW w:w="919" w:type="dxa"/>
            <w:tcBorders>
              <w:top w:val="nil"/>
              <w:left w:val="nil"/>
              <w:bottom w:val="single" w:sz="4" w:space="0" w:color="auto"/>
              <w:right w:val="single" w:sz="4" w:space="0" w:color="auto"/>
            </w:tcBorders>
            <w:shd w:val="clear" w:color="auto" w:fill="auto"/>
          </w:tcPr>
          <w:p w:rsidR="00904A4D" w:rsidRPr="00261B33" w:rsidRDefault="00904A4D" w:rsidP="00AB497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AB4976">
              <w:rPr>
                <w:rFonts w:ascii="Times New Roman CYR" w:eastAsiaTheme="minorEastAsia" w:hAnsi="Times New Roman CYR" w:cs="Times New Roman CYR"/>
                <w:sz w:val="22"/>
                <w:lang w:eastAsia="ru-RU"/>
              </w:rPr>
              <w:t>3</w:t>
            </w:r>
            <w:r>
              <w:rPr>
                <w:rFonts w:ascii="Times New Roman CYR" w:eastAsiaTheme="minorEastAsia" w:hAnsi="Times New Roman CYR" w:cs="Times New Roman CYR"/>
                <w:sz w:val="22"/>
                <w:lang w:eastAsia="ru-RU"/>
              </w:rPr>
              <w:t>205</w:t>
            </w:r>
          </w:p>
        </w:tc>
        <w:tc>
          <w:tcPr>
            <w:tcW w:w="783" w:type="dxa"/>
            <w:tcBorders>
              <w:top w:val="nil"/>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5441</w:t>
            </w:r>
          </w:p>
        </w:tc>
        <w:tc>
          <w:tcPr>
            <w:tcW w:w="845" w:type="dxa"/>
            <w:gridSpan w:val="3"/>
            <w:tcBorders>
              <w:top w:val="nil"/>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856" w:type="dxa"/>
            <w:gridSpan w:val="2"/>
            <w:tcBorders>
              <w:top w:val="nil"/>
              <w:left w:val="nil"/>
              <w:bottom w:val="single" w:sz="4" w:space="0" w:color="auto"/>
              <w:right w:val="single" w:sz="4" w:space="0" w:color="auto"/>
            </w:tcBorders>
            <w:shd w:val="clear" w:color="auto" w:fill="auto"/>
          </w:tcPr>
          <w:p w:rsidR="00904A4D" w:rsidRPr="00261B33" w:rsidRDefault="00AB4976"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r w:rsidR="00904A4D">
              <w:rPr>
                <w:rFonts w:ascii="Times New Roman CYR" w:eastAsiaTheme="minorEastAsia" w:hAnsi="Times New Roman CYR" w:cs="Times New Roman CYR"/>
                <w:sz w:val="22"/>
                <w:lang w:eastAsia="ru-RU"/>
              </w:rPr>
              <w:t>441</w:t>
            </w:r>
          </w:p>
        </w:tc>
        <w:tc>
          <w:tcPr>
            <w:tcW w:w="776" w:type="dxa"/>
            <w:tcBorders>
              <w:top w:val="nil"/>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782" w:type="dxa"/>
            <w:tcBorders>
              <w:top w:val="nil"/>
              <w:left w:val="nil"/>
              <w:bottom w:val="single" w:sz="4" w:space="0" w:color="auto"/>
              <w:right w:val="single" w:sz="4" w:space="0" w:color="auto"/>
            </w:tcBorders>
            <w:shd w:val="clear" w:color="auto" w:fill="auto"/>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7441</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71251C">
        <w:trPr>
          <w:trHeight w:val="471"/>
          <w:jc w:val="center"/>
        </w:trPr>
        <w:tc>
          <w:tcPr>
            <w:tcW w:w="851" w:type="dxa"/>
            <w:vMerge/>
            <w:tcBorders>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71251C">
        <w:trPr>
          <w:trHeight w:val="282"/>
          <w:jc w:val="center"/>
        </w:trPr>
        <w:tc>
          <w:tcPr>
            <w:tcW w:w="851" w:type="dxa"/>
            <w:vMerge w:val="restart"/>
            <w:tcBorders>
              <w:top w:val="single" w:sz="4" w:space="0" w:color="auto"/>
              <w:left w:val="single" w:sz="4" w:space="0" w:color="auto"/>
              <w:right w:val="single" w:sz="4" w:space="0" w:color="auto"/>
            </w:tcBorders>
          </w:tcPr>
          <w:p w:rsidR="00904A4D" w:rsidRPr="00261B33" w:rsidRDefault="0071251C" w:rsidP="0085738F">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00904A4D" w:rsidRPr="00261B33">
              <w:rPr>
                <w:rFonts w:ascii="Times New Roman CYR" w:eastAsiaTheme="minorEastAsia" w:hAnsi="Times New Roman CYR" w:cs="Times New Roman CYR"/>
                <w:sz w:val="22"/>
                <w:lang w:eastAsia="ru-RU"/>
              </w:rPr>
              <w:t>.1</w:t>
            </w:r>
          </w:p>
        </w:tc>
        <w:tc>
          <w:tcPr>
            <w:tcW w:w="2338" w:type="dxa"/>
            <w:vMerge w:val="restart"/>
            <w:tcBorders>
              <w:top w:val="single" w:sz="4" w:space="0" w:color="auto"/>
              <w:left w:val="single" w:sz="4" w:space="0" w:color="auto"/>
              <w:right w:val="single" w:sz="4" w:space="0" w:color="auto"/>
            </w:tcBorders>
            <w:shd w:val="clear" w:color="auto" w:fill="auto"/>
          </w:tcPr>
          <w:p w:rsidR="00904A4D" w:rsidRPr="00261B33" w:rsidRDefault="00904A4D" w:rsidP="005949D4">
            <w:pPr>
              <w:rPr>
                <w:sz w:val="22"/>
              </w:rPr>
            </w:pPr>
            <w:r w:rsidRPr="00261B33">
              <w:rPr>
                <w:sz w:val="22"/>
              </w:rPr>
              <w:t xml:space="preserve">Стимулирование инвестиционной деятельности </w:t>
            </w:r>
            <w:r w:rsidRPr="00261B33">
              <w:rPr>
                <w:sz w:val="22"/>
              </w:rPr>
              <w:lastRenderedPageBreak/>
              <w:t>муниципальных образований.</w:t>
            </w:r>
          </w:p>
        </w:tc>
        <w:tc>
          <w:tcPr>
            <w:tcW w:w="1490" w:type="dxa"/>
            <w:vMerge w:val="restart"/>
            <w:tcBorders>
              <w:top w:val="single" w:sz="4" w:space="0" w:color="auto"/>
              <w:left w:val="single" w:sz="4" w:space="0" w:color="auto"/>
              <w:right w:val="single" w:sz="4" w:space="0" w:color="auto"/>
            </w:tcBorders>
            <w:shd w:val="clear" w:color="auto" w:fill="auto"/>
          </w:tcPr>
          <w:p w:rsidR="00904A4D" w:rsidRPr="00261B33" w:rsidRDefault="00904A4D" w:rsidP="003E2038">
            <w:pPr>
              <w:jc w:val="center"/>
              <w:rPr>
                <w:sz w:val="22"/>
              </w:rPr>
            </w:pPr>
            <w:r>
              <w:rPr>
                <w:sz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tabs>
                <w:tab w:val="center" w:pos="175"/>
              </w:tabs>
              <w:rPr>
                <w:sz w:val="22"/>
              </w:rPr>
            </w:pPr>
            <w:r w:rsidRPr="00261B33">
              <w:rPr>
                <w:sz w:val="22"/>
              </w:rPr>
              <w:tab/>
              <w:t>Итого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A4D" w:rsidRPr="00261B33" w:rsidRDefault="00904A4D"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7789</w:t>
            </w:r>
          </w:p>
        </w:tc>
        <w:tc>
          <w:tcPr>
            <w:tcW w:w="919"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AB497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AB4976">
              <w:rPr>
                <w:rFonts w:ascii="Times New Roman CYR" w:eastAsiaTheme="minorEastAsia" w:hAnsi="Times New Roman CYR" w:cs="Times New Roman CYR"/>
                <w:sz w:val="22"/>
                <w:lang w:eastAsia="ru-RU"/>
              </w:rPr>
              <w:t>2</w:t>
            </w:r>
            <w:r>
              <w:rPr>
                <w:rFonts w:ascii="Times New Roman CYR" w:eastAsiaTheme="minorEastAsia" w:hAnsi="Times New Roman CYR" w:cs="Times New Roman CYR"/>
                <w:sz w:val="22"/>
                <w:lang w:eastAsia="ru-RU"/>
              </w:rPr>
              <w:t>705</w:t>
            </w:r>
          </w:p>
        </w:tc>
        <w:tc>
          <w:tcPr>
            <w:tcW w:w="783"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5341</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7341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904A4D" w:rsidRPr="00261B33" w:rsidRDefault="00AB4976"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r w:rsidR="00904A4D">
              <w:rPr>
                <w:rFonts w:ascii="Times New Roman CYR" w:eastAsiaTheme="minorEastAsia" w:hAnsi="Times New Roman CYR" w:cs="Times New Roman CYR"/>
                <w:sz w:val="22"/>
                <w:lang w:eastAsia="ru-RU"/>
              </w:rPr>
              <w:t>341</w:t>
            </w:r>
          </w:p>
        </w:tc>
        <w:tc>
          <w:tcPr>
            <w:tcW w:w="776"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7341</w:t>
            </w:r>
          </w:p>
        </w:tc>
        <w:tc>
          <w:tcPr>
            <w:tcW w:w="782"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7341</w:t>
            </w:r>
          </w:p>
        </w:tc>
        <w:tc>
          <w:tcPr>
            <w:tcW w:w="1597" w:type="dxa"/>
            <w:vMerge w:val="restart"/>
            <w:tcBorders>
              <w:top w:val="single" w:sz="4" w:space="0" w:color="auto"/>
              <w:left w:val="single" w:sz="4" w:space="0" w:color="auto"/>
              <w:right w:val="single" w:sz="4" w:space="0" w:color="auto"/>
            </w:tcBorders>
          </w:tcPr>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Отдел экономики и инвестиций</w:t>
            </w:r>
          </w:p>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p>
          <w:p w:rsidR="00904A4D" w:rsidRPr="00261B33"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E87AF2">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w:t>
            </w:r>
            <w:r w:rsidRPr="00261B33">
              <w:rPr>
                <w:sz w:val="22"/>
              </w:rPr>
              <w:lastRenderedPageBreak/>
              <w:t>Московской области</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B030AB">
        <w:trPr>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top w:val="nil"/>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919" w:type="dxa"/>
            <w:tcBorders>
              <w:top w:val="nil"/>
              <w:left w:val="nil"/>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783" w:type="dxa"/>
            <w:tcBorders>
              <w:top w:val="nil"/>
              <w:left w:val="nil"/>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845" w:type="dxa"/>
            <w:gridSpan w:val="3"/>
            <w:tcBorders>
              <w:top w:val="nil"/>
              <w:left w:val="nil"/>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856" w:type="dxa"/>
            <w:gridSpan w:val="2"/>
            <w:tcBorders>
              <w:top w:val="nil"/>
              <w:left w:val="nil"/>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776" w:type="dxa"/>
            <w:tcBorders>
              <w:top w:val="nil"/>
              <w:left w:val="nil"/>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782" w:type="dxa"/>
            <w:tcBorders>
              <w:top w:val="nil"/>
              <w:left w:val="nil"/>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876"/>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7789</w:t>
            </w:r>
            <w:r w:rsidR="00335B09">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AB497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AB4976">
              <w:rPr>
                <w:rFonts w:ascii="Times New Roman CYR" w:eastAsiaTheme="minorEastAsia" w:hAnsi="Times New Roman CYR" w:cs="Times New Roman CYR"/>
                <w:sz w:val="22"/>
                <w:lang w:eastAsia="ru-RU"/>
              </w:rPr>
              <w:t>2</w:t>
            </w:r>
            <w:r>
              <w:rPr>
                <w:rFonts w:ascii="Times New Roman CYR" w:eastAsiaTheme="minorEastAsia" w:hAnsi="Times New Roman CYR" w:cs="Times New Roman CYR"/>
                <w:sz w:val="22"/>
                <w:lang w:eastAsia="ru-RU"/>
              </w:rPr>
              <w:t>705</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5341</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7341</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AB4976"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r w:rsidR="00904A4D">
              <w:rPr>
                <w:rFonts w:ascii="Times New Roman CYR" w:eastAsiaTheme="minorEastAsia" w:hAnsi="Times New Roman CYR" w:cs="Times New Roman CYR"/>
                <w:sz w:val="22"/>
                <w:lang w:eastAsia="ru-RU"/>
              </w:rPr>
              <w:t>341</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7341</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7341</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71251C">
        <w:trPr>
          <w:trHeight w:val="471"/>
          <w:jc w:val="center"/>
        </w:trPr>
        <w:tc>
          <w:tcPr>
            <w:tcW w:w="851" w:type="dxa"/>
            <w:vMerge/>
            <w:tcBorders>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3E2038">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316"/>
          <w:jc w:val="center"/>
        </w:trPr>
        <w:tc>
          <w:tcPr>
            <w:tcW w:w="851" w:type="dxa"/>
            <w:vMerge w:val="restart"/>
            <w:tcBorders>
              <w:left w:val="single" w:sz="4" w:space="0" w:color="auto"/>
              <w:right w:val="single" w:sz="4" w:space="0" w:color="auto"/>
            </w:tcBorders>
          </w:tcPr>
          <w:p w:rsidR="00904A4D" w:rsidRPr="00261B33" w:rsidRDefault="0071251C"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00904A4D" w:rsidRPr="00261B33">
              <w:rPr>
                <w:rFonts w:ascii="Times New Roman CYR" w:eastAsiaTheme="minorEastAsia" w:hAnsi="Times New Roman CYR" w:cs="Times New Roman CYR"/>
                <w:sz w:val="22"/>
                <w:lang w:eastAsia="ru-RU"/>
              </w:rPr>
              <w:t>.2</w:t>
            </w:r>
          </w:p>
        </w:tc>
        <w:tc>
          <w:tcPr>
            <w:tcW w:w="2338" w:type="dxa"/>
            <w:vMerge w:val="restart"/>
            <w:tcBorders>
              <w:left w:val="single" w:sz="4" w:space="0" w:color="auto"/>
              <w:right w:val="single" w:sz="4" w:space="0" w:color="auto"/>
            </w:tcBorders>
            <w:shd w:val="clear" w:color="auto" w:fill="auto"/>
          </w:tcPr>
          <w:p w:rsidR="00904A4D" w:rsidRPr="00261B33" w:rsidRDefault="00904A4D" w:rsidP="00441E0E">
            <w:pPr>
              <w:widowControl w:val="0"/>
              <w:autoSpaceDE w:val="0"/>
              <w:autoSpaceDN w:val="0"/>
              <w:adjustRightInd w:val="0"/>
              <w:jc w:val="both"/>
              <w:rPr>
                <w:rFonts w:ascii="Times New Roman CYR" w:eastAsiaTheme="minorEastAsia" w:hAnsi="Times New Roman CYR" w:cs="Times New Roman CYR"/>
                <w:sz w:val="22"/>
                <w:lang w:eastAsia="ru-RU"/>
              </w:rPr>
            </w:pPr>
            <w:r w:rsidRPr="00261B33">
              <w:rPr>
                <w:rFonts w:ascii="Times New Roman CYR" w:eastAsiaTheme="minorEastAsia" w:hAnsi="Times New Roman CYR" w:cs="Times New Roman CYR"/>
                <w:sz w:val="22"/>
                <w:lang w:eastAsia="ru-RU"/>
              </w:rPr>
              <w:t>Привлечение резидентов на территорию индустриальных парков, технопарков, промышленных площадок на долгосрочной основе.</w:t>
            </w:r>
          </w:p>
        </w:tc>
        <w:tc>
          <w:tcPr>
            <w:tcW w:w="1490" w:type="dxa"/>
            <w:vMerge w:val="restart"/>
            <w:tcBorders>
              <w:left w:val="single" w:sz="4" w:space="0" w:color="auto"/>
              <w:right w:val="single" w:sz="4" w:space="0" w:color="auto"/>
            </w:tcBorders>
            <w:shd w:val="clear" w:color="auto" w:fill="auto"/>
          </w:tcPr>
          <w:p w:rsidR="00904A4D" w:rsidRPr="00261B33"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441E0E">
            <w:pPr>
              <w:tabs>
                <w:tab w:val="center" w:pos="175"/>
              </w:tabs>
              <w:rPr>
                <w:sz w:val="22"/>
              </w:rPr>
            </w:pPr>
            <w:r w:rsidRPr="00261B33">
              <w:rPr>
                <w:sz w:val="22"/>
              </w:rPr>
              <w:tab/>
              <w:t>Итого</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left w:val="single" w:sz="4" w:space="0" w:color="auto"/>
              <w:right w:val="single" w:sz="4" w:space="0" w:color="auto"/>
            </w:tcBorders>
          </w:tcPr>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Отдел экономики и инвестиций</w:t>
            </w:r>
          </w:p>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p>
          <w:p w:rsidR="00904A4D" w:rsidRPr="00261B33"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471"/>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471"/>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471"/>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71251C">
        <w:trPr>
          <w:trHeight w:val="471"/>
          <w:jc w:val="center"/>
        </w:trPr>
        <w:tc>
          <w:tcPr>
            <w:tcW w:w="851" w:type="dxa"/>
            <w:vMerge/>
            <w:tcBorders>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both"/>
              <w:rPr>
                <w:rFonts w:ascii="Times New Roman CYR" w:eastAsiaTheme="minorEastAsia" w:hAnsi="Times New Roman CYR" w:cs="Times New Roman CYR"/>
                <w:i/>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nil"/>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B030AB">
        <w:trPr>
          <w:trHeight w:val="373"/>
          <w:jc w:val="center"/>
        </w:trPr>
        <w:tc>
          <w:tcPr>
            <w:tcW w:w="851" w:type="dxa"/>
            <w:vMerge w:val="restart"/>
            <w:tcBorders>
              <w:left w:val="single" w:sz="4" w:space="0" w:color="auto"/>
              <w:right w:val="single" w:sz="4" w:space="0" w:color="auto"/>
            </w:tcBorders>
          </w:tcPr>
          <w:p w:rsidR="00904A4D" w:rsidRPr="00261B33" w:rsidRDefault="0071251C"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00904A4D" w:rsidRPr="00261B33">
              <w:rPr>
                <w:rFonts w:ascii="Times New Roman CYR" w:eastAsiaTheme="minorEastAsia" w:hAnsi="Times New Roman CYR" w:cs="Times New Roman CYR"/>
                <w:sz w:val="22"/>
                <w:lang w:eastAsia="ru-RU"/>
              </w:rPr>
              <w:t>.3</w:t>
            </w:r>
          </w:p>
        </w:tc>
        <w:tc>
          <w:tcPr>
            <w:tcW w:w="2338" w:type="dxa"/>
            <w:vMerge w:val="restart"/>
            <w:tcBorders>
              <w:left w:val="single" w:sz="4" w:space="0" w:color="auto"/>
              <w:right w:val="single" w:sz="4" w:space="0" w:color="auto"/>
            </w:tcBorders>
            <w:shd w:val="clear" w:color="auto" w:fill="auto"/>
          </w:tcPr>
          <w:p w:rsidR="00904A4D" w:rsidRPr="009905CF" w:rsidRDefault="00904A4D" w:rsidP="009618F2">
            <w:pPr>
              <w:widowControl w:val="0"/>
              <w:autoSpaceDE w:val="0"/>
              <w:autoSpaceDN w:val="0"/>
              <w:adjustRightInd w:val="0"/>
              <w:jc w:val="both"/>
              <w:rPr>
                <w:rFonts w:ascii="Times New Roman CYR" w:eastAsiaTheme="minorEastAsia" w:hAnsi="Times New Roman CYR" w:cs="Times New Roman CYR"/>
                <w:sz w:val="22"/>
                <w:lang w:eastAsia="ru-RU"/>
              </w:rPr>
            </w:pPr>
            <w:r w:rsidRPr="009905CF">
              <w:rPr>
                <w:rFonts w:ascii="Times New Roman CYR" w:eastAsiaTheme="minorEastAsia" w:hAnsi="Times New Roman CYR" w:cs="Times New Roman CYR"/>
                <w:sz w:val="22"/>
                <w:lang w:eastAsia="ru-RU"/>
              </w:rPr>
              <w:t xml:space="preserve">Создание многопрофильных индустриальных парков, промышленных площадок, в том числе развитие энергетической, </w:t>
            </w:r>
            <w:r w:rsidRPr="009905CF">
              <w:rPr>
                <w:rFonts w:ascii="Times New Roman CYR" w:eastAsiaTheme="minorEastAsia" w:hAnsi="Times New Roman CYR" w:cs="Times New Roman CYR"/>
                <w:sz w:val="22"/>
                <w:lang w:eastAsia="ru-RU"/>
              </w:rPr>
              <w:lastRenderedPageBreak/>
              <w:t>инженерной и транспортной инфраструктуры;</w:t>
            </w:r>
          </w:p>
          <w:p w:rsidR="00904A4D" w:rsidRPr="009905CF" w:rsidRDefault="00904A4D" w:rsidP="009618F2">
            <w:pPr>
              <w:widowControl w:val="0"/>
              <w:autoSpaceDE w:val="0"/>
              <w:autoSpaceDN w:val="0"/>
              <w:adjustRightInd w:val="0"/>
              <w:jc w:val="both"/>
              <w:rPr>
                <w:rFonts w:ascii="Times New Roman CYR" w:eastAsiaTheme="minorEastAsia" w:hAnsi="Times New Roman CYR" w:cs="Times New Roman CYR"/>
                <w:sz w:val="22"/>
                <w:lang w:eastAsia="ru-RU"/>
              </w:rPr>
            </w:pPr>
            <w:r w:rsidRPr="009905CF">
              <w:rPr>
                <w:rFonts w:ascii="Times New Roman CYR" w:eastAsiaTheme="minorEastAsia" w:hAnsi="Times New Roman CYR" w:cs="Times New Roman CYR"/>
                <w:sz w:val="22"/>
                <w:lang w:eastAsia="ru-RU"/>
              </w:rPr>
              <w:t xml:space="preserve">- участие в </w:t>
            </w:r>
            <w:proofErr w:type="spellStart"/>
            <w:r w:rsidRPr="009905CF">
              <w:rPr>
                <w:rFonts w:ascii="Times New Roman CYR" w:eastAsiaTheme="minorEastAsia" w:hAnsi="Times New Roman CYR" w:cs="Times New Roman CYR"/>
                <w:sz w:val="22"/>
                <w:lang w:eastAsia="ru-RU"/>
              </w:rPr>
              <w:t>выставочно</w:t>
            </w:r>
            <w:proofErr w:type="spellEnd"/>
            <w:r w:rsidRPr="009905CF">
              <w:rPr>
                <w:rFonts w:ascii="Times New Roman CYR" w:eastAsiaTheme="minorEastAsia" w:hAnsi="Times New Roman CYR" w:cs="Times New Roman CYR"/>
                <w:sz w:val="22"/>
                <w:lang w:eastAsia="ru-RU"/>
              </w:rPr>
              <w:t>-ярмарочных мероприятиях, форумах, направленных на повышение конкурентоспособности и инвестиционной привлекательности;</w:t>
            </w:r>
          </w:p>
          <w:p w:rsidR="00904A4D" w:rsidRPr="009905CF" w:rsidRDefault="00904A4D" w:rsidP="009618F2">
            <w:pPr>
              <w:widowControl w:val="0"/>
              <w:autoSpaceDE w:val="0"/>
              <w:autoSpaceDN w:val="0"/>
              <w:adjustRightInd w:val="0"/>
              <w:jc w:val="both"/>
              <w:rPr>
                <w:rFonts w:ascii="Times New Roman CYR" w:eastAsiaTheme="minorEastAsia" w:hAnsi="Times New Roman CYR" w:cs="Times New Roman CYR"/>
                <w:sz w:val="22"/>
                <w:lang w:eastAsia="ru-RU"/>
              </w:rPr>
            </w:pPr>
            <w:r w:rsidRPr="009905CF">
              <w:rPr>
                <w:rFonts w:ascii="Times New Roman CYR" w:eastAsiaTheme="minorEastAsia" w:hAnsi="Times New Roman CYR" w:cs="Times New Roman CYR"/>
                <w:sz w:val="22"/>
                <w:lang w:eastAsia="ru-RU"/>
              </w:rPr>
              <w:t xml:space="preserve">- организация работы с возможными участниками для заключения соглашений об участии сторон </w:t>
            </w:r>
            <w:proofErr w:type="gramStart"/>
            <w:r w:rsidRPr="009905CF">
              <w:rPr>
                <w:rFonts w:ascii="Times New Roman CYR" w:eastAsiaTheme="minorEastAsia" w:hAnsi="Times New Roman CYR" w:cs="Times New Roman CYR"/>
                <w:sz w:val="22"/>
                <w:lang w:eastAsia="ru-RU"/>
              </w:rPr>
              <w:t>государственного-частного</w:t>
            </w:r>
            <w:proofErr w:type="gramEnd"/>
            <w:r w:rsidRPr="009905CF">
              <w:rPr>
                <w:rFonts w:ascii="Times New Roman CYR" w:eastAsiaTheme="minorEastAsia" w:hAnsi="Times New Roman CYR" w:cs="Times New Roman CYR"/>
                <w:sz w:val="22"/>
                <w:lang w:eastAsia="ru-RU"/>
              </w:rPr>
              <w:t xml:space="preserve"> партнерства в реализации проектов;</w:t>
            </w:r>
          </w:p>
          <w:p w:rsidR="00904A4D" w:rsidRPr="009905CF" w:rsidRDefault="00904A4D" w:rsidP="009618F2">
            <w:pPr>
              <w:widowControl w:val="0"/>
              <w:autoSpaceDE w:val="0"/>
              <w:autoSpaceDN w:val="0"/>
              <w:adjustRightInd w:val="0"/>
              <w:jc w:val="both"/>
              <w:rPr>
                <w:rFonts w:ascii="Times New Roman CYR" w:eastAsiaTheme="minorEastAsia" w:hAnsi="Times New Roman CYR" w:cs="Times New Roman CYR"/>
                <w:sz w:val="22"/>
                <w:lang w:eastAsia="ru-RU"/>
              </w:rPr>
            </w:pPr>
            <w:r w:rsidRPr="009905CF">
              <w:rPr>
                <w:rFonts w:ascii="Times New Roman CYR" w:eastAsiaTheme="minorEastAsia" w:hAnsi="Times New Roman CYR" w:cs="Times New Roman CYR"/>
                <w:sz w:val="22"/>
                <w:lang w:eastAsia="ru-RU"/>
              </w:rPr>
              <w:t>- формирование реестра реализуемых инвестиционных проектов, ввод информации в систему ЕАС ПИП.</w:t>
            </w:r>
          </w:p>
        </w:tc>
        <w:tc>
          <w:tcPr>
            <w:tcW w:w="1490" w:type="dxa"/>
            <w:vMerge w:val="restart"/>
            <w:tcBorders>
              <w:left w:val="single" w:sz="4" w:space="0" w:color="auto"/>
              <w:right w:val="single" w:sz="4" w:space="0" w:color="auto"/>
            </w:tcBorders>
            <w:shd w:val="clear" w:color="auto" w:fill="auto"/>
          </w:tcPr>
          <w:p w:rsidR="00904A4D"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2020-2024</w:t>
            </w:r>
          </w:p>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8D6623">
            <w:pPr>
              <w:tabs>
                <w:tab w:val="center" w:pos="175"/>
              </w:tabs>
              <w:rPr>
                <w:sz w:val="22"/>
              </w:rPr>
            </w:pPr>
            <w:r w:rsidRPr="00261B33">
              <w:rPr>
                <w:sz w:val="22"/>
              </w:rPr>
              <w:tab/>
              <w:t>Итого</w:t>
            </w:r>
          </w:p>
        </w:tc>
        <w:tc>
          <w:tcPr>
            <w:tcW w:w="1560" w:type="dxa"/>
            <w:gridSpan w:val="2"/>
            <w:tcBorders>
              <w:top w:val="nil"/>
              <w:left w:val="single" w:sz="4" w:space="0" w:color="auto"/>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919" w:type="dxa"/>
            <w:tcBorders>
              <w:top w:val="nil"/>
              <w:left w:val="nil"/>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500</w:t>
            </w:r>
          </w:p>
        </w:tc>
        <w:tc>
          <w:tcPr>
            <w:tcW w:w="783" w:type="dxa"/>
            <w:tcBorders>
              <w:top w:val="nil"/>
              <w:left w:val="nil"/>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845" w:type="dxa"/>
            <w:gridSpan w:val="3"/>
            <w:tcBorders>
              <w:top w:val="nil"/>
              <w:left w:val="nil"/>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856" w:type="dxa"/>
            <w:gridSpan w:val="2"/>
            <w:tcBorders>
              <w:top w:val="nil"/>
              <w:left w:val="nil"/>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776" w:type="dxa"/>
            <w:tcBorders>
              <w:top w:val="nil"/>
              <w:left w:val="nil"/>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782" w:type="dxa"/>
            <w:tcBorders>
              <w:top w:val="nil"/>
              <w:left w:val="nil"/>
              <w:bottom w:val="single" w:sz="4" w:space="0" w:color="auto"/>
              <w:right w:val="single" w:sz="4" w:space="0" w:color="auto"/>
            </w:tcBorders>
            <w:shd w:val="clear" w:color="auto" w:fill="auto"/>
          </w:tcPr>
          <w:p w:rsidR="00904A4D" w:rsidRPr="00261B33" w:rsidRDefault="00904A4D" w:rsidP="00335B0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1597" w:type="dxa"/>
            <w:vMerge w:val="restart"/>
            <w:tcBorders>
              <w:left w:val="single" w:sz="4" w:space="0" w:color="auto"/>
              <w:right w:val="single" w:sz="4" w:space="0" w:color="auto"/>
            </w:tcBorders>
          </w:tcPr>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Отдел экономики и инвестиций</w:t>
            </w:r>
          </w:p>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p>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МБУ «Центр инвестиций и устойчивого развития </w:t>
            </w:r>
            <w:r>
              <w:rPr>
                <w:rFonts w:ascii="Times New Roman CYR" w:eastAsiaTheme="minorEastAsia" w:hAnsi="Times New Roman CYR" w:cs="Times New Roman CYR"/>
                <w:sz w:val="22"/>
                <w:lang w:eastAsia="ru-RU"/>
              </w:rPr>
              <w:lastRenderedPageBreak/>
              <w:t xml:space="preserve">городского округа Зарайск»  </w:t>
            </w:r>
          </w:p>
          <w:p w:rsidR="00904A4D" w:rsidRDefault="00904A4D" w:rsidP="00441E0E">
            <w:pPr>
              <w:widowControl w:val="0"/>
              <w:autoSpaceDE w:val="0"/>
              <w:autoSpaceDN w:val="0"/>
              <w:adjustRightInd w:val="0"/>
              <w:jc w:val="center"/>
              <w:rPr>
                <w:rFonts w:ascii="Times New Roman CYR" w:eastAsiaTheme="minorEastAsia" w:hAnsi="Times New Roman CYR" w:cs="Times New Roman CYR"/>
                <w:sz w:val="22"/>
                <w:lang w:eastAsia="ru-RU"/>
              </w:rPr>
            </w:pPr>
          </w:p>
          <w:p w:rsidR="00904A4D" w:rsidRPr="00261B33" w:rsidRDefault="00904A4D" w:rsidP="001575F1">
            <w:pPr>
              <w:widowControl w:val="0"/>
              <w:autoSpaceDE w:val="0"/>
              <w:autoSpaceDN w:val="0"/>
              <w:adjustRightInd w:val="0"/>
              <w:jc w:val="center"/>
              <w:rPr>
                <w:rFonts w:ascii="Times New Roman CYR" w:eastAsiaTheme="minorEastAsia" w:hAnsi="Times New Roman CYR" w:cs="Times New Roman CYR"/>
                <w:sz w:val="22"/>
                <w:lang w:eastAsia="ru-RU"/>
              </w:rPr>
            </w:pPr>
            <w:r w:rsidRPr="001575F1">
              <w:rPr>
                <w:rFonts w:ascii="Times New Roman CYR" w:eastAsiaTheme="minorEastAsia" w:hAnsi="Times New Roman CYR" w:cs="Times New Roman CYR"/>
                <w:sz w:val="22"/>
                <w:lang w:eastAsia="ru-RU"/>
              </w:rPr>
              <w:t>Сектор капитального строительства</w:t>
            </w:r>
            <w:r>
              <w:rPr>
                <w:rFonts w:ascii="Times New Roman CYR" w:eastAsiaTheme="minorEastAsia" w:hAnsi="Times New Roman CYR" w:cs="Times New Roman CYR"/>
                <w:sz w:val="22"/>
                <w:lang w:eastAsia="ru-RU"/>
              </w:rPr>
              <w:t>,</w:t>
            </w:r>
            <w:r w:rsidRPr="001575F1">
              <w:rPr>
                <w:rFonts w:ascii="Times New Roman CYR" w:eastAsiaTheme="minorEastAsia" w:hAnsi="Times New Roman CYR" w:cs="Times New Roman CYR"/>
                <w:sz w:val="22"/>
                <w:lang w:eastAsia="ru-RU"/>
              </w:rPr>
              <w:t xml:space="preserve">  дорожного хозяйства и транспорта</w:t>
            </w: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829"/>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E87AF2">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904A4D" w:rsidRPr="00261B33" w:rsidTr="00C45196">
        <w:trPr>
          <w:trHeight w:val="829"/>
          <w:jc w:val="center"/>
        </w:trPr>
        <w:tc>
          <w:tcPr>
            <w:tcW w:w="851"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904A4D" w:rsidRPr="00261B33" w:rsidRDefault="00904A4D"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4A4D" w:rsidRPr="00261B33" w:rsidRDefault="00904A4D" w:rsidP="008D6623">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04A4D" w:rsidRPr="00261B33" w:rsidRDefault="00904A4D"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904A4D" w:rsidRPr="00261B33" w:rsidRDefault="00904A4D"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B030AB">
        <w:trPr>
          <w:trHeight w:val="1046"/>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8D6623">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919" w:type="dxa"/>
            <w:tcBorders>
              <w:top w:val="single" w:sz="4" w:space="0" w:color="auto"/>
              <w:left w:val="nil"/>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500</w:t>
            </w:r>
          </w:p>
        </w:tc>
        <w:tc>
          <w:tcPr>
            <w:tcW w:w="783" w:type="dxa"/>
            <w:tcBorders>
              <w:top w:val="single" w:sz="4" w:space="0" w:color="auto"/>
              <w:left w:val="nil"/>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845" w:type="dxa"/>
            <w:gridSpan w:val="3"/>
            <w:tcBorders>
              <w:top w:val="single" w:sz="4" w:space="0" w:color="auto"/>
              <w:left w:val="nil"/>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856" w:type="dxa"/>
            <w:gridSpan w:val="2"/>
            <w:tcBorders>
              <w:top w:val="single" w:sz="4" w:space="0" w:color="auto"/>
              <w:left w:val="nil"/>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776" w:type="dxa"/>
            <w:tcBorders>
              <w:top w:val="single" w:sz="4" w:space="0" w:color="auto"/>
              <w:left w:val="nil"/>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782" w:type="dxa"/>
            <w:tcBorders>
              <w:top w:val="single" w:sz="4" w:space="0" w:color="auto"/>
              <w:left w:val="nil"/>
              <w:bottom w:val="single" w:sz="4" w:space="0" w:color="auto"/>
              <w:right w:val="single" w:sz="4" w:space="0" w:color="auto"/>
            </w:tcBorders>
            <w:shd w:val="clear" w:color="auto" w:fill="auto"/>
          </w:tcPr>
          <w:p w:rsidR="00335B09" w:rsidRPr="00261B33" w:rsidRDefault="00335B09"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1277"/>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8D6623">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1288"/>
          <w:jc w:val="center"/>
        </w:trPr>
        <w:tc>
          <w:tcPr>
            <w:tcW w:w="851"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left w:val="single" w:sz="4" w:space="0" w:color="auto"/>
              <w:bottom w:val="single" w:sz="4" w:space="0" w:color="auto"/>
              <w:right w:val="single" w:sz="4" w:space="0" w:color="auto"/>
            </w:tcBorders>
            <w:shd w:val="clear" w:color="auto" w:fill="auto"/>
          </w:tcPr>
          <w:p w:rsidR="00335B09" w:rsidRPr="00261B33" w:rsidRDefault="00335B09" w:rsidP="003E2038">
            <w:pPr>
              <w:widowControl w:val="0"/>
              <w:tabs>
                <w:tab w:val="center" w:pos="742"/>
              </w:tabs>
              <w:autoSpaceDE w:val="0"/>
              <w:autoSpaceDN w:val="0"/>
              <w:adjustRightInd w:val="0"/>
              <w:jc w:val="both"/>
              <w:rPr>
                <w:sz w:val="22"/>
              </w:rPr>
            </w:pPr>
          </w:p>
        </w:tc>
        <w:tc>
          <w:tcPr>
            <w:tcW w:w="1560" w:type="dxa"/>
            <w:gridSpan w:val="2"/>
            <w:tcBorders>
              <w:left w:val="single" w:sz="4" w:space="0" w:color="auto"/>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rPr>
                <w:rFonts w:ascii="Times New Roman CYR" w:eastAsiaTheme="minorEastAsia" w:hAnsi="Times New Roman CYR" w:cs="Times New Roman CYR"/>
                <w:sz w:val="22"/>
                <w:lang w:eastAsia="ru-RU"/>
              </w:rPr>
            </w:pPr>
          </w:p>
        </w:tc>
        <w:tc>
          <w:tcPr>
            <w:tcW w:w="919" w:type="dxa"/>
            <w:tcBorders>
              <w:left w:val="nil"/>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783" w:type="dxa"/>
            <w:tcBorders>
              <w:left w:val="nil"/>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845" w:type="dxa"/>
            <w:gridSpan w:val="3"/>
            <w:tcBorders>
              <w:left w:val="nil"/>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856" w:type="dxa"/>
            <w:gridSpan w:val="2"/>
            <w:tcBorders>
              <w:left w:val="nil"/>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776" w:type="dxa"/>
            <w:tcBorders>
              <w:left w:val="nil"/>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782" w:type="dxa"/>
            <w:tcBorders>
              <w:left w:val="nil"/>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1124"/>
          <w:jc w:val="center"/>
        </w:trPr>
        <w:tc>
          <w:tcPr>
            <w:tcW w:w="851" w:type="dxa"/>
            <w:vMerge w:val="restart"/>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Pr="00261B33">
              <w:rPr>
                <w:rFonts w:ascii="Times New Roman CYR" w:eastAsiaTheme="minorEastAsia" w:hAnsi="Times New Roman CYR" w:cs="Times New Roman CYR"/>
                <w:sz w:val="22"/>
                <w:lang w:eastAsia="ru-RU"/>
              </w:rPr>
              <w:t>.4</w:t>
            </w:r>
          </w:p>
        </w:tc>
        <w:tc>
          <w:tcPr>
            <w:tcW w:w="2338" w:type="dxa"/>
            <w:vMerge w:val="restart"/>
            <w:tcBorders>
              <w:left w:val="single" w:sz="4" w:space="0" w:color="auto"/>
              <w:right w:val="single" w:sz="4" w:space="0" w:color="auto"/>
            </w:tcBorders>
            <w:shd w:val="clear" w:color="auto" w:fill="auto"/>
          </w:tcPr>
          <w:p w:rsidR="00335B09" w:rsidRPr="009905CF" w:rsidRDefault="00335B09" w:rsidP="00441E0E">
            <w:pPr>
              <w:autoSpaceDE w:val="0"/>
              <w:autoSpaceDN w:val="0"/>
              <w:adjustRightInd w:val="0"/>
              <w:rPr>
                <w:sz w:val="22"/>
              </w:rPr>
            </w:pPr>
            <w:r w:rsidRPr="009905CF">
              <w:rPr>
                <w:sz w:val="22"/>
              </w:rPr>
              <w:t xml:space="preserve">Заключение договоров купли-продажи (долгосрочной </w:t>
            </w:r>
            <w:r w:rsidRPr="009905CF">
              <w:rPr>
                <w:sz w:val="22"/>
              </w:rPr>
              <w:lastRenderedPageBreak/>
              <w:t>аренды) земельных участков/помещений для организации производственной деятельности.</w:t>
            </w:r>
          </w:p>
        </w:tc>
        <w:tc>
          <w:tcPr>
            <w:tcW w:w="1490" w:type="dxa"/>
            <w:vMerge w:val="restart"/>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2020-2024</w:t>
            </w:r>
          </w:p>
        </w:tc>
        <w:tc>
          <w:tcPr>
            <w:tcW w:w="1348" w:type="dxa"/>
            <w:tcBorders>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left w:val="single" w:sz="4" w:space="0" w:color="auto"/>
              <w:right w:val="single" w:sz="4" w:space="0" w:color="auto"/>
            </w:tcBorders>
          </w:tcPr>
          <w:p w:rsidR="00335B09"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1575F1">
              <w:rPr>
                <w:rFonts w:ascii="Times New Roman CYR" w:eastAsiaTheme="minorEastAsia" w:hAnsi="Times New Roman CYR" w:cs="Times New Roman CYR"/>
                <w:sz w:val="22"/>
                <w:lang w:eastAsia="ru-RU"/>
              </w:rPr>
              <w:t>Отдел экономики и инвестиций</w:t>
            </w:r>
          </w:p>
          <w:p w:rsidR="00335B09"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Комитет по управлению имуществом</w:t>
            </w: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1288"/>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829"/>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1124"/>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842"/>
          <w:jc w:val="center"/>
        </w:trPr>
        <w:tc>
          <w:tcPr>
            <w:tcW w:w="851"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550159">
            <w:pPr>
              <w:autoSpaceDE w:val="0"/>
              <w:autoSpaceDN w:val="0"/>
              <w:adjustRightInd w:val="0"/>
              <w:rPr>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223"/>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Pr="00261B33">
              <w:rPr>
                <w:rFonts w:ascii="Times New Roman CYR" w:eastAsiaTheme="minorEastAsia" w:hAnsi="Times New Roman CYR" w:cs="Times New Roman CYR"/>
                <w:sz w:val="22"/>
                <w:lang w:eastAsia="ru-RU"/>
              </w:rPr>
              <w:t>.5</w:t>
            </w:r>
          </w:p>
        </w:tc>
        <w:tc>
          <w:tcPr>
            <w:tcW w:w="2338" w:type="dxa"/>
            <w:vMerge w:val="restart"/>
            <w:tcBorders>
              <w:top w:val="single" w:sz="4" w:space="0" w:color="auto"/>
              <w:left w:val="single" w:sz="4" w:space="0" w:color="auto"/>
              <w:right w:val="single" w:sz="4" w:space="0" w:color="auto"/>
            </w:tcBorders>
            <w:shd w:val="clear" w:color="auto" w:fill="auto"/>
          </w:tcPr>
          <w:p w:rsidR="00335B09" w:rsidRPr="009905CF" w:rsidRDefault="00335B09" w:rsidP="003E2038">
            <w:pPr>
              <w:autoSpaceDE w:val="0"/>
              <w:autoSpaceDN w:val="0"/>
              <w:adjustRightInd w:val="0"/>
              <w:rPr>
                <w:sz w:val="22"/>
              </w:rPr>
            </w:pPr>
            <w:r w:rsidRPr="009905CF">
              <w:rPr>
                <w:sz w:val="22"/>
              </w:rPr>
              <w:t>Создание многопрофильных индустриальных парков, технопарков, промышленных площадок.</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3E2038">
            <w:pPr>
              <w:jc w:val="center"/>
              <w:rPr>
                <w:sz w:val="22"/>
              </w:rPr>
            </w:pPr>
            <w:r>
              <w:rPr>
                <w:sz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8D6623">
            <w:pPr>
              <w:tabs>
                <w:tab w:val="center" w:pos="175"/>
              </w:tabs>
              <w:rPr>
                <w:sz w:val="22"/>
              </w:rPr>
            </w:pPr>
            <w:r w:rsidRPr="00261B33">
              <w:rPr>
                <w:sz w:val="22"/>
              </w:rPr>
              <w:tab/>
              <w:t>Итого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F41177"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r w:rsidRPr="00F41177">
              <w:rPr>
                <w:rFonts w:ascii="Times New Roman CYR" w:eastAsiaTheme="minorEastAsia" w:hAnsi="Times New Roman CYR" w:cs="Times New Roman CYR"/>
                <w:sz w:val="22"/>
                <w:lang w:eastAsia="ru-RU"/>
              </w:rPr>
              <w:t>Отдел экономики и инвестиций</w:t>
            </w:r>
          </w:p>
          <w:p w:rsidR="00335B09" w:rsidRPr="00F41177"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p>
          <w:p w:rsidR="00335B09"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r w:rsidRPr="00F41177">
              <w:rPr>
                <w:rFonts w:ascii="Times New Roman CYR" w:eastAsiaTheme="minorEastAsia" w:hAnsi="Times New Roman CYR" w:cs="Times New Roman CYR"/>
                <w:sz w:val="22"/>
                <w:lang w:eastAsia="ru-RU"/>
              </w:rPr>
              <w:t xml:space="preserve">МБУ «Центр инвестиций и устойчивого развития городского округа Зарайск»  </w:t>
            </w:r>
          </w:p>
          <w:p w:rsidR="00335B09"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p>
          <w:p w:rsidR="00335B09"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r w:rsidRPr="00F41177">
              <w:rPr>
                <w:rFonts w:ascii="Times New Roman CYR" w:eastAsiaTheme="minorEastAsia" w:hAnsi="Times New Roman CYR" w:cs="Times New Roman CYR"/>
                <w:sz w:val="22"/>
                <w:lang w:eastAsia="ru-RU"/>
              </w:rPr>
              <w:t>Сектор капитального строительства,  дорожного хозяйства и транспорта</w:t>
            </w:r>
          </w:p>
          <w:p w:rsidR="00335B09"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p>
          <w:p w:rsidR="00335B09" w:rsidRPr="00261B33" w:rsidRDefault="00335B09" w:rsidP="00F41177">
            <w:pPr>
              <w:widowControl w:val="0"/>
              <w:autoSpaceDE w:val="0"/>
              <w:autoSpaceDN w:val="0"/>
              <w:adjustRightInd w:val="0"/>
              <w:jc w:val="both"/>
              <w:rPr>
                <w:rFonts w:ascii="Times New Roman CYR" w:eastAsiaTheme="minorEastAsia" w:hAnsi="Times New Roman CYR" w:cs="Times New Roman CYR"/>
                <w:sz w:val="22"/>
                <w:lang w:eastAsia="ru-RU"/>
              </w:rPr>
            </w:pPr>
            <w:r w:rsidRPr="00F41177">
              <w:rPr>
                <w:rFonts w:ascii="Times New Roman CYR" w:eastAsiaTheme="minorEastAsia" w:hAnsi="Times New Roman CYR" w:cs="Times New Roman CYR"/>
                <w:sz w:val="22"/>
                <w:lang w:eastAsia="ru-RU"/>
              </w:rPr>
              <w:t xml:space="preserve">Комитет по </w:t>
            </w:r>
            <w:r w:rsidRPr="00F41177">
              <w:rPr>
                <w:rFonts w:ascii="Times New Roman CYR" w:eastAsiaTheme="minorEastAsia" w:hAnsi="Times New Roman CYR" w:cs="Times New Roman CYR"/>
                <w:sz w:val="22"/>
                <w:lang w:eastAsia="ru-RU"/>
              </w:rPr>
              <w:lastRenderedPageBreak/>
              <w:t>управлению имуществом</w:t>
            </w: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244"/>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8D6623">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C45196">
        <w:trPr>
          <w:trHeight w:val="231"/>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8D6623">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71"/>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8D6623">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31"/>
          <w:jc w:val="center"/>
        </w:trPr>
        <w:tc>
          <w:tcPr>
            <w:tcW w:w="851"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8D6623">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31"/>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w:t>
            </w:r>
            <w:r w:rsidRPr="00261B33">
              <w:rPr>
                <w:rFonts w:ascii="Times New Roman CYR" w:eastAsiaTheme="minorEastAsia" w:hAnsi="Times New Roman CYR" w:cs="Times New Roman CYR"/>
                <w:sz w:val="22"/>
                <w:lang w:eastAsia="ru-RU"/>
              </w:rPr>
              <w:t>.6</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F41177" w:rsidRDefault="00335B09" w:rsidP="00441E0E">
            <w:pPr>
              <w:widowControl w:val="0"/>
              <w:autoSpaceDE w:val="0"/>
              <w:autoSpaceDN w:val="0"/>
              <w:adjustRightInd w:val="0"/>
              <w:jc w:val="both"/>
              <w:rPr>
                <w:rFonts w:ascii="Times New Roman CYR" w:eastAsiaTheme="minorEastAsia" w:hAnsi="Times New Roman CYR" w:cs="Times New Roman CYR"/>
                <w:sz w:val="22"/>
                <w:lang w:eastAsia="ru-RU"/>
              </w:rPr>
            </w:pPr>
            <w:r w:rsidRPr="00F41177">
              <w:rPr>
                <w:rFonts w:ascii="Times New Roman CYR" w:eastAsiaTheme="minorEastAsia" w:hAnsi="Times New Roman CYR" w:cs="Times New Roman CYR"/>
                <w:sz w:val="22"/>
                <w:lang w:eastAsia="ru-RU"/>
              </w:rPr>
              <w:t>Отдел экономики и инвестиций</w:t>
            </w:r>
          </w:p>
          <w:p w:rsidR="00335B09" w:rsidRPr="00F41177" w:rsidRDefault="00335B09" w:rsidP="00441E0E">
            <w:pPr>
              <w:widowControl w:val="0"/>
              <w:autoSpaceDE w:val="0"/>
              <w:autoSpaceDN w:val="0"/>
              <w:adjustRightInd w:val="0"/>
              <w:jc w:val="both"/>
              <w:rPr>
                <w:rFonts w:ascii="Times New Roman CYR" w:eastAsiaTheme="minorEastAsia" w:hAnsi="Times New Roman CYR" w:cs="Times New Roman CYR"/>
                <w:sz w:val="22"/>
                <w:lang w:eastAsia="ru-RU"/>
              </w:rPr>
            </w:pPr>
          </w:p>
          <w:p w:rsidR="00335B09" w:rsidRPr="00261B33" w:rsidRDefault="00335B09" w:rsidP="00441E0E">
            <w:pPr>
              <w:widowControl w:val="0"/>
              <w:autoSpaceDE w:val="0"/>
              <w:autoSpaceDN w:val="0"/>
              <w:adjustRightInd w:val="0"/>
              <w:jc w:val="both"/>
              <w:rPr>
                <w:rFonts w:ascii="Times New Roman CYR" w:eastAsiaTheme="minorEastAsia" w:hAnsi="Times New Roman CYR" w:cs="Times New Roman CYR"/>
                <w:sz w:val="22"/>
                <w:lang w:eastAsia="ru-RU"/>
              </w:rPr>
            </w:pPr>
            <w:r w:rsidRPr="00F41177">
              <w:rPr>
                <w:rFonts w:ascii="Times New Roman CYR" w:eastAsiaTheme="minorEastAsia" w:hAnsi="Times New Roman CYR" w:cs="Times New Roman CYR"/>
                <w:sz w:val="22"/>
                <w:lang w:eastAsia="ru-RU"/>
              </w:rPr>
              <w:t xml:space="preserve">МБУ «Центр инвестиций и устойчивого развития городского округа Зарайск»  </w:t>
            </w:r>
          </w:p>
        </w:tc>
        <w:tc>
          <w:tcPr>
            <w:tcW w:w="1293" w:type="dxa"/>
            <w:vMerge w:val="restart"/>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31"/>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31"/>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31"/>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A02602">
        <w:trPr>
          <w:trHeight w:val="231"/>
          <w:jc w:val="center"/>
        </w:trPr>
        <w:tc>
          <w:tcPr>
            <w:tcW w:w="851"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autoSpaceDE w:val="0"/>
              <w:autoSpaceDN w:val="0"/>
              <w:adjustRightInd w:val="0"/>
              <w:rPr>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jc w:val="center"/>
              <w:rPr>
                <w:sz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19"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148"/>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E87AF2">
            <w:pPr>
              <w:autoSpaceDE w:val="0"/>
              <w:autoSpaceDN w:val="0"/>
              <w:adjustRightInd w:val="0"/>
              <w:rPr>
                <w:i/>
                <w:sz w:val="22"/>
              </w:rPr>
            </w:pPr>
            <w:r w:rsidRPr="0071251C">
              <w:rPr>
                <w:b/>
                <w:i/>
                <w:sz w:val="22"/>
              </w:rPr>
              <w:t xml:space="preserve">Основное мероприятие 07. </w:t>
            </w:r>
            <w:r w:rsidRPr="00261B33">
              <w:rPr>
                <w:sz w:val="22"/>
              </w:rPr>
              <w:t>Организация работ по поддержке и развитию промышленного потенциала.</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C451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72"/>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E87AF2">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803"/>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E87AF2">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4"/>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E87AF2">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815"/>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E87AF2">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241"/>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.1</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sz w:val="22"/>
              </w:rPr>
            </w:pPr>
            <w:r w:rsidRPr="00261B33">
              <w:rPr>
                <w:sz w:val="22"/>
              </w:rPr>
              <w:t xml:space="preserve">Проведение </w:t>
            </w:r>
            <w:r w:rsidRPr="00261B33">
              <w:rPr>
                <w:sz w:val="22"/>
              </w:rPr>
              <w:lastRenderedPageBreak/>
              <w:t>мероприятий по погашению задолженности по выплате заработной платы в Московской области.</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2024-2024</w:t>
            </w: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w:t>
            </w:r>
            <w:r>
              <w:rPr>
                <w:rFonts w:ascii="Times New Roman CYR" w:eastAsiaTheme="minorEastAsia" w:hAnsi="Times New Roman CYR" w:cs="Times New Roman CYR"/>
                <w:sz w:val="22"/>
                <w:lang w:eastAsia="ru-RU"/>
              </w:rPr>
              <w:lastRenderedPageBreak/>
              <w:t>экономики инвестиций</w:t>
            </w:r>
          </w:p>
        </w:tc>
        <w:tc>
          <w:tcPr>
            <w:tcW w:w="1293" w:type="dxa"/>
            <w:vMerge w:val="restart"/>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4"/>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57"/>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1254"/>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303"/>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.2</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Проведение выставок вакансий.</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379DC">
              <w:rPr>
                <w:rFonts w:ascii="Times New Roman CYR" w:eastAsiaTheme="minorEastAsia" w:hAnsi="Times New Roman CYR" w:cs="Times New Roman CYR"/>
                <w:sz w:val="22"/>
                <w:lang w:eastAsia="ru-RU"/>
              </w:rPr>
              <w:t>Отдел экономики инвестиций</w:t>
            </w: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bottom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autoSpaceDE w:val="0"/>
              <w:autoSpaceDN w:val="0"/>
              <w:adjustRightInd w:val="0"/>
              <w:rPr>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344"/>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.3</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 xml:space="preserve">Создание новых </w:t>
            </w:r>
            <w:r w:rsidRPr="00261B33">
              <w:rPr>
                <w:sz w:val="22"/>
              </w:rPr>
              <w:lastRenderedPageBreak/>
              <w:t>рабочих мест за счет проводимых мероприятий направленных на расширение имеющихся производств.</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62AA4">
              <w:rPr>
                <w:rFonts w:ascii="Times New Roman CYR" w:eastAsiaTheme="minorEastAsia" w:hAnsi="Times New Roman CYR" w:cs="Times New Roman CYR"/>
                <w:sz w:val="22"/>
                <w:lang w:eastAsia="ru-RU"/>
              </w:rPr>
              <w:t xml:space="preserve">Отдел </w:t>
            </w:r>
            <w:r w:rsidRPr="00362AA4">
              <w:rPr>
                <w:rFonts w:ascii="Times New Roman CYR" w:eastAsiaTheme="minorEastAsia" w:hAnsi="Times New Roman CYR" w:cs="Times New Roman CYR"/>
                <w:sz w:val="22"/>
                <w:lang w:eastAsia="ru-RU"/>
              </w:rPr>
              <w:lastRenderedPageBreak/>
              <w:t>экономики и инвестиций</w:t>
            </w:r>
          </w:p>
        </w:tc>
        <w:tc>
          <w:tcPr>
            <w:tcW w:w="1293" w:type="dxa"/>
            <w:vMerge w:val="restart"/>
            <w:tcBorders>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bottom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415"/>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.4</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Создание и открытие новых промышленных предприятий.</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Отдел экономики и инвестиций</w:t>
            </w:r>
          </w:p>
          <w:p w:rsidR="00335B09"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123E0B">
            <w:pPr>
              <w:autoSpaceDE w:val="0"/>
              <w:autoSpaceDN w:val="0"/>
              <w:adjustRightInd w:val="0"/>
              <w:rPr>
                <w:b/>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344"/>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71251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5</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 xml:space="preserve">Заключение </w:t>
            </w:r>
            <w:r w:rsidRPr="00261B33">
              <w:rPr>
                <w:sz w:val="22"/>
              </w:rPr>
              <w:lastRenderedPageBreak/>
              <w:t>трехстороннего соглашения об увеличении заработной платы.</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62AA4">
              <w:rPr>
                <w:rFonts w:ascii="Times New Roman CYR" w:eastAsiaTheme="minorEastAsia" w:hAnsi="Times New Roman CYR" w:cs="Times New Roman CYR"/>
                <w:sz w:val="22"/>
                <w:lang w:eastAsia="ru-RU"/>
              </w:rPr>
              <w:t xml:space="preserve">Отдел </w:t>
            </w:r>
            <w:r w:rsidRPr="00362AA4">
              <w:rPr>
                <w:rFonts w:ascii="Times New Roman CYR" w:eastAsiaTheme="minorEastAsia" w:hAnsi="Times New Roman CYR" w:cs="Times New Roman CYR"/>
                <w:sz w:val="22"/>
                <w:lang w:eastAsia="ru-RU"/>
              </w:rPr>
              <w:lastRenderedPageBreak/>
              <w:t>экономики и инвестиций</w:t>
            </w:r>
          </w:p>
        </w:tc>
        <w:tc>
          <w:tcPr>
            <w:tcW w:w="1293" w:type="dxa"/>
            <w:vMerge w:val="restart"/>
            <w:tcBorders>
              <w:top w:val="single" w:sz="4" w:space="0" w:color="auto"/>
              <w:left w:val="single" w:sz="4" w:space="0" w:color="auto"/>
              <w:right w:val="single" w:sz="4" w:space="0" w:color="auto"/>
            </w:tcBorders>
          </w:tcPr>
          <w:p w:rsidR="00335B09" w:rsidRPr="00261B33" w:rsidRDefault="00335B09" w:rsidP="00904A4D">
            <w:pPr>
              <w:widowControl w:val="0"/>
              <w:autoSpaceDE w:val="0"/>
              <w:autoSpaceDN w:val="0"/>
              <w:adjustRightInd w:val="0"/>
              <w:jc w:val="center"/>
              <w:rPr>
                <w:rFonts w:ascii="Times New Roman CYR" w:eastAsiaTheme="minorEastAsia" w:hAnsi="Times New Roman CYR" w:cs="Times New Roman CYR"/>
                <w:sz w:val="22"/>
                <w:lang w:eastAsia="ru-RU"/>
              </w:rPr>
            </w:pPr>
            <w:r w:rsidRPr="00904A4D">
              <w:rPr>
                <w:rFonts w:ascii="Times New Roman CYR" w:eastAsiaTheme="minorEastAsia" w:hAnsi="Times New Roman CYR" w:cs="Times New Roman CYR"/>
                <w:sz w:val="22"/>
                <w:lang w:eastAsia="ru-RU"/>
              </w:rPr>
              <w:lastRenderedPageBreak/>
              <w:t xml:space="preserve">Создание </w:t>
            </w:r>
            <w:r w:rsidRPr="00904A4D">
              <w:rPr>
                <w:rFonts w:ascii="Times New Roman CYR" w:eastAsiaTheme="minorEastAsia" w:hAnsi="Times New Roman CYR" w:cs="Times New Roman CYR"/>
                <w:sz w:val="22"/>
                <w:lang w:eastAsia="ru-RU"/>
              </w:rPr>
              <w:lastRenderedPageBreak/>
              <w:t>высокопроизводительных рабочих мест субъектами деятельности в сфере промышленности.</w:t>
            </w: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904A4D">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802"/>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904A4D">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904A4D">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814"/>
          <w:jc w:val="center"/>
        </w:trPr>
        <w:tc>
          <w:tcPr>
            <w:tcW w:w="851" w:type="dxa"/>
            <w:vMerge/>
            <w:tcBorders>
              <w:left w:val="single" w:sz="4" w:space="0" w:color="auto"/>
              <w:bottom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904A4D">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274"/>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.6</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Увеличение числа работников прошедших обучение, за счет чего повысилась квалификация.</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62AA4">
              <w:rPr>
                <w:rFonts w:ascii="Times New Roman CYR" w:eastAsiaTheme="minorEastAsia" w:hAnsi="Times New Roman CYR" w:cs="Times New Roman CYR"/>
                <w:sz w:val="22"/>
                <w:lang w:eastAsia="ru-RU"/>
              </w:rPr>
              <w:t>Отдел экономики и инвестиций</w:t>
            </w:r>
          </w:p>
        </w:tc>
        <w:tc>
          <w:tcPr>
            <w:tcW w:w="1293" w:type="dxa"/>
            <w:vMerge/>
            <w:tcBorders>
              <w:left w:val="single" w:sz="4" w:space="0" w:color="auto"/>
              <w:right w:val="single" w:sz="4" w:space="0" w:color="auto"/>
            </w:tcBorders>
          </w:tcPr>
          <w:p w:rsidR="00335B09" w:rsidRPr="00261B33" w:rsidRDefault="00335B09" w:rsidP="00904A4D">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федерального бюджета</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bottom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230"/>
          <w:jc w:val="center"/>
        </w:trPr>
        <w:tc>
          <w:tcPr>
            <w:tcW w:w="851"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r w:rsidRPr="00261B33">
              <w:rPr>
                <w:rFonts w:ascii="Times New Roman CYR" w:eastAsiaTheme="minorEastAsia" w:hAnsi="Times New Roman CYR" w:cs="Times New Roman CYR"/>
                <w:sz w:val="22"/>
                <w:lang w:eastAsia="ru-RU"/>
              </w:rPr>
              <w:t>.7</w:t>
            </w:r>
          </w:p>
        </w:tc>
        <w:tc>
          <w:tcPr>
            <w:tcW w:w="2338"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sz w:val="22"/>
              </w:rPr>
            </w:pPr>
            <w:r w:rsidRPr="00261B33">
              <w:rPr>
                <w:sz w:val="22"/>
              </w:rPr>
              <w:t>Увеличение предприятий с высокопроизводительными рабочими местами.</w:t>
            </w:r>
          </w:p>
        </w:tc>
        <w:tc>
          <w:tcPr>
            <w:tcW w:w="1490" w:type="dxa"/>
            <w:vMerge w:val="restart"/>
            <w:tcBorders>
              <w:top w:val="single" w:sz="4" w:space="0" w:color="auto"/>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tabs>
                <w:tab w:val="center" w:pos="175"/>
              </w:tabs>
              <w:rPr>
                <w:sz w:val="22"/>
              </w:rPr>
            </w:pPr>
            <w:r w:rsidRPr="00261B33">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CE109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sidRPr="00362AA4">
              <w:rPr>
                <w:rFonts w:ascii="Times New Roman CYR" w:eastAsiaTheme="minorEastAsia" w:hAnsi="Times New Roman CYR" w:cs="Times New Roman CYR"/>
                <w:sz w:val="22"/>
                <w:lang w:eastAsia="ru-RU"/>
              </w:rPr>
              <w:t>Отдел экономики и инвестиций</w:t>
            </w: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71251C">
        <w:trPr>
          <w:trHeight w:val="989"/>
          <w:jc w:val="center"/>
        </w:trPr>
        <w:tc>
          <w:tcPr>
            <w:tcW w:w="851" w:type="dxa"/>
            <w:vMerge/>
            <w:tcBorders>
              <w:left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261B33">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5B09" w:rsidRPr="00261B33" w:rsidTr="003379DC">
        <w:trPr>
          <w:trHeight w:val="989"/>
          <w:jc w:val="center"/>
        </w:trPr>
        <w:tc>
          <w:tcPr>
            <w:tcW w:w="851" w:type="dxa"/>
            <w:vMerge/>
            <w:tcBorders>
              <w:left w:val="single" w:sz="4" w:space="0" w:color="auto"/>
              <w:bottom w:val="single" w:sz="4" w:space="0" w:color="auto"/>
              <w:right w:val="single" w:sz="4" w:space="0" w:color="auto"/>
            </w:tcBorders>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autoSpaceDE w:val="0"/>
              <w:autoSpaceDN w:val="0"/>
              <w:adjustRightInd w:val="0"/>
              <w:rPr>
                <w:b/>
                <w:i/>
                <w:sz w:val="22"/>
              </w:rPr>
            </w:pPr>
          </w:p>
        </w:tc>
        <w:tc>
          <w:tcPr>
            <w:tcW w:w="1490" w:type="dxa"/>
            <w:vMerge/>
            <w:tcBorders>
              <w:left w:val="single" w:sz="4" w:space="0" w:color="auto"/>
              <w:bottom w:val="single" w:sz="4" w:space="0" w:color="auto"/>
              <w:right w:val="single" w:sz="4" w:space="0" w:color="auto"/>
            </w:tcBorders>
            <w:shd w:val="clear" w:color="auto" w:fill="auto"/>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5B09" w:rsidRPr="00261B33" w:rsidRDefault="00335B09" w:rsidP="00441E0E">
            <w:pPr>
              <w:widowControl w:val="0"/>
              <w:tabs>
                <w:tab w:val="center" w:pos="742"/>
              </w:tabs>
              <w:autoSpaceDE w:val="0"/>
              <w:autoSpaceDN w:val="0"/>
              <w:adjustRightInd w:val="0"/>
              <w:jc w:val="both"/>
              <w:rPr>
                <w:sz w:val="22"/>
              </w:rPr>
            </w:pPr>
            <w:r w:rsidRPr="00261B33">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5B09" w:rsidRPr="00261B33" w:rsidRDefault="00335B09" w:rsidP="00441E0E">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bottom w:val="single" w:sz="4" w:space="0" w:color="auto"/>
              <w:right w:val="single" w:sz="4" w:space="0" w:color="auto"/>
            </w:tcBorders>
          </w:tcPr>
          <w:p w:rsidR="00335B09" w:rsidRPr="00261B33" w:rsidRDefault="00335B09"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371"/>
          <w:jc w:val="center"/>
        </w:trPr>
        <w:tc>
          <w:tcPr>
            <w:tcW w:w="851" w:type="dxa"/>
            <w:vMerge w:val="restart"/>
            <w:tcBorders>
              <w:top w:val="single" w:sz="4" w:space="0" w:color="auto"/>
              <w:left w:val="single" w:sz="4" w:space="0" w:color="auto"/>
              <w:right w:val="single" w:sz="4" w:space="0" w:color="auto"/>
            </w:tcBorders>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val="restart"/>
            <w:tcBorders>
              <w:top w:val="single" w:sz="4" w:space="0" w:color="auto"/>
              <w:left w:val="single" w:sz="4" w:space="0" w:color="auto"/>
              <w:right w:val="single" w:sz="4" w:space="0" w:color="auto"/>
            </w:tcBorders>
            <w:shd w:val="clear" w:color="auto" w:fill="auto"/>
          </w:tcPr>
          <w:p w:rsidR="003379DC" w:rsidRPr="003379DC" w:rsidRDefault="003379DC" w:rsidP="003379DC">
            <w:pPr>
              <w:autoSpaceDE w:val="0"/>
              <w:autoSpaceDN w:val="0"/>
              <w:adjustRightInd w:val="0"/>
              <w:rPr>
                <w:i/>
                <w:sz w:val="22"/>
              </w:rPr>
            </w:pPr>
            <w:r w:rsidRPr="003379DC">
              <w:rPr>
                <w:b/>
                <w:i/>
                <w:sz w:val="22"/>
              </w:rPr>
              <w:t xml:space="preserve">Основное мероприятие 10. </w:t>
            </w:r>
            <w:r w:rsidRPr="003379DC">
              <w:rPr>
                <w:sz w:val="22"/>
              </w:rPr>
              <w:t>Проведение конкурсного отбора лучших концепций по развитию территорий и дальнейшая реализация концепций победителей конкурса.</w:t>
            </w:r>
          </w:p>
        </w:tc>
        <w:tc>
          <w:tcPr>
            <w:tcW w:w="1490" w:type="dxa"/>
            <w:vMerge w:val="restart"/>
            <w:tcBorders>
              <w:top w:val="single" w:sz="4" w:space="0" w:color="auto"/>
              <w:left w:val="single" w:sz="4" w:space="0" w:color="auto"/>
              <w:right w:val="single" w:sz="4" w:space="0" w:color="auto"/>
            </w:tcBorders>
            <w:shd w:val="clear" w:color="auto" w:fill="auto"/>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sidRPr="003379DC">
              <w:rPr>
                <w:rFonts w:ascii="Times New Roman CYR" w:eastAsiaTheme="minorEastAsia" w:hAnsi="Times New Roman CYR" w:cs="Times New Roman CYR"/>
                <w:sz w:val="22"/>
                <w:lang w:eastAsia="ru-RU"/>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3379DC" w:rsidRDefault="003379DC" w:rsidP="003379DC">
            <w:pPr>
              <w:tabs>
                <w:tab w:val="center" w:pos="175"/>
              </w:tabs>
              <w:rPr>
                <w:sz w:val="22"/>
              </w:rPr>
            </w:pPr>
            <w:r w:rsidRPr="003379DC">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top w:val="single" w:sz="4" w:space="0" w:color="auto"/>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val="restart"/>
            <w:tcBorders>
              <w:top w:val="single" w:sz="4" w:space="0" w:color="auto"/>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right w:val="single" w:sz="4" w:space="0" w:color="auto"/>
            </w:tcBorders>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79DC" w:rsidRPr="003379DC" w:rsidRDefault="003379DC" w:rsidP="003379DC">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3379DC" w:rsidRDefault="003379DC" w:rsidP="003379D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3379DC">
              <w:rPr>
                <w:sz w:val="22"/>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right w:val="single" w:sz="4" w:space="0" w:color="auto"/>
            </w:tcBorders>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79DC" w:rsidRPr="003379DC" w:rsidRDefault="003379DC" w:rsidP="003379DC">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3379DC" w:rsidRDefault="003379DC" w:rsidP="003379D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3379DC">
              <w:rPr>
                <w:sz w:val="22"/>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right w:val="single" w:sz="4" w:space="0" w:color="auto"/>
            </w:tcBorders>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right w:val="single" w:sz="4" w:space="0" w:color="auto"/>
            </w:tcBorders>
            <w:shd w:val="clear" w:color="auto" w:fill="auto"/>
          </w:tcPr>
          <w:p w:rsidR="003379DC" w:rsidRPr="003379DC" w:rsidRDefault="003379DC" w:rsidP="003379DC">
            <w:pPr>
              <w:autoSpaceDE w:val="0"/>
              <w:autoSpaceDN w:val="0"/>
              <w:adjustRightInd w:val="0"/>
              <w:rPr>
                <w:i/>
                <w:sz w:val="22"/>
              </w:rPr>
            </w:pPr>
          </w:p>
        </w:tc>
        <w:tc>
          <w:tcPr>
            <w:tcW w:w="1490" w:type="dxa"/>
            <w:vMerge/>
            <w:tcBorders>
              <w:left w:val="single" w:sz="4" w:space="0" w:color="auto"/>
              <w:right w:val="single" w:sz="4" w:space="0" w:color="auto"/>
            </w:tcBorders>
            <w:shd w:val="clear" w:color="auto" w:fill="auto"/>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3379DC" w:rsidRDefault="003379DC" w:rsidP="003379D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3379DC">
              <w:rPr>
                <w:sz w:val="22"/>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bottom w:val="single" w:sz="4" w:space="0" w:color="auto"/>
              <w:right w:val="single" w:sz="4" w:space="0" w:color="auto"/>
            </w:tcBorders>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79DC" w:rsidRPr="003379DC" w:rsidRDefault="003379DC" w:rsidP="003379DC">
            <w:pPr>
              <w:autoSpaceDE w:val="0"/>
              <w:autoSpaceDN w:val="0"/>
              <w:adjustRightInd w:val="0"/>
              <w:rPr>
                <w:i/>
                <w:sz w:val="22"/>
              </w:rPr>
            </w:pPr>
          </w:p>
        </w:tc>
        <w:tc>
          <w:tcPr>
            <w:tcW w:w="1490" w:type="dxa"/>
            <w:vMerge/>
            <w:tcBorders>
              <w:left w:val="single" w:sz="4" w:space="0" w:color="auto"/>
              <w:bottom w:val="single" w:sz="4" w:space="0" w:color="auto"/>
              <w:right w:val="single" w:sz="4" w:space="0" w:color="auto"/>
            </w:tcBorders>
            <w:shd w:val="clear" w:color="auto" w:fill="auto"/>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3379DC" w:rsidRDefault="003379DC" w:rsidP="003379DC">
            <w:pPr>
              <w:widowControl w:val="0"/>
              <w:tabs>
                <w:tab w:val="center" w:pos="742"/>
              </w:tabs>
              <w:autoSpaceDE w:val="0"/>
              <w:autoSpaceDN w:val="0"/>
              <w:adjustRightInd w:val="0"/>
              <w:jc w:val="both"/>
              <w:rPr>
                <w:sz w:val="22"/>
              </w:rPr>
            </w:pPr>
            <w:r w:rsidRPr="003379DC">
              <w:rPr>
                <w:sz w:val="22"/>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bottom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val="restart"/>
            <w:tcBorders>
              <w:left w:val="single" w:sz="4" w:space="0" w:color="auto"/>
              <w:right w:val="single" w:sz="4" w:space="0" w:color="auto"/>
            </w:tcBorders>
          </w:tcPr>
          <w:p w:rsidR="003379DC" w:rsidRPr="003379DC" w:rsidRDefault="00AB4976"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w:t>
            </w:r>
            <w:r w:rsidR="003379DC" w:rsidRPr="003379DC">
              <w:rPr>
                <w:rFonts w:ascii="Times New Roman CYR" w:eastAsiaTheme="minorEastAsia" w:hAnsi="Times New Roman CYR" w:cs="Times New Roman CYR"/>
                <w:sz w:val="22"/>
                <w:lang w:eastAsia="ru-RU"/>
              </w:rPr>
              <w:t>.1</w:t>
            </w:r>
          </w:p>
        </w:tc>
        <w:tc>
          <w:tcPr>
            <w:tcW w:w="2338" w:type="dxa"/>
            <w:vMerge w:val="restart"/>
            <w:tcBorders>
              <w:left w:val="single" w:sz="4" w:space="0" w:color="auto"/>
              <w:right w:val="single" w:sz="4" w:space="0" w:color="auto"/>
            </w:tcBorders>
            <w:shd w:val="clear" w:color="auto" w:fill="auto"/>
          </w:tcPr>
          <w:p w:rsidR="003379DC" w:rsidRPr="003379DC" w:rsidRDefault="003379DC" w:rsidP="003379DC">
            <w:pPr>
              <w:autoSpaceDE w:val="0"/>
              <w:autoSpaceDN w:val="0"/>
              <w:adjustRightInd w:val="0"/>
              <w:rPr>
                <w:b/>
                <w:i/>
                <w:sz w:val="22"/>
              </w:rPr>
            </w:pPr>
            <w:r w:rsidRPr="003379DC">
              <w:rPr>
                <w:b/>
                <w:i/>
                <w:sz w:val="22"/>
              </w:rPr>
              <w:t>Мероприятие 1</w:t>
            </w:r>
          </w:p>
          <w:p w:rsidR="003379DC" w:rsidRPr="003379DC" w:rsidRDefault="003379DC" w:rsidP="003379DC">
            <w:pPr>
              <w:autoSpaceDE w:val="0"/>
              <w:autoSpaceDN w:val="0"/>
              <w:adjustRightInd w:val="0"/>
              <w:rPr>
                <w:sz w:val="22"/>
              </w:rPr>
            </w:pPr>
            <w:r w:rsidRPr="003379DC">
              <w:rPr>
                <w:sz w:val="22"/>
              </w:rPr>
              <w:t xml:space="preserve">Предоставление грантов </w:t>
            </w:r>
            <w:r w:rsidRPr="003379DC">
              <w:rPr>
                <w:sz w:val="22"/>
              </w:rPr>
              <w:lastRenderedPageBreak/>
              <w:t>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490" w:type="dxa"/>
            <w:vMerge w:val="restart"/>
            <w:tcBorders>
              <w:left w:val="single" w:sz="4" w:space="0" w:color="auto"/>
              <w:right w:val="single" w:sz="4" w:space="0" w:color="auto"/>
            </w:tcBorders>
            <w:shd w:val="clear" w:color="auto" w:fill="auto"/>
          </w:tcPr>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sidRPr="003379DC">
              <w:rPr>
                <w:rFonts w:ascii="Times New Roman CYR" w:eastAsiaTheme="minorEastAsia" w:hAnsi="Times New Roman CYR" w:cs="Times New Roman CYR"/>
                <w:sz w:val="22"/>
                <w:lang w:eastAsia="ru-RU"/>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3379DC" w:rsidRDefault="003379DC" w:rsidP="003379DC">
            <w:pPr>
              <w:tabs>
                <w:tab w:val="center" w:pos="175"/>
              </w:tabs>
              <w:rPr>
                <w:sz w:val="22"/>
              </w:rPr>
            </w:pPr>
            <w:r w:rsidRPr="003379DC">
              <w:rPr>
                <w:sz w:val="22"/>
              </w:rPr>
              <w:tab/>
              <w:t>Итого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val="restart"/>
            <w:tcBorders>
              <w:left w:val="single" w:sz="4" w:space="0" w:color="auto"/>
              <w:right w:val="single" w:sz="4" w:space="0" w:color="auto"/>
            </w:tcBorders>
          </w:tcPr>
          <w:p w:rsid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Министерство инвестиций и инноваций </w:t>
            </w:r>
            <w:r>
              <w:rPr>
                <w:rFonts w:ascii="Times New Roman CYR" w:eastAsiaTheme="minorEastAsia" w:hAnsi="Times New Roman CYR" w:cs="Times New Roman CYR"/>
                <w:sz w:val="22"/>
                <w:lang w:eastAsia="ru-RU"/>
              </w:rPr>
              <w:lastRenderedPageBreak/>
              <w:t>Московской области</w:t>
            </w:r>
          </w:p>
          <w:p w:rsid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p>
          <w:p w:rsidR="003379DC" w:rsidRPr="003379DC"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Администрация городского округа Зарайск</w:t>
            </w:r>
          </w:p>
        </w:tc>
        <w:tc>
          <w:tcPr>
            <w:tcW w:w="1293" w:type="dxa"/>
            <w:vMerge w:val="restart"/>
            <w:tcBorders>
              <w:left w:val="single" w:sz="4" w:space="0" w:color="auto"/>
              <w:right w:val="single" w:sz="4" w:space="0" w:color="auto"/>
            </w:tcBorders>
          </w:tcPr>
          <w:p w:rsidR="003379DC" w:rsidRPr="003379DC"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379DC">
              <w:rPr>
                <w:rFonts w:ascii="Times New Roman CYR" w:eastAsiaTheme="minorEastAsia" w:hAnsi="Times New Roman CYR" w:cs="Times New Roman CYR"/>
                <w:sz w:val="22"/>
                <w:lang w:eastAsia="ru-RU"/>
              </w:rPr>
              <w:lastRenderedPageBreak/>
              <w:t>Поощрение муниципал</w:t>
            </w:r>
            <w:r w:rsidRPr="003379DC">
              <w:rPr>
                <w:rFonts w:ascii="Times New Roman CYR" w:eastAsiaTheme="minorEastAsia" w:hAnsi="Times New Roman CYR" w:cs="Times New Roman CYR"/>
                <w:sz w:val="22"/>
                <w:lang w:eastAsia="ru-RU"/>
              </w:rPr>
              <w:lastRenderedPageBreak/>
              <w:t>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3379DC" w:rsidRPr="00261B33" w:rsidTr="003379DC">
        <w:trPr>
          <w:trHeight w:val="989"/>
          <w:jc w:val="center"/>
        </w:trPr>
        <w:tc>
          <w:tcPr>
            <w:tcW w:w="851" w:type="dxa"/>
            <w:vMerge/>
            <w:tcBorders>
              <w:left w:val="single" w:sz="4" w:space="0" w:color="auto"/>
              <w:right w:val="single" w:sz="4" w:space="0" w:color="auto"/>
            </w:tcBorders>
          </w:tcPr>
          <w:p w:rsidR="003379DC" w:rsidRPr="00574372"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38" w:type="dxa"/>
            <w:vMerge/>
            <w:tcBorders>
              <w:left w:val="single" w:sz="4" w:space="0" w:color="auto"/>
              <w:right w:val="single" w:sz="4" w:space="0" w:color="auto"/>
            </w:tcBorders>
            <w:shd w:val="clear" w:color="auto" w:fill="auto"/>
          </w:tcPr>
          <w:p w:rsidR="003379DC" w:rsidRDefault="003379DC" w:rsidP="003379DC">
            <w:pPr>
              <w:autoSpaceDE w:val="0"/>
              <w:autoSpaceDN w:val="0"/>
              <w:adjustRightInd w:val="0"/>
              <w:rPr>
                <w:i/>
                <w:sz w:val="18"/>
                <w:szCs w:val="18"/>
              </w:rPr>
            </w:pPr>
          </w:p>
        </w:tc>
        <w:tc>
          <w:tcPr>
            <w:tcW w:w="1490" w:type="dxa"/>
            <w:vMerge/>
            <w:tcBorders>
              <w:left w:val="single" w:sz="4" w:space="0" w:color="auto"/>
              <w:right w:val="single" w:sz="4" w:space="0" w:color="auto"/>
            </w:tcBorders>
            <w:shd w:val="clear" w:color="auto" w:fill="auto"/>
          </w:tcPr>
          <w:p w:rsidR="003379DC" w:rsidRPr="00E74F7D"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E74F7D" w:rsidRDefault="003379DC" w:rsidP="003379DC">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right w:val="single" w:sz="4" w:space="0" w:color="auto"/>
            </w:tcBorders>
          </w:tcPr>
          <w:p w:rsidR="003379DC" w:rsidRPr="00574372"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38" w:type="dxa"/>
            <w:vMerge/>
            <w:tcBorders>
              <w:left w:val="single" w:sz="4" w:space="0" w:color="auto"/>
              <w:right w:val="single" w:sz="4" w:space="0" w:color="auto"/>
            </w:tcBorders>
            <w:shd w:val="clear" w:color="auto" w:fill="auto"/>
          </w:tcPr>
          <w:p w:rsidR="003379DC" w:rsidRDefault="003379DC" w:rsidP="003379DC">
            <w:pPr>
              <w:autoSpaceDE w:val="0"/>
              <w:autoSpaceDN w:val="0"/>
              <w:adjustRightInd w:val="0"/>
              <w:rPr>
                <w:i/>
                <w:sz w:val="18"/>
                <w:szCs w:val="18"/>
              </w:rPr>
            </w:pPr>
          </w:p>
        </w:tc>
        <w:tc>
          <w:tcPr>
            <w:tcW w:w="1490" w:type="dxa"/>
            <w:vMerge/>
            <w:tcBorders>
              <w:left w:val="single" w:sz="4" w:space="0" w:color="auto"/>
              <w:right w:val="single" w:sz="4" w:space="0" w:color="auto"/>
            </w:tcBorders>
            <w:shd w:val="clear" w:color="auto" w:fill="auto"/>
          </w:tcPr>
          <w:p w:rsidR="003379DC" w:rsidRPr="00E74F7D"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E74F7D" w:rsidRDefault="003379DC" w:rsidP="003379DC">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федерального бюджета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right w:val="single" w:sz="4" w:space="0" w:color="auto"/>
            </w:tcBorders>
          </w:tcPr>
          <w:p w:rsidR="003379DC" w:rsidRPr="00574372"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38" w:type="dxa"/>
            <w:vMerge/>
            <w:tcBorders>
              <w:left w:val="single" w:sz="4" w:space="0" w:color="auto"/>
              <w:right w:val="single" w:sz="4" w:space="0" w:color="auto"/>
            </w:tcBorders>
            <w:shd w:val="clear" w:color="auto" w:fill="auto"/>
          </w:tcPr>
          <w:p w:rsidR="003379DC" w:rsidRDefault="003379DC" w:rsidP="003379DC">
            <w:pPr>
              <w:autoSpaceDE w:val="0"/>
              <w:autoSpaceDN w:val="0"/>
              <w:adjustRightInd w:val="0"/>
              <w:rPr>
                <w:i/>
                <w:sz w:val="18"/>
                <w:szCs w:val="18"/>
              </w:rPr>
            </w:pPr>
          </w:p>
        </w:tc>
        <w:tc>
          <w:tcPr>
            <w:tcW w:w="1490" w:type="dxa"/>
            <w:vMerge/>
            <w:tcBorders>
              <w:left w:val="single" w:sz="4" w:space="0" w:color="auto"/>
              <w:right w:val="single" w:sz="4" w:space="0" w:color="auto"/>
            </w:tcBorders>
            <w:shd w:val="clear" w:color="auto" w:fill="auto"/>
          </w:tcPr>
          <w:p w:rsidR="003379DC" w:rsidRPr="00E74F7D"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E74F7D" w:rsidRDefault="003379DC" w:rsidP="003379DC">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городского округа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3379DC" w:rsidRPr="00261B33" w:rsidTr="003379DC">
        <w:trPr>
          <w:trHeight w:val="989"/>
          <w:jc w:val="center"/>
        </w:trPr>
        <w:tc>
          <w:tcPr>
            <w:tcW w:w="851" w:type="dxa"/>
            <w:vMerge/>
            <w:tcBorders>
              <w:left w:val="single" w:sz="4" w:space="0" w:color="auto"/>
              <w:bottom w:val="single" w:sz="4" w:space="0" w:color="auto"/>
              <w:right w:val="single" w:sz="4" w:space="0" w:color="auto"/>
            </w:tcBorders>
          </w:tcPr>
          <w:p w:rsidR="003379DC" w:rsidRPr="00574372"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38" w:type="dxa"/>
            <w:vMerge/>
            <w:tcBorders>
              <w:left w:val="single" w:sz="4" w:space="0" w:color="auto"/>
              <w:bottom w:val="single" w:sz="4" w:space="0" w:color="auto"/>
              <w:right w:val="single" w:sz="4" w:space="0" w:color="auto"/>
            </w:tcBorders>
            <w:shd w:val="clear" w:color="auto" w:fill="auto"/>
          </w:tcPr>
          <w:p w:rsidR="003379DC" w:rsidRDefault="003379DC" w:rsidP="003379DC">
            <w:pPr>
              <w:autoSpaceDE w:val="0"/>
              <w:autoSpaceDN w:val="0"/>
              <w:adjustRightInd w:val="0"/>
              <w:rPr>
                <w:i/>
                <w:sz w:val="18"/>
                <w:szCs w:val="18"/>
              </w:rPr>
            </w:pPr>
          </w:p>
        </w:tc>
        <w:tc>
          <w:tcPr>
            <w:tcW w:w="1490" w:type="dxa"/>
            <w:vMerge/>
            <w:tcBorders>
              <w:left w:val="single" w:sz="4" w:space="0" w:color="auto"/>
              <w:bottom w:val="single" w:sz="4" w:space="0" w:color="auto"/>
              <w:right w:val="single" w:sz="4" w:space="0" w:color="auto"/>
            </w:tcBorders>
            <w:shd w:val="clear" w:color="auto" w:fill="auto"/>
          </w:tcPr>
          <w:p w:rsidR="003379DC" w:rsidRPr="00E74F7D" w:rsidRDefault="003379DC" w:rsidP="003379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379DC" w:rsidRPr="00E74F7D" w:rsidRDefault="003379DC" w:rsidP="003379DC">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3379DC" w:rsidRPr="00261B33" w:rsidRDefault="003379DC" w:rsidP="003379D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597" w:type="dxa"/>
            <w:vMerge/>
            <w:tcBorders>
              <w:left w:val="single" w:sz="4" w:space="0" w:color="auto"/>
              <w:bottom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1293" w:type="dxa"/>
            <w:vMerge/>
            <w:tcBorders>
              <w:left w:val="single" w:sz="4" w:space="0" w:color="auto"/>
              <w:bottom w:val="single" w:sz="4" w:space="0" w:color="auto"/>
              <w:right w:val="single" w:sz="4" w:space="0" w:color="auto"/>
            </w:tcBorders>
          </w:tcPr>
          <w:p w:rsidR="003379DC" w:rsidRPr="00261B33" w:rsidRDefault="003379DC"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r>
    </w:tbl>
    <w:p w:rsidR="00E52E01" w:rsidRPr="00B50370" w:rsidRDefault="00E52E01" w:rsidP="00BB1BCF">
      <w:pPr>
        <w:rPr>
          <w:rFonts w:cs="Times New Roman"/>
          <w:sz w:val="24"/>
          <w:szCs w:val="24"/>
        </w:rPr>
      </w:pPr>
    </w:p>
    <w:sectPr w:rsidR="00E52E01" w:rsidRPr="00B50370" w:rsidSect="00D57B8D">
      <w:pgSz w:w="16838" w:h="11906" w:orient="landscape"/>
      <w:pgMar w:top="1134" w:right="567" w:bottom="992"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88" w:rsidRDefault="00EF2B88" w:rsidP="00936B5F">
      <w:r>
        <w:separator/>
      </w:r>
    </w:p>
  </w:endnote>
  <w:endnote w:type="continuationSeparator" w:id="0">
    <w:p w:rsidR="00EF2B88" w:rsidRDefault="00EF2B8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450926"/>
      <w:docPartObj>
        <w:docPartGallery w:val="Page Numbers (Bottom of Page)"/>
        <w:docPartUnique/>
      </w:docPartObj>
    </w:sdtPr>
    <w:sdtEndPr/>
    <w:sdtContent>
      <w:p w:rsidR="003379DC" w:rsidRDefault="003379DC">
        <w:pPr>
          <w:pStyle w:val="a9"/>
          <w:jc w:val="right"/>
        </w:pPr>
        <w:r>
          <w:fldChar w:fldCharType="begin"/>
        </w:r>
        <w:r>
          <w:instrText>PAGE   \* MERGEFORMAT</w:instrText>
        </w:r>
        <w:r>
          <w:fldChar w:fldCharType="separate"/>
        </w:r>
        <w:r w:rsidR="001B4136">
          <w:rPr>
            <w:noProof/>
          </w:rPr>
          <w:t>3</w:t>
        </w:r>
        <w:r>
          <w:fldChar w:fldCharType="end"/>
        </w:r>
      </w:p>
    </w:sdtContent>
  </w:sdt>
  <w:p w:rsidR="003379DC" w:rsidRDefault="003379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88" w:rsidRDefault="00EF2B88" w:rsidP="00936B5F">
      <w:r>
        <w:separator/>
      </w:r>
    </w:p>
  </w:footnote>
  <w:footnote w:type="continuationSeparator" w:id="0">
    <w:p w:rsidR="00EF2B88" w:rsidRDefault="00EF2B88" w:rsidP="00936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4A4"/>
    <w:rsid w:val="00003F1A"/>
    <w:rsid w:val="000070D1"/>
    <w:rsid w:val="00021397"/>
    <w:rsid w:val="00022D07"/>
    <w:rsid w:val="00025397"/>
    <w:rsid w:val="00040C32"/>
    <w:rsid w:val="000413A7"/>
    <w:rsid w:val="00047E4E"/>
    <w:rsid w:val="00051A9B"/>
    <w:rsid w:val="00055172"/>
    <w:rsid w:val="000835CA"/>
    <w:rsid w:val="000905E2"/>
    <w:rsid w:val="00095158"/>
    <w:rsid w:val="000A3745"/>
    <w:rsid w:val="000B2126"/>
    <w:rsid w:val="000B44A1"/>
    <w:rsid w:val="00101400"/>
    <w:rsid w:val="00102463"/>
    <w:rsid w:val="0011606A"/>
    <w:rsid w:val="0012058E"/>
    <w:rsid w:val="00120BE6"/>
    <w:rsid w:val="00122384"/>
    <w:rsid w:val="00123E0B"/>
    <w:rsid w:val="0013063B"/>
    <w:rsid w:val="00150030"/>
    <w:rsid w:val="001514F3"/>
    <w:rsid w:val="00151C33"/>
    <w:rsid w:val="001575F1"/>
    <w:rsid w:val="00181CB3"/>
    <w:rsid w:val="00184090"/>
    <w:rsid w:val="00190A95"/>
    <w:rsid w:val="001A591E"/>
    <w:rsid w:val="001B4136"/>
    <w:rsid w:val="001C1C5D"/>
    <w:rsid w:val="001C465B"/>
    <w:rsid w:val="001C4D5F"/>
    <w:rsid w:val="001D1E2B"/>
    <w:rsid w:val="001D4C46"/>
    <w:rsid w:val="001E28BD"/>
    <w:rsid w:val="001E45E0"/>
    <w:rsid w:val="001F1A7F"/>
    <w:rsid w:val="001F2E8B"/>
    <w:rsid w:val="001F3701"/>
    <w:rsid w:val="00205B7B"/>
    <w:rsid w:val="0021479F"/>
    <w:rsid w:val="0021577A"/>
    <w:rsid w:val="002208C8"/>
    <w:rsid w:val="002213F1"/>
    <w:rsid w:val="00222D65"/>
    <w:rsid w:val="00225EC2"/>
    <w:rsid w:val="002315E2"/>
    <w:rsid w:val="002476BA"/>
    <w:rsid w:val="0025380C"/>
    <w:rsid w:val="00254557"/>
    <w:rsid w:val="00261B33"/>
    <w:rsid w:val="0026697E"/>
    <w:rsid w:val="00273A81"/>
    <w:rsid w:val="002835E9"/>
    <w:rsid w:val="002955C7"/>
    <w:rsid w:val="00297D00"/>
    <w:rsid w:val="002A3297"/>
    <w:rsid w:val="002B168A"/>
    <w:rsid w:val="002B78B3"/>
    <w:rsid w:val="002C03D9"/>
    <w:rsid w:val="002E0ECF"/>
    <w:rsid w:val="002E1071"/>
    <w:rsid w:val="002E6208"/>
    <w:rsid w:val="002E7C5D"/>
    <w:rsid w:val="002F226A"/>
    <w:rsid w:val="003142F7"/>
    <w:rsid w:val="003315CE"/>
    <w:rsid w:val="00331834"/>
    <w:rsid w:val="00334598"/>
    <w:rsid w:val="00335B09"/>
    <w:rsid w:val="003379DC"/>
    <w:rsid w:val="00346274"/>
    <w:rsid w:val="00351731"/>
    <w:rsid w:val="003532B0"/>
    <w:rsid w:val="0035715D"/>
    <w:rsid w:val="00362AA4"/>
    <w:rsid w:val="0037091E"/>
    <w:rsid w:val="00376C97"/>
    <w:rsid w:val="003830FB"/>
    <w:rsid w:val="00395614"/>
    <w:rsid w:val="00396CD3"/>
    <w:rsid w:val="003A04C4"/>
    <w:rsid w:val="003A1AF8"/>
    <w:rsid w:val="003B4E41"/>
    <w:rsid w:val="003B5E3B"/>
    <w:rsid w:val="003C504E"/>
    <w:rsid w:val="003D76C8"/>
    <w:rsid w:val="003E2038"/>
    <w:rsid w:val="003E2662"/>
    <w:rsid w:val="003E4218"/>
    <w:rsid w:val="003F49BD"/>
    <w:rsid w:val="0040579D"/>
    <w:rsid w:val="00410408"/>
    <w:rsid w:val="00411BAE"/>
    <w:rsid w:val="00441E0E"/>
    <w:rsid w:val="00450C73"/>
    <w:rsid w:val="004540E3"/>
    <w:rsid w:val="004558A2"/>
    <w:rsid w:val="00477680"/>
    <w:rsid w:val="00492C3D"/>
    <w:rsid w:val="0049454B"/>
    <w:rsid w:val="004A121E"/>
    <w:rsid w:val="004B1783"/>
    <w:rsid w:val="004B50B1"/>
    <w:rsid w:val="004C0497"/>
    <w:rsid w:val="004C0B92"/>
    <w:rsid w:val="004D6F23"/>
    <w:rsid w:val="004D7BC1"/>
    <w:rsid w:val="004E241B"/>
    <w:rsid w:val="00512B89"/>
    <w:rsid w:val="0051613A"/>
    <w:rsid w:val="00533060"/>
    <w:rsid w:val="00536416"/>
    <w:rsid w:val="005434B4"/>
    <w:rsid w:val="00550159"/>
    <w:rsid w:val="00560848"/>
    <w:rsid w:val="00574BD4"/>
    <w:rsid w:val="005949D4"/>
    <w:rsid w:val="005A73A1"/>
    <w:rsid w:val="005A7A8A"/>
    <w:rsid w:val="005B176D"/>
    <w:rsid w:val="005B2C72"/>
    <w:rsid w:val="005C00D2"/>
    <w:rsid w:val="005C1176"/>
    <w:rsid w:val="005D10F3"/>
    <w:rsid w:val="005E1F95"/>
    <w:rsid w:val="005E4020"/>
    <w:rsid w:val="005F12EA"/>
    <w:rsid w:val="0060651E"/>
    <w:rsid w:val="00610F96"/>
    <w:rsid w:val="00614212"/>
    <w:rsid w:val="0062314D"/>
    <w:rsid w:val="00623685"/>
    <w:rsid w:val="006246DF"/>
    <w:rsid w:val="006249C8"/>
    <w:rsid w:val="00624C4E"/>
    <w:rsid w:val="00626499"/>
    <w:rsid w:val="00632C54"/>
    <w:rsid w:val="00642429"/>
    <w:rsid w:val="00645636"/>
    <w:rsid w:val="0066652D"/>
    <w:rsid w:val="00673262"/>
    <w:rsid w:val="00677FEB"/>
    <w:rsid w:val="00696C3C"/>
    <w:rsid w:val="006B269F"/>
    <w:rsid w:val="006B2D41"/>
    <w:rsid w:val="006B7B45"/>
    <w:rsid w:val="006D6D68"/>
    <w:rsid w:val="0070570D"/>
    <w:rsid w:val="0070675D"/>
    <w:rsid w:val="00711316"/>
    <w:rsid w:val="0071251C"/>
    <w:rsid w:val="007156A0"/>
    <w:rsid w:val="007163D9"/>
    <w:rsid w:val="007220EC"/>
    <w:rsid w:val="00723473"/>
    <w:rsid w:val="0072682A"/>
    <w:rsid w:val="00731197"/>
    <w:rsid w:val="007535EE"/>
    <w:rsid w:val="00754858"/>
    <w:rsid w:val="007565F4"/>
    <w:rsid w:val="00757A38"/>
    <w:rsid w:val="00773C90"/>
    <w:rsid w:val="00773FAB"/>
    <w:rsid w:val="00787996"/>
    <w:rsid w:val="007B3DD6"/>
    <w:rsid w:val="007C1BEE"/>
    <w:rsid w:val="007D7FDF"/>
    <w:rsid w:val="007E5B40"/>
    <w:rsid w:val="007E64A4"/>
    <w:rsid w:val="00813B6C"/>
    <w:rsid w:val="00813DA3"/>
    <w:rsid w:val="00822E4A"/>
    <w:rsid w:val="00835DDE"/>
    <w:rsid w:val="008374CB"/>
    <w:rsid w:val="00844389"/>
    <w:rsid w:val="0085738F"/>
    <w:rsid w:val="0085741E"/>
    <w:rsid w:val="00857F43"/>
    <w:rsid w:val="008659A6"/>
    <w:rsid w:val="008728A1"/>
    <w:rsid w:val="008765EE"/>
    <w:rsid w:val="00877751"/>
    <w:rsid w:val="0088161D"/>
    <w:rsid w:val="00882765"/>
    <w:rsid w:val="008905B1"/>
    <w:rsid w:val="008B3E8D"/>
    <w:rsid w:val="008C15CF"/>
    <w:rsid w:val="008C7513"/>
    <w:rsid w:val="008D0B97"/>
    <w:rsid w:val="008D328B"/>
    <w:rsid w:val="008D6623"/>
    <w:rsid w:val="008E47F3"/>
    <w:rsid w:val="008F256B"/>
    <w:rsid w:val="008F28CC"/>
    <w:rsid w:val="008F3A3D"/>
    <w:rsid w:val="008F7B49"/>
    <w:rsid w:val="0090042F"/>
    <w:rsid w:val="00904A4D"/>
    <w:rsid w:val="00917C8B"/>
    <w:rsid w:val="00923BFE"/>
    <w:rsid w:val="00925EF9"/>
    <w:rsid w:val="00936B5F"/>
    <w:rsid w:val="0094174C"/>
    <w:rsid w:val="00946F25"/>
    <w:rsid w:val="009532C5"/>
    <w:rsid w:val="009618F2"/>
    <w:rsid w:val="00964809"/>
    <w:rsid w:val="009905CF"/>
    <w:rsid w:val="00990FC9"/>
    <w:rsid w:val="00991C5A"/>
    <w:rsid w:val="009A1ECB"/>
    <w:rsid w:val="009A2C0E"/>
    <w:rsid w:val="009A5458"/>
    <w:rsid w:val="009B7055"/>
    <w:rsid w:val="009C3BE0"/>
    <w:rsid w:val="009C7F41"/>
    <w:rsid w:val="009E242C"/>
    <w:rsid w:val="009F532C"/>
    <w:rsid w:val="00A02602"/>
    <w:rsid w:val="00A04F9C"/>
    <w:rsid w:val="00A12AF9"/>
    <w:rsid w:val="00A15E6A"/>
    <w:rsid w:val="00A218CC"/>
    <w:rsid w:val="00A30E0C"/>
    <w:rsid w:val="00A4380F"/>
    <w:rsid w:val="00A46CAE"/>
    <w:rsid w:val="00A505C9"/>
    <w:rsid w:val="00A52720"/>
    <w:rsid w:val="00A5429F"/>
    <w:rsid w:val="00A649A0"/>
    <w:rsid w:val="00A66425"/>
    <w:rsid w:val="00A7307E"/>
    <w:rsid w:val="00A76B2F"/>
    <w:rsid w:val="00AA3AC1"/>
    <w:rsid w:val="00AA74E1"/>
    <w:rsid w:val="00AB0818"/>
    <w:rsid w:val="00AB12E4"/>
    <w:rsid w:val="00AB4410"/>
    <w:rsid w:val="00AB4976"/>
    <w:rsid w:val="00AB70A2"/>
    <w:rsid w:val="00AD2EB4"/>
    <w:rsid w:val="00AE504F"/>
    <w:rsid w:val="00AF1561"/>
    <w:rsid w:val="00AF5236"/>
    <w:rsid w:val="00B030AB"/>
    <w:rsid w:val="00B15CF8"/>
    <w:rsid w:val="00B3097F"/>
    <w:rsid w:val="00B317CF"/>
    <w:rsid w:val="00B37CF6"/>
    <w:rsid w:val="00B477BA"/>
    <w:rsid w:val="00B50370"/>
    <w:rsid w:val="00B50571"/>
    <w:rsid w:val="00B5460B"/>
    <w:rsid w:val="00B72369"/>
    <w:rsid w:val="00B84853"/>
    <w:rsid w:val="00B84ECE"/>
    <w:rsid w:val="00B861D2"/>
    <w:rsid w:val="00B9551E"/>
    <w:rsid w:val="00B9638C"/>
    <w:rsid w:val="00BA4DEF"/>
    <w:rsid w:val="00BA61EF"/>
    <w:rsid w:val="00BB1BCF"/>
    <w:rsid w:val="00BB3D11"/>
    <w:rsid w:val="00BB579F"/>
    <w:rsid w:val="00BB7D18"/>
    <w:rsid w:val="00BC08EC"/>
    <w:rsid w:val="00BD06BE"/>
    <w:rsid w:val="00BE189A"/>
    <w:rsid w:val="00C0223F"/>
    <w:rsid w:val="00C14FD3"/>
    <w:rsid w:val="00C174A4"/>
    <w:rsid w:val="00C20309"/>
    <w:rsid w:val="00C3221B"/>
    <w:rsid w:val="00C45196"/>
    <w:rsid w:val="00C469A7"/>
    <w:rsid w:val="00C70E0B"/>
    <w:rsid w:val="00C8140B"/>
    <w:rsid w:val="00C8200E"/>
    <w:rsid w:val="00CB3293"/>
    <w:rsid w:val="00CB75B0"/>
    <w:rsid w:val="00CC26AD"/>
    <w:rsid w:val="00CC6961"/>
    <w:rsid w:val="00CD3287"/>
    <w:rsid w:val="00CD6F2B"/>
    <w:rsid w:val="00CD6FDE"/>
    <w:rsid w:val="00CE1096"/>
    <w:rsid w:val="00CE235B"/>
    <w:rsid w:val="00CF56CC"/>
    <w:rsid w:val="00CF7789"/>
    <w:rsid w:val="00D00C6D"/>
    <w:rsid w:val="00D13BB2"/>
    <w:rsid w:val="00D13DAC"/>
    <w:rsid w:val="00D22281"/>
    <w:rsid w:val="00D25CFC"/>
    <w:rsid w:val="00D3215B"/>
    <w:rsid w:val="00D43C69"/>
    <w:rsid w:val="00D47172"/>
    <w:rsid w:val="00D4733F"/>
    <w:rsid w:val="00D51EA7"/>
    <w:rsid w:val="00D5726E"/>
    <w:rsid w:val="00D57B8D"/>
    <w:rsid w:val="00D65B79"/>
    <w:rsid w:val="00D72F75"/>
    <w:rsid w:val="00DA3960"/>
    <w:rsid w:val="00DB451F"/>
    <w:rsid w:val="00DB7B00"/>
    <w:rsid w:val="00DC2FB1"/>
    <w:rsid w:val="00DC3550"/>
    <w:rsid w:val="00DD36D6"/>
    <w:rsid w:val="00DE1FBF"/>
    <w:rsid w:val="00DF3B40"/>
    <w:rsid w:val="00E05032"/>
    <w:rsid w:val="00E05C19"/>
    <w:rsid w:val="00E12D59"/>
    <w:rsid w:val="00E12F7F"/>
    <w:rsid w:val="00E22A31"/>
    <w:rsid w:val="00E265F2"/>
    <w:rsid w:val="00E30AD9"/>
    <w:rsid w:val="00E3143B"/>
    <w:rsid w:val="00E31B66"/>
    <w:rsid w:val="00E52E01"/>
    <w:rsid w:val="00E56DEC"/>
    <w:rsid w:val="00E602C7"/>
    <w:rsid w:val="00E61DB1"/>
    <w:rsid w:val="00E648E1"/>
    <w:rsid w:val="00E64EF0"/>
    <w:rsid w:val="00E661D7"/>
    <w:rsid w:val="00E74F7D"/>
    <w:rsid w:val="00E87AF2"/>
    <w:rsid w:val="00EA228E"/>
    <w:rsid w:val="00EB38E8"/>
    <w:rsid w:val="00EB438D"/>
    <w:rsid w:val="00EC5E03"/>
    <w:rsid w:val="00ED2033"/>
    <w:rsid w:val="00EE516B"/>
    <w:rsid w:val="00EF2B88"/>
    <w:rsid w:val="00F1209B"/>
    <w:rsid w:val="00F1529A"/>
    <w:rsid w:val="00F24356"/>
    <w:rsid w:val="00F3072C"/>
    <w:rsid w:val="00F351A0"/>
    <w:rsid w:val="00F41177"/>
    <w:rsid w:val="00F43051"/>
    <w:rsid w:val="00F44E36"/>
    <w:rsid w:val="00F56D6F"/>
    <w:rsid w:val="00F65CE0"/>
    <w:rsid w:val="00F77BD2"/>
    <w:rsid w:val="00F845C7"/>
    <w:rsid w:val="00F8503E"/>
    <w:rsid w:val="00F90850"/>
    <w:rsid w:val="00F96E8C"/>
    <w:rsid w:val="00FA2184"/>
    <w:rsid w:val="00FA301C"/>
    <w:rsid w:val="00FC506C"/>
    <w:rsid w:val="00FD4030"/>
    <w:rsid w:val="00FE088E"/>
    <w:rsid w:val="00FF1366"/>
    <w:rsid w:val="00FF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
    <w:name w:val="Нет списка1"/>
    <w:next w:val="a2"/>
    <w:uiPriority w:val="99"/>
    <w:semiHidden/>
    <w:unhideWhenUsed/>
    <w:rsid w:val="00E3143B"/>
  </w:style>
  <w:style w:type="table" w:customStyle="1" w:styleId="10">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ConsPlusNormal0">
    <w:name w:val="ConsPlusNormal Знак"/>
    <w:basedOn w:val="a0"/>
    <w:link w:val="ConsPlusNormal"/>
    <w:rsid w:val="00BD06BE"/>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
    <w:name w:val="Нет списка1"/>
    <w:next w:val="a2"/>
    <w:uiPriority w:val="99"/>
    <w:semiHidden/>
    <w:unhideWhenUsed/>
    <w:rsid w:val="00E3143B"/>
  </w:style>
  <w:style w:type="table" w:customStyle="1" w:styleId="10">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ConsPlusNormal0">
    <w:name w:val="ConsPlusNormal Знак"/>
    <w:basedOn w:val="a0"/>
    <w:link w:val="ConsPlusNormal"/>
    <w:rsid w:val="00BD06B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7A23A-A6E9-45FC-8568-6E5F2A73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13</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exif_MSED_c415ce71098df03aca061d4aa7e905092725acd607d8fba607aa52b30ca92c8d</dc:description>
  <cp:lastModifiedBy>Анна Владимировна</cp:lastModifiedBy>
  <cp:revision>29</cp:revision>
  <cp:lastPrinted>2019-11-06T06:18:00Z</cp:lastPrinted>
  <dcterms:created xsi:type="dcterms:W3CDTF">2019-10-10T14:06:00Z</dcterms:created>
  <dcterms:modified xsi:type="dcterms:W3CDTF">2019-11-07T08:34:00Z</dcterms:modified>
</cp:coreProperties>
</file>