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4D" w:rsidRPr="0069184D" w:rsidRDefault="00DF6CA4" w:rsidP="000655A8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69184D">
        <w:t>УТВЕРЖДЁН</w:t>
      </w:r>
      <w:r w:rsidR="0069184D" w:rsidRPr="0069184D">
        <w:t xml:space="preserve"> </w:t>
      </w:r>
    </w:p>
    <w:p w:rsidR="0069184D" w:rsidRPr="0069184D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постановлением главы </w:t>
      </w:r>
    </w:p>
    <w:p w:rsidR="00C31F8C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городского округа Зарайск </w:t>
      </w:r>
    </w:p>
    <w:p w:rsidR="0069184D" w:rsidRPr="0069184D" w:rsidRDefault="00C31F8C" w:rsidP="00326715">
      <w:r>
        <w:t xml:space="preserve">                                                                                                                      </w:t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>
        <w:t>от 18.11.2019 № 1983/11</w:t>
      </w:r>
    </w:p>
    <w:p w:rsidR="00C31F8C" w:rsidRDefault="0069184D" w:rsidP="00C31F8C">
      <w:r>
        <w:tab/>
      </w:r>
      <w:r>
        <w:tab/>
      </w:r>
      <w:r w:rsidR="00C31F8C">
        <w:t xml:space="preserve"> </w:t>
      </w: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C31F8C" w:rsidRDefault="003737F9" w:rsidP="00C31F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31F8C" w:rsidRPr="00C31F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Паспорт</w:t>
        </w:r>
      </w:hyperlink>
      <w:r w:rsidR="00C31F8C" w:rsidRPr="00C31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31F8C" w:rsidRPr="00C31F8C">
        <w:rPr>
          <w:rFonts w:ascii="Times New Roman" w:hAnsi="Times New Roman" w:cs="Times New Roman"/>
          <w:sz w:val="28"/>
          <w:szCs w:val="28"/>
        </w:rPr>
        <w:t>униципальной</w:t>
      </w:r>
      <w:r w:rsidR="00C31F8C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C31F8C" w:rsidRDefault="00C31F8C" w:rsidP="00C31F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«Здравоохранение» </w:t>
      </w:r>
    </w:p>
    <w:p w:rsidR="00C31F8C" w:rsidRDefault="00C31F8C" w:rsidP="00C31F8C">
      <w:pPr>
        <w:pStyle w:val="ConsPlusNormal0"/>
        <w:spacing w:before="22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главы администрации по социальным вопросам Ермакова Н.С.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Муниципальный заказчик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учреждении  здравоохранения Московской области  «Зарайская центральная районная больница»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C31F8C" w:rsidTr="00C31F8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bookmarkStart w:id="0" w:name="sub_101"/>
            <w:r>
              <w:rPr>
                <w:rFonts w:eastAsiaTheme="minorEastAsia"/>
              </w:rPr>
              <w:t xml:space="preserve">Источники финансирования муниципальной программы, 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 том числе по годам:</w:t>
            </w:r>
            <w:bookmarkEnd w:id="0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Расходы (тыс. рублей)</w:t>
            </w:r>
          </w:p>
        </w:tc>
      </w:tr>
      <w:tr w:rsidR="00C31F8C" w:rsidTr="00C31F8C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F8C" w:rsidRDefault="00C31F8C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 год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 xml:space="preserve">         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 xml:space="preserve">        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 xml:space="preserve"> 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 xml:space="preserve">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 xml:space="preserve">        168</w:t>
            </w:r>
          </w:p>
        </w:tc>
      </w:tr>
    </w:tbl>
    <w:p w:rsidR="00C31F8C" w:rsidRDefault="00C31F8C" w:rsidP="00C31F8C">
      <w:pPr>
        <w:pStyle w:val="ConsPlusNormal0"/>
        <w:spacing w:before="22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C31F8C" w:rsidRDefault="00C31F8C" w:rsidP="00C31F8C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C31F8C" w:rsidRDefault="00C31F8C" w:rsidP="00C31F8C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болезни системы кровообращения, онкологические заболевания, туберкулез.</w:t>
      </w:r>
    </w:p>
    <w:p w:rsidR="00C31F8C" w:rsidRDefault="00C31F8C" w:rsidP="00C31F8C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учреждениями здравоохранения Московской области.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подпрограмм, входящих в состав Программы:</w:t>
      </w:r>
    </w:p>
    <w:p w:rsidR="00C31F8C" w:rsidRDefault="00C31F8C" w:rsidP="00C31F8C">
      <w:pPr>
        <w:pStyle w:val="ConsPlusNormal0"/>
        <w:widowControl w:val="0"/>
        <w:numPr>
          <w:ilvl w:val="0"/>
          <w:numId w:val="26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C31F8C" w:rsidRDefault="00C31F8C" w:rsidP="00C31F8C">
      <w:pPr>
        <w:pStyle w:val="ConsPlusNormal0"/>
        <w:widowControl w:val="0"/>
        <w:numPr>
          <w:ilvl w:val="0"/>
          <w:numId w:val="26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системы организации медицинской помощи.</w:t>
      </w:r>
    </w:p>
    <w:p w:rsidR="00C31F8C" w:rsidRDefault="00C31F8C" w:rsidP="00C31F8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C31F8C" w:rsidRDefault="00C31F8C" w:rsidP="00C31F8C">
      <w:pPr>
        <w:ind w:firstLine="567"/>
        <w:jc w:val="both"/>
        <w:rPr>
          <w:rFonts w:cstheme="minorBidi"/>
          <w:color w:val="000000"/>
        </w:rPr>
      </w:pPr>
      <w:r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>
        <w:t xml:space="preserve">«Зарайская центральная районная больница» (далее – ГБУЗ МО «Зарайская ЦРБ»). </w:t>
      </w:r>
      <w:proofErr w:type="gramStart"/>
      <w:r>
        <w:rPr>
          <w:color w:val="000000"/>
        </w:rPr>
        <w:t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13 фельдшерско - акушерских пунктов, обслуживает население городского округа Зарайск Московской области численностью 38922 человека (в том числе дети 7216 человек, взрослые 31706 человек).</w:t>
      </w:r>
      <w:proofErr w:type="gramEnd"/>
    </w:p>
    <w:p w:rsidR="00C31F8C" w:rsidRDefault="00C31F8C" w:rsidP="00C31F8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C31F8C" w:rsidRDefault="00C31F8C" w:rsidP="00C31F8C">
      <w:pPr>
        <w:ind w:firstLine="567"/>
        <w:jc w:val="both"/>
        <w:rPr>
          <w:color w:val="000000"/>
        </w:rPr>
      </w:pPr>
      <w:r>
        <w:rPr>
          <w:color w:val="000000"/>
        </w:rPr>
        <w:t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 среднего медицинского персонала, 1 провизор. Целевую подготовку проходят 2 студента и 2 ординатора.21 врач участковой службы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</w:t>
      </w:r>
    </w:p>
    <w:p w:rsidR="00C31F8C" w:rsidRDefault="00C31F8C" w:rsidP="00C31F8C">
      <w:pPr>
        <w:ind w:firstLine="567"/>
        <w:jc w:val="both"/>
      </w:pPr>
      <w:r>
        <w:rPr>
          <w:color w:val="000000"/>
        </w:rPr>
        <w:t xml:space="preserve">Диспансеризация взрослого населения - при плане 12045 человек, за 9 месяцев 2019 года осмотрено 8871 человек или 73,6%. Все больные с выявленной патологией взяты на диспансерное наблюдение. В 2020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C31F8C" w:rsidRDefault="00C31F8C" w:rsidP="00C31F8C">
      <w:pPr>
        <w:ind w:firstLine="567"/>
        <w:jc w:val="both"/>
      </w:pPr>
    </w:p>
    <w:p w:rsidR="00C31F8C" w:rsidRDefault="00C31F8C" w:rsidP="00C31F8C">
      <w:pPr>
        <w:rPr>
          <w:bCs/>
        </w:rPr>
      </w:pPr>
      <w:r>
        <w:rPr>
          <w:bCs/>
        </w:rPr>
        <w:t xml:space="preserve">          2. Прогноз развития </w:t>
      </w:r>
      <w:proofErr w:type="gramStart"/>
      <w:r>
        <w:rPr>
          <w:bCs/>
        </w:rPr>
        <w:t>сферы</w:t>
      </w:r>
      <w:proofErr w:type="gramEnd"/>
      <w:r>
        <w:rPr>
          <w:bCs/>
        </w:rPr>
        <w:t xml:space="preserve"> реализации муниципальной программы, включая возможные варианты решения проблемы.</w:t>
      </w:r>
    </w:p>
    <w:p w:rsidR="00C31F8C" w:rsidRDefault="00C31F8C" w:rsidP="00C31F8C">
      <w:pPr>
        <w:jc w:val="both"/>
        <w:rPr>
          <w:bCs/>
        </w:rPr>
      </w:pPr>
    </w:p>
    <w:p w:rsidR="00C31F8C" w:rsidRDefault="00C31F8C" w:rsidP="00C31F8C">
      <w:pPr>
        <w:ind w:firstLine="567"/>
        <w:jc w:val="both"/>
        <w:rPr>
          <w:color w:val="000000"/>
        </w:rPr>
      </w:pPr>
      <w:r>
        <w:rPr>
          <w:color w:val="000000"/>
        </w:rPr>
        <w:t>Реализация Программы будет способствовать повышению уровня жизни населения, Реализация основных мероприятий муниципальной программы направлена на достижение показателей.</w:t>
      </w:r>
      <w:r>
        <w:t xml:space="preserve">  Д</w:t>
      </w:r>
      <w:r>
        <w:rPr>
          <w:color w:val="000000"/>
        </w:rPr>
        <w:t>ля решения основных мероприятий существуют следующие направления:</w:t>
      </w:r>
    </w:p>
    <w:p w:rsidR="00C31F8C" w:rsidRDefault="00C31F8C" w:rsidP="00C31F8C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C31F8C" w:rsidRDefault="00C31F8C" w:rsidP="00C31F8C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2. Привлечение и закрепление медицинских кадров в ГБУЗ МО «</w:t>
      </w:r>
      <w:proofErr w:type="gramStart"/>
      <w:r>
        <w:rPr>
          <w:rFonts w:eastAsiaTheme="minorEastAsia"/>
        </w:rPr>
        <w:t>Зарайская</w:t>
      </w:r>
      <w:proofErr w:type="gramEnd"/>
      <w:r>
        <w:rPr>
          <w:rFonts w:eastAsiaTheme="minorEastAsia"/>
        </w:rPr>
        <w:t xml:space="preserve"> ЦРБ».</w:t>
      </w:r>
    </w:p>
    <w:p w:rsidR="00C31F8C" w:rsidRDefault="00C31F8C" w:rsidP="00C31F8C">
      <w:pPr>
        <w:ind w:firstLine="567"/>
        <w:jc w:val="both"/>
        <w:rPr>
          <w:rFonts w:eastAsiaTheme="minorHAnsi" w:cstheme="minorBidi"/>
          <w:color w:val="000000"/>
          <w:lang w:eastAsia="en-US"/>
        </w:rPr>
      </w:pPr>
      <w:r>
        <w:rPr>
          <w:color w:val="000000"/>
        </w:rPr>
        <w:t>Выполнение данных мероприятий позволит обеспечить выполнение в полном объеме социальных гарантий, установленных законодательством.</w:t>
      </w:r>
    </w:p>
    <w:p w:rsidR="00C31F8C" w:rsidRDefault="00C31F8C" w:rsidP="00C31F8C">
      <w:pPr>
        <w:ind w:firstLine="567"/>
        <w:jc w:val="both"/>
        <w:rPr>
          <w:color w:val="000000"/>
        </w:rPr>
      </w:pPr>
    </w:p>
    <w:p w:rsidR="00C31F8C" w:rsidRDefault="00C31F8C" w:rsidP="00C31F8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SimSun"/>
          <w:bCs/>
          <w:color w:val="000000"/>
          <w:kern w:val="3"/>
          <w:lang w:eastAsia="zh-CN"/>
        </w:rPr>
      </w:pPr>
      <w:r>
        <w:rPr>
          <w:rFonts w:eastAsia="SimSun"/>
          <w:bCs/>
          <w:color w:val="000000"/>
          <w:kern w:val="3"/>
          <w:lang w:eastAsia="zh-CN"/>
        </w:rPr>
        <w:t xml:space="preserve">3.Перечень подпрограмм и краткое описание подпрограмм муниципальной программы. </w:t>
      </w:r>
    </w:p>
    <w:p w:rsidR="00C31F8C" w:rsidRDefault="00C31F8C" w:rsidP="00C31F8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>Описание целей муниципальной программы</w:t>
      </w:r>
    </w:p>
    <w:p w:rsidR="00C31F8C" w:rsidRDefault="00C31F8C" w:rsidP="00C31F8C">
      <w:pPr>
        <w:pStyle w:val="Standard"/>
        <w:widowControl w:val="0"/>
        <w:autoSpaceDE w:val="0"/>
        <w:spacing w:line="276" w:lineRule="auto"/>
        <w:ind w:firstLine="540"/>
        <w:jc w:val="center"/>
      </w:pPr>
    </w:p>
    <w:p w:rsidR="00C31F8C" w:rsidRDefault="00C31F8C" w:rsidP="00C31F8C">
      <w:pPr>
        <w:pStyle w:val="Standard"/>
        <w:widowControl w:val="0"/>
        <w:autoSpaceDE w:val="0"/>
        <w:spacing w:line="276" w:lineRule="auto"/>
        <w:ind w:firstLine="540"/>
        <w:jc w:val="both"/>
      </w:pPr>
      <w:r>
        <w:t>В состав Программы входят следующие подпрограммы:</w:t>
      </w:r>
    </w:p>
    <w:p w:rsidR="00C31F8C" w:rsidRDefault="003737F9" w:rsidP="00C31F8C">
      <w:pPr>
        <w:widowControl w:val="0"/>
        <w:autoSpaceDE w:val="0"/>
        <w:autoSpaceDN w:val="0"/>
        <w:adjustRightInd w:val="0"/>
        <w:jc w:val="both"/>
      </w:pPr>
      <w:hyperlink r:id="rId9" w:anchor="Par4458" w:history="1">
        <w:r w:rsidR="00C31F8C">
          <w:rPr>
            <w:rStyle w:val="af0"/>
          </w:rPr>
          <w:t>Подпрограмма I</w:t>
        </w:r>
      </w:hyperlink>
      <w:r w:rsidR="00C31F8C">
        <w:t xml:space="preserve"> «Профилактика заболеваний и формирование здорового образа жизни», направленного на улучшение состояния здоровья населения и увеличение ожидаемой продолжительности жизни, а также развитие первичной медик</w:t>
      </w:r>
      <w:proofErr w:type="gramStart"/>
      <w:r w:rsidR="00C31F8C">
        <w:t>о-</w:t>
      </w:r>
      <w:proofErr w:type="gramEnd"/>
      <w:r w:rsidR="00C31F8C">
        <w:t xml:space="preserve"> 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both"/>
      </w:pPr>
      <w:r>
        <w:rPr>
          <w:color w:val="0070C0"/>
        </w:rPr>
        <w:t>Подпрограмма V</w:t>
      </w:r>
      <w:r>
        <w:t xml:space="preserve"> «Финансовое обеспечение системы организаций медицинской помощи» предусматривает привлечение и закрепление медицинских кадров в ГБУЗ МО «Зарайская ЦРБ».</w:t>
      </w:r>
    </w:p>
    <w:p w:rsidR="00C31F8C" w:rsidRDefault="00C31F8C" w:rsidP="00C31F8C">
      <w:pPr>
        <w:rPr>
          <w:bCs/>
        </w:rPr>
      </w:pPr>
    </w:p>
    <w:p w:rsidR="00C31F8C" w:rsidRDefault="00C31F8C" w:rsidP="00C31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</w:p>
    <w:p w:rsidR="00C31F8C" w:rsidRDefault="00C31F8C" w:rsidP="00C31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1F8C" w:rsidRDefault="00C31F8C" w:rsidP="00C31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4.Обобщенная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C31F8C" w:rsidRDefault="00C31F8C" w:rsidP="00C31F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Реализация Программы будет способствовать повышению уровня жизни населения, путем реализации </w:t>
      </w:r>
    </w:p>
    <w:p w:rsidR="00C31F8C" w:rsidRDefault="00C31F8C" w:rsidP="00C31F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основных мероприятий муниципальной программы, направленных на решение по следующим направлениям:</w:t>
      </w:r>
    </w:p>
    <w:p w:rsidR="00C31F8C" w:rsidRDefault="00C31F8C" w:rsidP="00C31F8C">
      <w:pPr>
        <w:pStyle w:val="af1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развитие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C31F8C" w:rsidRDefault="00C31F8C" w:rsidP="00C31F8C">
      <w:pPr>
        <w:pStyle w:val="af1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</w:t>
      </w:r>
      <w:proofErr w:type="gramStart"/>
      <w:r>
        <w:rPr>
          <w:bCs/>
          <w:color w:val="000000"/>
          <w:sz w:val="24"/>
          <w:szCs w:val="24"/>
        </w:rPr>
        <w:t>й-</w:t>
      </w:r>
      <w:proofErr w:type="gramEnd"/>
      <w:r>
        <w:rPr>
          <w:bCs/>
          <w:color w:val="000000"/>
          <w:sz w:val="24"/>
          <w:szCs w:val="24"/>
        </w:rPr>
        <w:t xml:space="preserve"> инвалидов, имеющих право на государственную социальную помощь и не отказавшиеся от получения социальной услуги;</w:t>
      </w:r>
    </w:p>
    <w:p w:rsidR="00C31F8C" w:rsidRDefault="00C31F8C" w:rsidP="00C31F8C">
      <w:pPr>
        <w:pStyle w:val="af1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привлечение и закрепление медицинских кадров </w:t>
      </w:r>
      <w:r>
        <w:rPr>
          <w:sz w:val="24"/>
          <w:szCs w:val="24"/>
        </w:rPr>
        <w:t>в ГБУЗ МО «</w:t>
      </w:r>
      <w:proofErr w:type="gramStart"/>
      <w:r>
        <w:rPr>
          <w:sz w:val="24"/>
          <w:szCs w:val="24"/>
        </w:rPr>
        <w:t>Зарайская</w:t>
      </w:r>
      <w:proofErr w:type="gramEnd"/>
      <w:r>
        <w:rPr>
          <w:sz w:val="24"/>
          <w:szCs w:val="24"/>
        </w:rPr>
        <w:t xml:space="preserve"> ЦРБ».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color w:val="000000"/>
        </w:rPr>
        <w:t xml:space="preserve">           5.Планируемые результаты реализации муниципальной программы </w:t>
      </w:r>
      <w:r>
        <w:rPr>
          <w:bCs/>
        </w:rPr>
        <w:t>с указанием показателей реализации мероприятий муниципальной программы (подпрограммы), характеризующих достижение целей и решение задач.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 Планируемые результаты реализации муниципальной программы с указанием показателей реализации </w:t>
      </w:r>
      <w:proofErr w:type="gramStart"/>
      <w:r>
        <w:t>мероприятий подпрограмм, характеризующих достижение целей указаны</w:t>
      </w:r>
      <w:proofErr w:type="gramEnd"/>
      <w:r>
        <w:t xml:space="preserve"> в приложении №1 к Программе.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right"/>
      </w:pP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</w:pPr>
      <w:r>
        <w:rPr>
          <w:bCs/>
        </w:rPr>
        <w:t xml:space="preserve">                 6.</w:t>
      </w:r>
      <w:r>
        <w:t xml:space="preserve"> Методика </w:t>
      </w:r>
      <w:proofErr w:type="gramStart"/>
      <w:r>
        <w:t>расчета значений планируемых результатов реализации муниципальной программы</w:t>
      </w:r>
      <w:proofErr w:type="gramEnd"/>
      <w:r>
        <w:t xml:space="preserve">   находится в приложении № 2 к программе.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outlineLvl w:val="1"/>
        <w:rPr>
          <w:rFonts w:cstheme="minorBidi"/>
          <w:b/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7.Порядок взаимодействия ответственного за выполнение мероприятия подпрограммы с муниципальным заказчиком подпрограммы</w:t>
      </w: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</w:pPr>
      <w:r>
        <w:t xml:space="preserve">         Управление реализацией муниципальной программы (подпрограммы) 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04.12.2017г. N2014/12.</w:t>
      </w: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  <w:r>
        <w:rPr>
          <w:b/>
          <w:bCs/>
        </w:rPr>
        <w:t xml:space="preserve">                  </w:t>
      </w:r>
      <w:r>
        <w:rPr>
          <w:bCs/>
        </w:rPr>
        <w:t>8.Состав, форма и сроки представления отчетности о ходе реализации мероприятий подпрограммы</w:t>
      </w: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</w:t>
      </w:r>
      <w:proofErr w:type="gramStart"/>
      <w: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04.12.2017г. №2014/12 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29.12.2017г. №2331</w:t>
      </w:r>
      <w:proofErr w:type="gramEnd"/>
      <w:r>
        <w:t>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right"/>
        <w:outlineLvl w:val="1"/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right"/>
        <w:outlineLvl w:val="1"/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 к программе</w:t>
      </w:r>
    </w:p>
    <w:p w:rsidR="00C31F8C" w:rsidRDefault="00C31F8C" w:rsidP="00C31F8C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Планируемые </w:t>
      </w:r>
      <w:hyperlink r:id="rId10" w:history="1">
        <w:r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>результаты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программы «Здравоохранение» на 2020-2024 годы</w:t>
      </w:r>
    </w:p>
    <w:p w:rsidR="00C31F8C" w:rsidRDefault="00C31F8C" w:rsidP="00C31F8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"/>
        <w:gridCol w:w="7"/>
        <w:gridCol w:w="2677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403"/>
      </w:tblGrid>
      <w:tr w:rsidR="00C31F8C" w:rsidTr="00C31F8C">
        <w:trPr>
          <w:trHeight w:val="42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31F8C" w:rsidTr="00C31F8C">
        <w:trPr>
          <w:trHeight w:val="8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31F8C" w:rsidTr="00C31F8C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60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Подпрограмма </w:t>
            </w:r>
            <w:r>
              <w:rPr>
                <w:rFonts w:eastAsiaTheme="minorEastAsia"/>
                <w:lang w:val="en-US"/>
              </w:rPr>
              <w:t>I</w:t>
            </w:r>
            <w:r>
              <w:rPr>
                <w:rFonts w:eastAsiaTheme="minorEastAsia"/>
              </w:rPr>
              <w:t xml:space="preserve"> «Профилактика заболеваний и формирование здорового образа жизни. 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</w:rPr>
              <w:t>Развитие первичной медико-санитарной помощи»</w:t>
            </w:r>
          </w:p>
        </w:tc>
      </w:tr>
      <w:tr w:rsidR="00C31F8C" w:rsidTr="00C31F8C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>Доля населения, прошедшего диспансеризацию (Диспансеризация)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8C" w:rsidRDefault="00C31F8C">
            <w:pPr>
              <w:spacing w:line="276" w:lineRule="auto"/>
            </w:pPr>
          </w:p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>Приоритетно-целевой,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</w:pPr>
            <w:r>
              <w:t>Основное мероприятие 3.</w:t>
            </w:r>
          </w:p>
          <w:p w:rsidR="00C31F8C" w:rsidRDefault="00C31F8C">
            <w:pPr>
              <w:spacing w:line="276" w:lineRule="auto"/>
            </w:pPr>
            <w: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</w:t>
            </w:r>
            <w:r>
              <w:lastRenderedPageBreak/>
              <w:t>населения Московской области.</w:t>
            </w:r>
          </w:p>
          <w:p w:rsidR="00C31F8C" w:rsidRDefault="00C31F8C">
            <w:pPr>
              <w:spacing w:line="276" w:lineRule="auto"/>
            </w:pPr>
            <w:r>
              <w:t>Основное мероприятие 7.</w:t>
            </w:r>
          </w:p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услуги.</w:t>
            </w:r>
          </w:p>
        </w:tc>
      </w:tr>
      <w:tr w:rsidR="00C31F8C" w:rsidTr="00C31F8C">
        <w:trPr>
          <w:trHeight w:val="374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31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«Финансовое обеспечение системы организации медицинской помощи»</w:t>
            </w:r>
          </w:p>
        </w:tc>
      </w:tr>
      <w:tr w:rsidR="00C31F8C" w:rsidTr="00C31F8C">
        <w:trPr>
          <w:trHeight w:val="317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>Привлечение участковых врачей 1 врач – 1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Приоритетно-целевой (Рейтинг-50)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ind w:left="-108" w:right="-108" w:firstLine="108"/>
            </w:pPr>
            <w:r>
              <w:t>Основное мероприятие 3.</w:t>
            </w:r>
          </w:p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>Развитие мер социальной поддержки медицинских работников</w:t>
            </w:r>
          </w:p>
        </w:tc>
      </w:tr>
    </w:tbl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2 к программе</w:t>
      </w:r>
    </w:p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8"/>
          <w:szCs w:val="24"/>
        </w:rPr>
        <w:t>расчета значений планируемых результатов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2836"/>
        <w:gridCol w:w="1161"/>
        <w:gridCol w:w="3827"/>
        <w:gridCol w:w="45"/>
        <w:gridCol w:w="3074"/>
        <w:gridCol w:w="13"/>
        <w:gridCol w:w="2969"/>
      </w:tblGrid>
      <w:tr w:rsidR="00C31F8C" w:rsidTr="00C31F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C31F8C" w:rsidTr="00C31F8C">
        <w:trPr>
          <w:trHeight w:val="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C31F8C" w:rsidTr="00C31F8C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3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Подпрограмма </w:t>
            </w:r>
            <w:r>
              <w:rPr>
                <w:rFonts w:eastAsiaTheme="minorEastAsia"/>
                <w:lang w:val="en-US"/>
              </w:rPr>
              <w:t>I</w:t>
            </w:r>
            <w:r w:rsidRPr="00C31F8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«Профилактика заболеваний и формирование здорового образа жизни. 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Развитие первичной медико-санитарной помощи»»</w:t>
            </w:r>
          </w:p>
        </w:tc>
      </w:tr>
      <w:tr w:rsidR="00C31F8C" w:rsidTr="00C31F8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t>Диспансеризация (доля населения, прошедшего диспансеризацию)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Рассчитывается по формуле: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Ди</w:t>
            </w:r>
            <w:proofErr w:type="spellEnd"/>
            <w:r>
              <w:rPr>
                <w:rFonts w:eastAsiaTheme="minorEastAsia"/>
              </w:rPr>
              <w:t xml:space="preserve"> = </w:t>
            </w:r>
            <w:proofErr w:type="spellStart"/>
            <w:r>
              <w:rPr>
                <w:rFonts w:eastAsiaTheme="minorEastAsia"/>
                <w:u w:val="single"/>
                <w:vertAlign w:val="superscript"/>
              </w:rPr>
              <w:t>Дп</w:t>
            </w:r>
            <w:proofErr w:type="spellEnd"/>
            <w:r>
              <w:rPr>
                <w:rFonts w:eastAsiaTheme="minorEastAsia"/>
                <w:u w:val="single"/>
                <w:vertAlign w:val="superscript"/>
              </w:rPr>
              <w:t xml:space="preserve">   </w:t>
            </w:r>
            <w:r>
              <w:rPr>
                <w:rFonts w:eastAsiaTheme="minorEastAsia"/>
              </w:rPr>
              <w:t>* 100%,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  <w:vertAlign w:val="superscript"/>
              </w:rPr>
              <w:t xml:space="preserve">             </w:t>
            </w:r>
            <w:proofErr w:type="spellStart"/>
            <w:r>
              <w:rPr>
                <w:rFonts w:eastAsiaTheme="minorEastAsia"/>
                <w:vertAlign w:val="superscript"/>
              </w:rPr>
              <w:t>Дпд</w:t>
            </w:r>
            <w:proofErr w:type="spellEnd"/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где: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Ди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–и</w:t>
            </w:r>
            <w:proofErr w:type="gramEnd"/>
            <w:r>
              <w:rPr>
                <w:rFonts w:eastAsiaTheme="minorEastAsia"/>
              </w:rPr>
              <w:t>сполнение диспансеризации определенных групп взрослого населения,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Дп</w:t>
            </w:r>
            <w:proofErr w:type="spellEnd"/>
            <w:r>
              <w:rPr>
                <w:rFonts w:eastAsiaTheme="minorEastAsia"/>
              </w:rPr>
              <w:t xml:space="preserve"> – численность населения, прошедшего диспансеризацию в отчетном периоде, человек.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Дпд</w:t>
            </w:r>
            <w:proofErr w:type="spellEnd"/>
            <w:r>
              <w:rPr>
                <w:rFonts w:eastAsiaTheme="minorEastAsia"/>
              </w:rPr>
              <w:t xml:space="preserve"> – общее число граждан, подлежащих диспансеризации в 2019 году (согласно приказа Министерства здравоохранения Московской области от 17.12.2018 года № 2027 «Об организации в 2019 году диспансеризации определенных гру</w:t>
            </w:r>
            <w:proofErr w:type="gramStart"/>
            <w:r>
              <w:rPr>
                <w:rFonts w:eastAsiaTheme="minorEastAsia"/>
              </w:rPr>
              <w:t>пп взр</w:t>
            </w:r>
            <w:proofErr w:type="gramEnd"/>
            <w:r>
              <w:rPr>
                <w:rFonts w:eastAsiaTheme="minorEastAsia"/>
              </w:rPr>
              <w:t>ослого населения и профилактических медицинских осмотров на территории Московской области»).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форма статистической отчетности № 131 «Сведения о диспансеризации определенных гру</w:t>
            </w:r>
            <w:proofErr w:type="gramStart"/>
            <w:r>
              <w:rPr>
                <w:rFonts w:eastAsiaTheme="minorEastAsia"/>
              </w:rPr>
              <w:t>пп взр</w:t>
            </w:r>
            <w:proofErr w:type="gramEnd"/>
            <w:r>
              <w:rPr>
                <w:rFonts w:eastAsiaTheme="minorEastAsia"/>
              </w:rPr>
              <w:t>ослого населения», утвержденная приказом Министерства здравоохранения России от 06.03.2015 №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 (далее – Приказ № 87н)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C31F8C" w:rsidTr="00C31F8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C" w:rsidRDefault="00C31F8C">
            <w:pPr>
              <w:pStyle w:val="ConsPlusNormal0"/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Подпрограмма </w:t>
            </w:r>
            <w:r>
              <w:rPr>
                <w:lang w:val="en-US"/>
              </w:rPr>
              <w:t>V</w:t>
            </w:r>
            <w:r w:rsidRPr="00C31F8C">
              <w:t xml:space="preserve"> </w:t>
            </w:r>
            <w:r>
              <w:rPr>
                <w:rFonts w:eastAsiaTheme="minorEastAsia"/>
              </w:rPr>
              <w:t>«Финансовое обеспечение системы организации медицинской помощи»</w:t>
            </w:r>
          </w:p>
        </w:tc>
      </w:tr>
      <w:tr w:rsidR="00C31F8C" w:rsidTr="00C31F8C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t>Привлечение участковых врачей 1 врач – 1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врачей-терапевтов участковых, врачей-педиатров участковых, заключивших договор с ГБУЗ МО «Зарайская ЦРБ»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реализации государственной программы (подпрограммы)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t>ежеквартально</w:t>
            </w:r>
          </w:p>
        </w:tc>
      </w:tr>
    </w:tbl>
    <w:p w:rsidR="00C31F8C" w:rsidRDefault="00C31F8C" w:rsidP="00C31F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3 к программе</w:t>
      </w: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31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«Профилактика заболеваний и формирование здорового образа жизни.</w:t>
      </w: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первичной медико – санитарной помощи»</w:t>
      </w: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3"/>
        <w:gridCol w:w="1983"/>
        <w:gridCol w:w="1982"/>
        <w:gridCol w:w="1275"/>
        <w:gridCol w:w="1275"/>
        <w:gridCol w:w="1275"/>
        <w:gridCol w:w="1274"/>
        <w:gridCol w:w="1139"/>
        <w:gridCol w:w="1134"/>
      </w:tblGrid>
      <w:tr w:rsidR="00C31F8C" w:rsidTr="00C31F8C">
        <w:trPr>
          <w:trHeight w:val="76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 подпрограммы    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C31F8C" w:rsidTr="00C31F8C">
        <w:trPr>
          <w:trHeight w:val="320"/>
        </w:trPr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C31F8C" w:rsidTr="00C31F8C">
        <w:trPr>
          <w:trHeight w:val="640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80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31F8C" w:rsidTr="00C31F8C">
        <w:trPr>
          <w:trHeight w:val="362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31F8C" w:rsidTr="00C31F8C">
        <w:trPr>
          <w:trHeight w:val="42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31F8C" w:rsidTr="00C31F8C">
        <w:trPr>
          <w:trHeight w:val="56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31F8C" w:rsidTr="00C31F8C">
        <w:trPr>
          <w:trHeight w:val="234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C31F8C" w:rsidTr="00C31F8C">
        <w:trPr>
          <w:trHeight w:val="19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spacing w:after="200" w:line="276" w:lineRule="auto"/>
      </w:pPr>
      <w:r>
        <w:br w:type="page"/>
      </w: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Times New Roman" w:hAnsi="Times New Roman" w:cstheme="minorBidi"/>
          <w:bCs/>
          <w:sz w:val="24"/>
          <w:szCs w:val="24"/>
        </w:rPr>
      </w:pPr>
      <w:r>
        <w:rPr>
          <w:bCs/>
          <w:sz w:val="24"/>
          <w:szCs w:val="24"/>
        </w:rPr>
        <w:t>1.Характеристика проблем, решаемых посредством мероприятий подпрограммы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C31F8C" w:rsidRDefault="00C31F8C" w:rsidP="00C31F8C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проблемой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</w:t>
      </w:r>
    </w:p>
    <w:p w:rsidR="00C31F8C" w:rsidRDefault="00C31F8C" w:rsidP="00C31F8C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первичной медико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муниципального образования, в том числе недостаточно развитая транспортная, производственная инфраструктура, усложняющая формирование здорового образа жизни и профилактики заболевания. Тем не менее,  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outlineLvl w:val="1"/>
        <w:rPr>
          <w:rFonts w:cstheme="minorBidi"/>
          <w:b/>
          <w:bCs/>
        </w:rPr>
      </w:pPr>
    </w:p>
    <w:p w:rsidR="00C31F8C" w:rsidRDefault="00C31F8C" w:rsidP="00C31F8C">
      <w:pPr>
        <w:autoSpaceDE w:val="0"/>
        <w:autoSpaceDN w:val="0"/>
        <w:adjustRightInd w:val="0"/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  <w:proofErr w:type="gramEnd"/>
    </w:p>
    <w:p w:rsidR="00C31F8C" w:rsidRDefault="00C31F8C" w:rsidP="00C31F8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31F8C" w:rsidRDefault="00C31F8C" w:rsidP="00C31F8C">
      <w:pPr>
        <w:ind w:firstLine="567"/>
        <w:jc w:val="both"/>
        <w:rPr>
          <w:rFonts w:eastAsiaTheme="minorHAnsi" w:cstheme="minorBidi"/>
          <w:color w:val="000000"/>
          <w:lang w:eastAsia="en-US"/>
        </w:rPr>
      </w:pPr>
      <w:r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>
        <w:t xml:space="preserve">«Зарайская центральная районная больница» (далее – ГБУЗ МО «Зарайская ЦРБ»). </w:t>
      </w:r>
      <w:proofErr w:type="gramStart"/>
      <w:r>
        <w:rPr>
          <w:color w:val="000000"/>
        </w:rPr>
        <w:t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13 фельдшерско - акушерских пунктов, обслуживает население городского округа Зарайск Московской области численностью 38922 человека (в том числе дети 7216 человек, взрослые 31706 человек).</w:t>
      </w:r>
      <w:proofErr w:type="gramEnd"/>
    </w:p>
    <w:p w:rsidR="00C31F8C" w:rsidRDefault="00C31F8C" w:rsidP="00C31F8C">
      <w:pPr>
        <w:ind w:firstLine="567"/>
        <w:jc w:val="both"/>
        <w:rPr>
          <w:color w:val="000000"/>
        </w:rPr>
      </w:pPr>
      <w:r>
        <w:rPr>
          <w:color w:val="000000"/>
        </w:rPr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C31F8C" w:rsidRDefault="00C31F8C" w:rsidP="00C31F8C">
      <w:pPr>
        <w:ind w:firstLine="567"/>
        <w:jc w:val="both"/>
      </w:pPr>
      <w:r>
        <w:rPr>
          <w:color w:val="000000"/>
        </w:rPr>
        <w:t xml:space="preserve">Диспансеризация взрослого населения - при плане 12045 человек, за 9 месяцев 2019 года осмотрено 8871 человек или 73,6%. Все больные с выявленной патологией взяты на диспансерное наблюдение. В 2020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>
        <w:t xml:space="preserve">Одно из приоритетных направлений развития </w:t>
      </w:r>
      <w:r>
        <w:lastRenderedPageBreak/>
        <w:t>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C31F8C" w:rsidRDefault="00C31F8C" w:rsidP="00C31F8C">
      <w:pPr>
        <w:jc w:val="center"/>
        <w:rPr>
          <w:bCs/>
        </w:rPr>
      </w:pPr>
    </w:p>
    <w:p w:rsidR="00C31F8C" w:rsidRDefault="00C31F8C" w:rsidP="00C31F8C">
      <w:pPr>
        <w:jc w:val="center"/>
        <w:rPr>
          <w:bCs/>
        </w:rPr>
      </w:pPr>
    </w:p>
    <w:p w:rsidR="00C31F8C" w:rsidRDefault="00C31F8C" w:rsidP="00C31F8C">
      <w:pPr>
        <w:jc w:val="center"/>
        <w:rPr>
          <w:rFonts w:eastAsia="Calibri"/>
          <w:bCs/>
        </w:rPr>
      </w:pPr>
      <w:r>
        <w:rPr>
          <w:bCs/>
        </w:rPr>
        <w:t>3. Перечень мероприятий подпрограммы.</w:t>
      </w:r>
    </w:p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целей муниципальной Подпрограммы </w:t>
      </w:r>
      <w:r>
        <w:rPr>
          <w:rFonts w:cs="Times New Roman"/>
          <w:sz w:val="24"/>
          <w:szCs w:val="24"/>
          <w:lang w:val="en-US"/>
        </w:rPr>
        <w:t>I</w:t>
      </w:r>
      <w:r w:rsidRPr="00C31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</w:t>
      </w:r>
    </w:p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</w:t>
      </w:r>
    </w:p>
    <w:p w:rsidR="00C31F8C" w:rsidRDefault="00C31F8C" w:rsidP="00C31F8C">
      <w:pPr>
        <w:jc w:val="both"/>
        <w:rPr>
          <w:i/>
          <w:iCs/>
        </w:rPr>
      </w:pPr>
      <w:r>
        <w:t xml:space="preserve"> осуществляется посредством реализации мероприятий Подпрограммы </w:t>
      </w:r>
      <w:r>
        <w:rPr>
          <w:lang w:val="en-US"/>
        </w:rPr>
        <w:t>I</w:t>
      </w:r>
      <w:r>
        <w:t xml:space="preserve">. Перечень мероприятий приведен в приложении 1к подпрограмме </w:t>
      </w:r>
      <w:r>
        <w:rPr>
          <w:lang w:val="en-US"/>
        </w:rPr>
        <w:t>I</w:t>
      </w:r>
      <w:r>
        <w:t>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both"/>
        <w:outlineLvl w:val="1"/>
        <w:rPr>
          <w:rFonts w:cstheme="minorBidi"/>
          <w:b/>
          <w:bCs/>
          <w:sz w:val="28"/>
          <w:szCs w:val="22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подпрограмме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31F8C" w:rsidRDefault="00C31F8C" w:rsidP="00C31F8C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</w:rPr>
        <w:t xml:space="preserve">                                       </w:t>
      </w: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/>
          <w:b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31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«Профилактика заболеваний и формирование здорового образа жизни.</w:t>
      </w: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первичной медико – санитарной помощи»</w:t>
      </w:r>
    </w:p>
    <w:p w:rsidR="00C31F8C" w:rsidRDefault="00C31F8C" w:rsidP="00C31F8C">
      <w:pPr>
        <w:widowControl w:val="0"/>
        <w:autoSpaceDE w:val="0"/>
        <w:autoSpaceDN w:val="0"/>
        <w:adjustRightInd w:val="0"/>
      </w:pPr>
    </w:p>
    <w:tbl>
      <w:tblPr>
        <w:tblW w:w="15450" w:type="dxa"/>
        <w:tblInd w:w="108" w:type="dxa"/>
        <w:tblLayout w:type="fixed"/>
        <w:tblLook w:val="04A0"/>
      </w:tblPr>
      <w:tblGrid>
        <w:gridCol w:w="710"/>
        <w:gridCol w:w="2688"/>
        <w:gridCol w:w="993"/>
        <w:gridCol w:w="1708"/>
        <w:gridCol w:w="1419"/>
        <w:gridCol w:w="777"/>
        <w:gridCol w:w="711"/>
        <w:gridCol w:w="850"/>
        <w:gridCol w:w="852"/>
        <w:gridCol w:w="850"/>
        <w:gridCol w:w="709"/>
        <w:gridCol w:w="1560"/>
        <w:gridCol w:w="1623"/>
      </w:tblGrid>
      <w:tr w:rsidR="00C31F8C" w:rsidTr="00C31F8C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№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Объем финансирования мероприятия в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31F8C" w:rsidTr="00C31F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2020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2021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2022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2023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2024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C31F8C" w:rsidTr="00C31F8C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</w:t>
            </w: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 «Профилактика заболеваний и формирование здорового образа жизни. Развитие первичной медико-санитарной помощи»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Зарайск, Управление образования администрации, Комитет по КФКС, работе с детьми и </w:t>
            </w:r>
            <w:r>
              <w:rPr>
                <w:sz w:val="20"/>
                <w:szCs w:val="20"/>
              </w:rPr>
              <w:lastRenderedPageBreak/>
              <w:t>молодежью администрации, Зарайское Управление социальной защиты населения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ГБУЗ МО «Зарайская ЦРБ»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Увеличение доли взрослого населения муниципального образования, </w:t>
            </w:r>
            <w:proofErr w:type="gramStart"/>
            <w:r>
              <w:rPr>
                <w:sz w:val="20"/>
                <w:szCs w:val="20"/>
              </w:rPr>
              <w:t>прошедших</w:t>
            </w:r>
            <w:proofErr w:type="gramEnd"/>
            <w:r>
              <w:rPr>
                <w:sz w:val="20"/>
                <w:szCs w:val="20"/>
              </w:rPr>
              <w:t xml:space="preserve"> диспансеризацию, медицинские осмотры.</w:t>
            </w: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3.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F8C" w:rsidRDefault="00C31F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медицинских осмотров и диспансеризации населения.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7.2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Развитие паллиативной медицинской помощи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31F8C" w:rsidRDefault="00C31F8C" w:rsidP="00C31F8C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bCs/>
          <w:sz w:val="24"/>
          <w:szCs w:val="24"/>
        </w:rPr>
      </w:pPr>
    </w:p>
    <w:p w:rsidR="00C31F8C" w:rsidRDefault="00C31F8C" w:rsidP="00C31F8C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bCs/>
          <w:sz w:val="24"/>
          <w:szCs w:val="24"/>
        </w:rPr>
      </w:pPr>
    </w:p>
    <w:p w:rsidR="00C31F8C" w:rsidRDefault="00C31F8C" w:rsidP="00C31F8C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1.Характеристика проблем, решаемых посредством мероприятий подпрограммы</w:t>
      </w:r>
    </w:p>
    <w:p w:rsidR="00C31F8C" w:rsidRDefault="00C31F8C" w:rsidP="00C31F8C"/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проблемой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 является недостаточный уровень развития мер социальной поддержки медицинских работников в муниципальном образовании.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Основные причины остаются следующие: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C31F8C" w:rsidRDefault="00C31F8C" w:rsidP="00C31F8C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>
        <w:rPr>
          <w:bCs/>
          <w:color w:val="000000"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  <w:proofErr w:type="gramEnd"/>
    </w:p>
    <w:p w:rsidR="00C31F8C" w:rsidRDefault="00C31F8C" w:rsidP="00C31F8C">
      <w:pPr>
        <w:ind w:firstLine="567"/>
        <w:jc w:val="both"/>
        <w:rPr>
          <w:rFonts w:eastAsiaTheme="minorHAnsi" w:cstheme="minorBidi"/>
          <w:color w:val="000000"/>
          <w:lang w:eastAsia="en-US"/>
        </w:rPr>
      </w:pPr>
      <w:r>
        <w:rPr>
          <w:color w:val="000000"/>
        </w:rPr>
        <w:t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 среднего медицинского персонала, 1 провизор. Целевую подготовку проходят 2 студента и 2 ординатора.21 врач участковой службы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</w:t>
      </w:r>
    </w:p>
    <w:p w:rsidR="00C31F8C" w:rsidRDefault="00C31F8C" w:rsidP="00C31F8C">
      <w:pPr>
        <w:ind w:firstLine="567"/>
        <w:jc w:val="both"/>
      </w:pPr>
      <w: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C31F8C" w:rsidRDefault="00C31F8C" w:rsidP="00C31F8C">
      <w:pPr>
        <w:jc w:val="center"/>
        <w:rPr>
          <w:rFonts w:eastAsia="Calibri"/>
          <w:bCs/>
        </w:rPr>
      </w:pPr>
      <w:r>
        <w:rPr>
          <w:bCs/>
        </w:rPr>
        <w:t>3. Перечень мероприятий подпрограммы.</w:t>
      </w: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целей муниципальной </w:t>
      </w:r>
      <w:r>
        <w:rPr>
          <w:rFonts w:ascii="Times New Roman" w:hAnsi="Times New Roman" w:cs="Times New Roman"/>
          <w:szCs w:val="22"/>
        </w:rPr>
        <w:t xml:space="preserve">подпрограммы </w:t>
      </w:r>
      <w:r>
        <w:rPr>
          <w:rFonts w:ascii="Times New Roman" w:hAnsi="Times New Roman" w:cs="Times New Roman"/>
          <w:szCs w:val="22"/>
          <w:lang w:val="en-US"/>
        </w:rPr>
        <w:t>V</w:t>
      </w:r>
      <w:r>
        <w:rPr>
          <w:rFonts w:ascii="Times New Roman" w:hAnsi="Times New Roman" w:cs="Times New Roman"/>
          <w:szCs w:val="22"/>
        </w:rPr>
        <w:t xml:space="preserve"> «Финансовое обеспечение системы организации медицинской помощи»</w:t>
      </w:r>
    </w:p>
    <w:p w:rsidR="00C31F8C" w:rsidRDefault="00C31F8C" w:rsidP="00C31F8C">
      <w:pPr>
        <w:rPr>
          <w:i/>
          <w:iCs/>
          <w:sz w:val="22"/>
          <w:szCs w:val="22"/>
        </w:rPr>
      </w:pPr>
      <w:r>
        <w:rPr>
          <w:sz w:val="22"/>
        </w:rPr>
        <w:t xml:space="preserve"> осуществляется посредством реализации мероприятий Подпрограммы </w:t>
      </w:r>
      <w:r>
        <w:rPr>
          <w:sz w:val="22"/>
          <w:lang w:val="en-US"/>
        </w:rPr>
        <w:t>V</w:t>
      </w:r>
      <w:r>
        <w:rPr>
          <w:sz w:val="22"/>
        </w:rPr>
        <w:t xml:space="preserve">. Перечень мероприятий приведен в приложении </w:t>
      </w:r>
      <w:r>
        <w:rPr>
          <w:sz w:val="22"/>
          <w:lang w:val="en-US"/>
        </w:rPr>
        <w:t>I</w:t>
      </w:r>
      <w:r w:rsidRPr="00C31F8C">
        <w:rPr>
          <w:sz w:val="22"/>
        </w:rPr>
        <w:t xml:space="preserve"> </w:t>
      </w:r>
      <w:r>
        <w:rPr>
          <w:sz w:val="22"/>
        </w:rPr>
        <w:t>к подпрограмме.</w:t>
      </w: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  <w:r>
        <w:t>Приложение 5 к программе</w:t>
      </w: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rPr>
          <w:b/>
          <w:i/>
        </w:rPr>
      </w:pP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C31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«Финансовое обеспечение системы организации медицинской помощи»</w:t>
      </w: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3"/>
        <w:gridCol w:w="1983"/>
        <w:gridCol w:w="1982"/>
        <w:gridCol w:w="1275"/>
        <w:gridCol w:w="1275"/>
        <w:gridCol w:w="1275"/>
        <w:gridCol w:w="1274"/>
        <w:gridCol w:w="1139"/>
        <w:gridCol w:w="1134"/>
      </w:tblGrid>
      <w:tr w:rsidR="00C31F8C" w:rsidTr="00C31F8C">
        <w:trPr>
          <w:trHeight w:val="76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 подпрограммы    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C31F8C" w:rsidTr="00C31F8C">
        <w:trPr>
          <w:trHeight w:val="320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C31F8C" w:rsidTr="00C31F8C">
        <w:trPr>
          <w:trHeight w:val="64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8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</w:t>
            </w:r>
          </w:p>
        </w:tc>
      </w:tr>
      <w:tr w:rsidR="00C31F8C" w:rsidTr="00C31F8C">
        <w:trPr>
          <w:trHeight w:val="362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31F8C" w:rsidTr="00C31F8C">
        <w:trPr>
          <w:trHeight w:val="42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31F8C" w:rsidTr="00C31F8C">
        <w:trPr>
          <w:trHeight w:val="56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</w:t>
            </w:r>
          </w:p>
        </w:tc>
      </w:tr>
      <w:tr w:rsidR="00C31F8C" w:rsidTr="00C31F8C">
        <w:trPr>
          <w:trHeight w:val="234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C31F8C" w:rsidTr="00C31F8C">
        <w:trPr>
          <w:trHeight w:val="19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C31F8C" w:rsidRDefault="00C31F8C" w:rsidP="00C31F8C">
      <w:pPr>
        <w:ind w:firstLine="567"/>
        <w:jc w:val="right"/>
        <w:rPr>
          <w:rFonts w:cstheme="minorBidi"/>
          <w:b/>
          <w:bCs/>
          <w:sz w:val="16"/>
          <w:szCs w:val="16"/>
          <w:lang w:eastAsia="en-US"/>
        </w:rPr>
      </w:pPr>
    </w:p>
    <w:p w:rsidR="00C31F8C" w:rsidRDefault="00C31F8C" w:rsidP="00C31F8C">
      <w:pPr>
        <w:ind w:firstLine="567"/>
        <w:jc w:val="right"/>
      </w:pPr>
      <w:r>
        <w:t xml:space="preserve">Приложение 1 к подпрограмме </w:t>
      </w:r>
      <w:r>
        <w:rPr>
          <w:lang w:val="en-US"/>
        </w:rPr>
        <w:t>V</w:t>
      </w:r>
    </w:p>
    <w:p w:rsidR="00C31F8C" w:rsidRDefault="00C31F8C" w:rsidP="00C31F8C">
      <w:pPr>
        <w:ind w:firstLine="567"/>
        <w:rPr>
          <w:b/>
          <w:i/>
          <w:sz w:val="28"/>
        </w:rPr>
      </w:pP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/>
          <w:b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C31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«Финансовое обеспечение системы организации медицинской помощи»</w:t>
      </w:r>
    </w:p>
    <w:p w:rsidR="00C31F8C" w:rsidRDefault="00C31F8C" w:rsidP="00C31F8C">
      <w:pPr>
        <w:pStyle w:val="ConsPlusNormal0"/>
        <w:ind w:firstLine="539"/>
        <w:jc w:val="center"/>
        <w:rPr>
          <w:rFonts w:ascii="Calibri" w:hAnsi="Calibri" w:cs="Times New Roman"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710"/>
        <w:gridCol w:w="2688"/>
        <w:gridCol w:w="993"/>
        <w:gridCol w:w="1708"/>
        <w:gridCol w:w="1419"/>
        <w:gridCol w:w="777"/>
        <w:gridCol w:w="711"/>
        <w:gridCol w:w="850"/>
        <w:gridCol w:w="852"/>
        <w:gridCol w:w="850"/>
        <w:gridCol w:w="709"/>
        <w:gridCol w:w="1630"/>
        <w:gridCol w:w="1553"/>
      </w:tblGrid>
      <w:tr w:rsidR="00C31F8C" w:rsidTr="00C31F8C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№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Объем финансирования мероприятия в 2019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31F8C" w:rsidTr="00C31F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2020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2021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2022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2023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2024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C31F8C" w:rsidTr="00C31F8C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</w:t>
            </w: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5. «Финансовое обеспечение системы организации медицинской помощи»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мер социальной поддержки медицинских работников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F8C" w:rsidRDefault="00C31F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</w:p>
          <w:p w:rsidR="00C31F8C" w:rsidRDefault="00C31F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168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31F8C" w:rsidRDefault="00C31F8C" w:rsidP="00C31F8C">
      <w:pPr>
        <w:ind w:firstLine="567"/>
        <w:rPr>
          <w:b/>
          <w:i/>
          <w:sz w:val="28"/>
          <w:lang w:eastAsia="en-US"/>
        </w:rPr>
      </w:pPr>
    </w:p>
    <w:p w:rsidR="00C31F8C" w:rsidRPr="0069184D" w:rsidRDefault="00C31F8C" w:rsidP="00326715"/>
    <w:sectPr w:rsidR="00C31F8C" w:rsidRPr="0069184D" w:rsidSect="00343103">
      <w:headerReference w:type="even" r:id="rId11"/>
      <w:headerReference w:type="default" r:id="rId12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08" w:rsidRDefault="008B6208">
      <w:r>
        <w:separator/>
      </w:r>
    </w:p>
  </w:endnote>
  <w:endnote w:type="continuationSeparator" w:id="0">
    <w:p w:rsidR="008B6208" w:rsidRDefault="008B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08" w:rsidRDefault="008B6208">
      <w:r>
        <w:separator/>
      </w:r>
    </w:p>
  </w:footnote>
  <w:footnote w:type="continuationSeparator" w:id="0">
    <w:p w:rsidR="008B6208" w:rsidRDefault="008B6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3737F9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20C5C"/>
    <w:multiLevelType w:val="hybridMultilevel"/>
    <w:tmpl w:val="AF7E14FC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078"/>
    <w:rsid w:val="00056597"/>
    <w:rsid w:val="00056755"/>
    <w:rsid w:val="00056769"/>
    <w:rsid w:val="00061D02"/>
    <w:rsid w:val="000624BF"/>
    <w:rsid w:val="00062790"/>
    <w:rsid w:val="00063FDE"/>
    <w:rsid w:val="000655A8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4E84"/>
    <w:rsid w:val="000D5C9D"/>
    <w:rsid w:val="000D6125"/>
    <w:rsid w:val="000D68D7"/>
    <w:rsid w:val="000E1165"/>
    <w:rsid w:val="000E2BAF"/>
    <w:rsid w:val="000E4EDD"/>
    <w:rsid w:val="000E51CC"/>
    <w:rsid w:val="000E662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3887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27DA0"/>
    <w:rsid w:val="001302C0"/>
    <w:rsid w:val="0013576D"/>
    <w:rsid w:val="00136F6B"/>
    <w:rsid w:val="001405BB"/>
    <w:rsid w:val="0014186E"/>
    <w:rsid w:val="001419E6"/>
    <w:rsid w:val="00141C99"/>
    <w:rsid w:val="00143044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1C60"/>
    <w:rsid w:val="001A23FA"/>
    <w:rsid w:val="001A3986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850D1"/>
    <w:rsid w:val="00286D71"/>
    <w:rsid w:val="00287700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4FEF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382D"/>
    <w:rsid w:val="0030419D"/>
    <w:rsid w:val="003048BD"/>
    <w:rsid w:val="00305A2C"/>
    <w:rsid w:val="00305AAE"/>
    <w:rsid w:val="00306ECF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0A06"/>
    <w:rsid w:val="003318E5"/>
    <w:rsid w:val="00337E2C"/>
    <w:rsid w:val="00342B40"/>
    <w:rsid w:val="00343103"/>
    <w:rsid w:val="0034356F"/>
    <w:rsid w:val="003443AE"/>
    <w:rsid w:val="003457D6"/>
    <w:rsid w:val="003459DE"/>
    <w:rsid w:val="003512D7"/>
    <w:rsid w:val="003518BC"/>
    <w:rsid w:val="00354A8C"/>
    <w:rsid w:val="00355FED"/>
    <w:rsid w:val="00356AB9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37F9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164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976"/>
    <w:rsid w:val="00556D1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2FFB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B7610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3DF0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A5E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84D"/>
    <w:rsid w:val="00691D6A"/>
    <w:rsid w:val="00692D5A"/>
    <w:rsid w:val="0069398D"/>
    <w:rsid w:val="00693F47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D7C16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248C"/>
    <w:rsid w:val="00723F23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8C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417"/>
    <w:rsid w:val="00767862"/>
    <w:rsid w:val="00767F3F"/>
    <w:rsid w:val="00773304"/>
    <w:rsid w:val="00773393"/>
    <w:rsid w:val="007737CC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B67DA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3DFF"/>
    <w:rsid w:val="007E6B07"/>
    <w:rsid w:val="007F0CC5"/>
    <w:rsid w:val="007F140E"/>
    <w:rsid w:val="007F1612"/>
    <w:rsid w:val="007F1A39"/>
    <w:rsid w:val="007F27E6"/>
    <w:rsid w:val="007F3069"/>
    <w:rsid w:val="007F4264"/>
    <w:rsid w:val="007F42AC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064"/>
    <w:rsid w:val="00897E4B"/>
    <w:rsid w:val="008A0F65"/>
    <w:rsid w:val="008A3939"/>
    <w:rsid w:val="008A6AD7"/>
    <w:rsid w:val="008B04E6"/>
    <w:rsid w:val="008B08BC"/>
    <w:rsid w:val="008B6208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A97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FCA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799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02FC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E7F4B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4A47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1658"/>
    <w:rsid w:val="00AC21E8"/>
    <w:rsid w:val="00AC2C86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87A42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0953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BF53B9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F8C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67C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9B0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0401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12ED"/>
    <w:rsid w:val="00F62FE7"/>
    <w:rsid w:val="00F65AEE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7F9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3737F9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37F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89;&#1086;&#1094;&#1079;&#1072;&#1097;&#1080;&#1090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9719-E1C1-4515-9778-0AC7B4D7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2019-11-18T07:05:00Z</cp:lastPrinted>
  <dcterms:created xsi:type="dcterms:W3CDTF">2022-05-30T13:53:00Z</dcterms:created>
  <dcterms:modified xsi:type="dcterms:W3CDTF">2022-05-30T13:53:00Z</dcterms:modified>
</cp:coreProperties>
</file>