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07B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07BF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507BFE">
        <w:rPr>
          <w:sz w:val="28"/>
          <w:szCs w:val="28"/>
          <w:u w:val="single"/>
        </w:rPr>
        <w:t>17</w:t>
      </w:r>
      <w:r w:rsidR="0099338F">
        <w:rPr>
          <w:sz w:val="28"/>
          <w:szCs w:val="28"/>
          <w:u w:val="single"/>
        </w:rPr>
        <w:t>.0</w:t>
      </w:r>
      <w:r w:rsidR="00507BFE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507BFE">
        <w:rPr>
          <w:sz w:val="28"/>
          <w:szCs w:val="28"/>
          <w:u w:val="single"/>
        </w:rPr>
        <w:t>984/6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07BFE" w:rsidRDefault="008F03DC" w:rsidP="00507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BFE" w:rsidRDefault="00507BFE" w:rsidP="00507BF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507BFE" w:rsidRDefault="00507BFE" w:rsidP="00507BF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«</w:t>
      </w:r>
      <w:r>
        <w:rPr>
          <w:rFonts w:eastAsia="Calibri"/>
          <w:bCs/>
          <w:sz w:val="28"/>
          <w:szCs w:val="28"/>
          <w:lang w:eastAsia="en-US"/>
        </w:rPr>
        <w:t>Формирование современной</w:t>
      </w:r>
    </w:p>
    <w:p w:rsidR="00507BFE" w:rsidRDefault="00507BFE" w:rsidP="00507BF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>
        <w:rPr>
          <w:rFonts w:eastAsia="Calibri"/>
          <w:sz w:val="28"/>
          <w:szCs w:val="28"/>
          <w:lang w:eastAsia="en-US"/>
        </w:rPr>
        <w:t>», утвержденную постановлением</w:t>
      </w:r>
    </w:p>
    <w:p w:rsidR="00507BFE" w:rsidRDefault="00507BFE" w:rsidP="00507BF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городского округа Зарайск Московской области</w:t>
      </w:r>
    </w:p>
    <w:p w:rsidR="00507BFE" w:rsidRDefault="00507BFE" w:rsidP="00507BF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12.12.2019 № 2186/12</w:t>
      </w:r>
    </w:p>
    <w:p w:rsidR="00507BFE" w:rsidRDefault="00507BFE" w:rsidP="00507BFE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507BFE" w:rsidRDefault="00507BFE" w:rsidP="00507BFE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городского округа Зарайск Московской области от 28.04.2022 № 90/4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</w:t>
      </w:r>
    </w:p>
    <w:p w:rsidR="00507BFE" w:rsidRDefault="00507BFE" w:rsidP="00507BFE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07BFE" w:rsidRDefault="00507BFE" w:rsidP="00507BFE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Ю:</w:t>
      </w:r>
    </w:p>
    <w:p w:rsidR="00507BFE" w:rsidRDefault="00507BFE" w:rsidP="00507BFE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– Программа), утвержденную постановлением главы городского округа Зарайск Московской области от 12.12.2019 № 2186/12, следующие изменения:</w:t>
      </w:r>
    </w:p>
    <w:p w:rsidR="00507BFE" w:rsidRDefault="00507BFE" w:rsidP="00507BF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«Формирование современной комфортной городской среды» изложить в новой редакции (прилагается);</w:t>
      </w:r>
    </w:p>
    <w:p w:rsidR="00507BFE" w:rsidRDefault="00507BFE" w:rsidP="00507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планируемые результаты реализации муниципальной программы «Формирование современной комфортной городской среды», приложение 1 к Программе изложить в новой редакции (прилагается);</w:t>
      </w:r>
    </w:p>
    <w:p w:rsidR="00507BFE" w:rsidRDefault="00507BFE" w:rsidP="00507BF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07BFE" w:rsidRDefault="00507BFE" w:rsidP="00507BF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07BFE" w:rsidRPr="00507BFE" w:rsidRDefault="00507BFE" w:rsidP="00507BF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507BFE">
        <w:rPr>
          <w:rFonts w:eastAsia="Calibri"/>
          <w:b/>
          <w:sz w:val="28"/>
          <w:szCs w:val="28"/>
          <w:lang w:eastAsia="en-US"/>
        </w:rPr>
        <w:t>008753</w:t>
      </w:r>
    </w:p>
    <w:p w:rsidR="00507BFE" w:rsidRDefault="00507BFE" w:rsidP="00507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методику расчета значений планируемых результатов реализации муниципальной программы, приложение 2 к Программе изложить в новой редакции (прилагается);</w:t>
      </w:r>
    </w:p>
    <w:p w:rsidR="00507BFE" w:rsidRDefault="00507BFE" w:rsidP="00507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«Комфортная городская среда», приложение 3 к Программе изложить в новой редакции (прилагается);</w:t>
      </w:r>
    </w:p>
    <w:p w:rsidR="00507BFE" w:rsidRDefault="00507BFE" w:rsidP="00507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«Благоустройство территорий», приложение 4 к Программе изложить в новой редакции (прилагается); </w:t>
      </w:r>
    </w:p>
    <w:p w:rsidR="00507BFE" w:rsidRDefault="00507BFE" w:rsidP="00507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подпрограмму III «Создание условий для обеспечения комфортного проживания жителей в многоквартирных домах Московской области»,                  приложение 5 к Программе изложить в новой редакции (прилагается).</w:t>
      </w:r>
    </w:p>
    <w:p w:rsidR="00507BFE" w:rsidRDefault="00507BFE" w:rsidP="00507BFE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507BFE" w:rsidRDefault="00507BFE" w:rsidP="00507BFE">
      <w:pPr>
        <w:pStyle w:val="a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7BFE" w:rsidRDefault="00507BFE" w:rsidP="0050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BFE" w:rsidRDefault="00507BFE" w:rsidP="0050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7BFE" w:rsidRDefault="00507BFE" w:rsidP="00507BFE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Л.Б. Ивлева </w:t>
      </w: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17.06.2022</w:t>
      </w: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BFE" w:rsidRDefault="00507BFE" w:rsidP="00507BFE">
      <w:pPr>
        <w:jc w:val="both"/>
        <w:rPr>
          <w:sz w:val="28"/>
          <w:szCs w:val="28"/>
        </w:rPr>
      </w:pP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BFE" w:rsidRDefault="00507BFE" w:rsidP="00507BFE">
      <w:pPr>
        <w:jc w:val="both"/>
        <w:rPr>
          <w:sz w:val="28"/>
          <w:szCs w:val="28"/>
        </w:rPr>
      </w:pP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Шолохову А.В., финуправление, ОЭ и И, отдел благоустройства и ООС, отдел ЖКХ, отдел архитектуры, юр.отдел, КСП,                   СВ со СМИ – 2, прокуратуре.   </w:t>
      </w:r>
    </w:p>
    <w:p w:rsidR="00507BFE" w:rsidRDefault="00507BFE" w:rsidP="00507BFE">
      <w:pPr>
        <w:jc w:val="both"/>
        <w:rPr>
          <w:sz w:val="28"/>
          <w:szCs w:val="28"/>
        </w:rPr>
      </w:pP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507BFE" w:rsidRDefault="00507BFE" w:rsidP="00507BFE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507BFE" w:rsidRDefault="00507BFE" w:rsidP="00507B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BFE" w:rsidRDefault="00507BFE" w:rsidP="00507BFE">
      <w:pPr>
        <w:jc w:val="both"/>
        <w:outlineLvl w:val="0"/>
        <w:rPr>
          <w:sz w:val="28"/>
          <w:szCs w:val="28"/>
        </w:rPr>
      </w:pPr>
    </w:p>
    <w:p w:rsidR="00507BFE" w:rsidRDefault="00507BFE" w:rsidP="00507BFE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07BFE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507BF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2320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115</cp:revision>
  <cp:lastPrinted>2018-04-10T11:10:00Z</cp:lastPrinted>
  <dcterms:created xsi:type="dcterms:W3CDTF">2018-04-10T11:03:00Z</dcterms:created>
  <dcterms:modified xsi:type="dcterms:W3CDTF">2022-06-17T10:08:00Z</dcterms:modified>
</cp:coreProperties>
</file>