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F2A" w14:textId="03D24AE1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Приложение </w:t>
      </w:r>
      <w:r w:rsidR="00490A88">
        <w:rPr>
          <w:rFonts w:ascii="Times New Roman" w:hAnsi="Times New Roman" w:cs="Times New Roman"/>
        </w:rPr>
        <w:t>5</w:t>
      </w:r>
    </w:p>
    <w:p w14:paraId="417371C2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к постановлению Главы</w:t>
      </w:r>
    </w:p>
    <w:p w14:paraId="04DFF0ED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городского округа Зарайск</w:t>
      </w:r>
    </w:p>
    <w:p w14:paraId="1E2A7896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Московской области</w:t>
      </w:r>
    </w:p>
    <w:p w14:paraId="5E60C6B7" w14:textId="51F35CB3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от </w:t>
      </w:r>
      <w:r w:rsidR="00073436" w:rsidRPr="00073436">
        <w:rPr>
          <w:rFonts w:ascii="Times New Roman" w:hAnsi="Times New Roman" w:cs="Times New Roman"/>
        </w:rPr>
        <w:t>27.12.2021 г. N 2070/12</w:t>
      </w:r>
    </w:p>
    <w:p w14:paraId="61DAE635" w14:textId="0C95D096" w:rsidR="005A43C9" w:rsidRDefault="005A43C9" w:rsidP="004872E1">
      <w:pPr>
        <w:spacing w:after="0" w:line="276" w:lineRule="auto"/>
        <w:jc w:val="center"/>
      </w:pPr>
    </w:p>
    <w:p w14:paraId="6A6FCCA7" w14:textId="5E0B0B6B" w:rsidR="004872E1" w:rsidRDefault="004872E1" w:rsidP="004872E1">
      <w:pPr>
        <w:spacing w:after="0" w:line="276" w:lineRule="auto"/>
        <w:jc w:val="center"/>
      </w:pPr>
    </w:p>
    <w:p w14:paraId="0C7B4DA1" w14:textId="77777777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ТРЕБОВАНИЯ К СОСТАВУ ИСПОЛНИТЕЛЬНЫХ ОРГАНОВ</w:t>
      </w:r>
    </w:p>
    <w:p w14:paraId="68C1DF29" w14:textId="09AB5227" w:rsidR="004872E1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72E1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C205689" w14:textId="0FF416DE" w:rsidR="004872E1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«НОВЫЕ ЭКОЛОГИЧЕСКИЕ ТЕХНОЛОГИИ»</w:t>
      </w:r>
    </w:p>
    <w:p w14:paraId="38925A20" w14:textId="79CA6F30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6187BA5" w14:textId="77777777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167225A" w14:textId="21685C86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 исполнительным органам муниципального унитарного предприятия «Новые экологические технологии» основные параметры квалификации которых устанавливаются настоящими требованиями, являются:</w:t>
      </w:r>
    </w:p>
    <w:p w14:paraId="4C9DD240" w14:textId="4048200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единоличный исполнительный орган;</w:t>
      </w:r>
    </w:p>
    <w:p w14:paraId="5D97CF3E" w14:textId="18E06004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коллегиального исполнительного органа (наблюдательного совета);</w:t>
      </w:r>
    </w:p>
    <w:p w14:paraId="23F6703E" w14:textId="789BAFAC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-руководитель муниципального унитарного предприятия «Новые экологические технологии» (генеральный директор, директор).</w:t>
      </w:r>
    </w:p>
    <w:p w14:paraId="403CB185" w14:textId="5AFB1375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Общими требованиями к кандидатам на должности исполнительных органов муниципального унитарного предприятия </w:t>
      </w:r>
      <w:r w:rsidR="00754E14" w:rsidRPr="00754E14">
        <w:rPr>
          <w:rFonts w:ascii="Times New Roman" w:hAnsi="Times New Roman" w:cs="Times New Roman"/>
          <w:sz w:val="26"/>
          <w:szCs w:val="26"/>
        </w:rPr>
        <w:t xml:space="preserve">«Новые экологические технологии» </w:t>
      </w:r>
      <w:r>
        <w:rPr>
          <w:rFonts w:ascii="Times New Roman" w:hAnsi="Times New Roman" w:cs="Times New Roman"/>
          <w:sz w:val="26"/>
          <w:szCs w:val="26"/>
        </w:rPr>
        <w:t>(далее - муниципальное предприятие), относятся:</w:t>
      </w:r>
    </w:p>
    <w:p w14:paraId="73732197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наличие гражданства Российской Федерации или наличие права осуществлять трудовую деятельность на соответствующих должностях на территории Российской Федерации;</w:t>
      </w:r>
    </w:p>
    <w:p w14:paraId="22DC9BBD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отсутствие факта признания решением суда недееспособным или ограниченно дееспособным;</w:t>
      </w:r>
    </w:p>
    <w:p w14:paraId="044F5B22" w14:textId="04A26F61" w:rsidR="00490A88" w:rsidRPr="0096399B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</w:t>
      </w:r>
      <w:r w:rsidRPr="0096399B">
        <w:rPr>
          <w:rFonts w:ascii="Times New Roman" w:hAnsi="Times New Roman" w:cs="Times New Roman"/>
          <w:sz w:val="26"/>
          <w:szCs w:val="26"/>
        </w:rPr>
        <w:t>муниципального предприятия);</w:t>
      </w:r>
    </w:p>
    <w:p w14:paraId="7367E70A" w14:textId="35616D79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399B">
        <w:rPr>
          <w:rFonts w:ascii="Times New Roman" w:hAnsi="Times New Roman" w:cs="Times New Roman"/>
          <w:sz w:val="26"/>
          <w:szCs w:val="26"/>
        </w:rPr>
        <w:t>4) стаж трудовой деятельности на руководящих должностях не менее 5 лет или не менее 7 лет по основному направлению деятельности муниципального предприятия;</w:t>
      </w:r>
    </w:p>
    <w:p w14:paraId="7417539B" w14:textId="75B187D5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отсутствие действующих (не включая обжалуемые в настоящее время) запрещений на занятие должностей, предусматривающих руководство муниципальным предприятием (осуществлять профессиональную деятельность), установленных в соответствии с законодательством Российской Федерации;</w:t>
      </w:r>
    </w:p>
    <w:p w14:paraId="3DEF4D95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отсутствие неснятых (непогашенных) судимостей;</w:t>
      </w:r>
    </w:p>
    <w:p w14:paraId="208012BD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отсутствие наложенных административных наказаний за факты 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14:paraId="6C5BACAE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Специальным требованием к кандидатам на должность единоличного исполнительного органа, члена коллегиального исполнительного органа является обладание знаниями и компетенциями по следующим вопросам:</w:t>
      </w:r>
    </w:p>
    <w:p w14:paraId="13FC8F1E" w14:textId="40E19F41" w:rsidR="00490A88" w:rsidRDefault="002D3349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муниципального предприятия;</w:t>
      </w:r>
    </w:p>
    <w:p w14:paraId="5B0B27C5" w14:textId="157CCFB7" w:rsidR="00490A88" w:rsidRDefault="002D3349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методические и нормативные акты, касающиеся деятельности муниципального предприятия;</w:t>
      </w:r>
    </w:p>
    <w:p w14:paraId="5601A168" w14:textId="64E51382" w:rsidR="00490A88" w:rsidRDefault="002D3349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налоговое законодательство;</w:t>
      </w:r>
    </w:p>
    <w:p w14:paraId="179A01C1" w14:textId="46E4A31F" w:rsidR="00490A88" w:rsidRDefault="002D3349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трудовое законодательство;</w:t>
      </w:r>
    </w:p>
    <w:p w14:paraId="0A41FCF8" w14:textId="0E9D6463" w:rsidR="00490A88" w:rsidRDefault="002D3349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профиль, специализация и особенности структуры муниципального предприятия;</w:t>
      </w:r>
    </w:p>
    <w:p w14:paraId="20925DE2" w14:textId="2AE9BF1F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перспективы технического, экономического и социального развития отрасли и муниципального предприятия;</w:t>
      </w:r>
    </w:p>
    <w:p w14:paraId="2A286BE3" w14:textId="32D15EAE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производственные мощности и кадровые ресурсы муниципального предприятия;</w:t>
      </w:r>
    </w:p>
    <w:p w14:paraId="6BBFB390" w14:textId="57A1085A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технология производства продукции (оказания услуг) муниципального предприятия;</w:t>
      </w:r>
    </w:p>
    <w:p w14:paraId="34587BD2" w14:textId="09430C1A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конъюнктура рынка;</w:t>
      </w:r>
    </w:p>
    <w:p w14:paraId="4192FF54" w14:textId="223EDCC7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правила и нормы охраны труда;</w:t>
      </w:r>
    </w:p>
    <w:p w14:paraId="3F5A23C4" w14:textId="0803DAD7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управление экономикой и финансами муниципального предприятия;</w:t>
      </w:r>
    </w:p>
    <w:p w14:paraId="001ADF6A" w14:textId="6C51E5B0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организация производства и труда;</w:t>
      </w:r>
    </w:p>
    <w:p w14:paraId="21F98461" w14:textId="6E5D8007" w:rsidR="00490A88" w:rsidRDefault="00CC65A4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рыночные методы хозяйствования и управления муниципальным предприятием;</w:t>
      </w:r>
    </w:p>
    <w:p w14:paraId="7C5850C8" w14:textId="2031A2A3" w:rsidR="00490A88" w:rsidRDefault="005A053A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система экономических индикаторов, позволяющих муниципальному предприятию определять свое положение на рынке и разрабатывать программы выхода на новые рынки сбыта;</w:t>
      </w:r>
    </w:p>
    <w:p w14:paraId="6320052F" w14:textId="485177CB" w:rsidR="00490A88" w:rsidRDefault="005A053A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научно-технические достижения и передовой опыт в соответствующей отрасли;</w:t>
      </w:r>
    </w:p>
    <w:p w14:paraId="5E73D814" w14:textId="1DB0F7BC" w:rsidR="00490A88" w:rsidRDefault="005A053A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порядок заключения и исполнения хозяйственных и финансовых договоров;</w:t>
      </w:r>
    </w:p>
    <w:p w14:paraId="1D3568B6" w14:textId="057B8F77" w:rsidR="00490A88" w:rsidRDefault="005A053A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порядок составления и согласования бизнес-планов производственно-хозяйственной и финансово-экономической деятельности муниципального предприятия;</w:t>
      </w:r>
    </w:p>
    <w:p w14:paraId="24FEC1BF" w14:textId="2A46BDA3" w:rsidR="00490A88" w:rsidRDefault="005A053A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порядок разработки и заключения отраслевых тарифных соглашений, коллективных договоров и регулирования социально-трудовых отношений (при осуществлении муниципальным предприятием соответствующей деятельности).</w:t>
      </w:r>
    </w:p>
    <w:p w14:paraId="5C5B75A1" w14:textId="7777777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Специальными требованиями к кандидатам на должность главного бухгалтера являются:</w:t>
      </w:r>
    </w:p>
    <w:p w14:paraId="3BBC9900" w14:textId="40230CD7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членом коллективного органа управления, или руководителем муниципального предприятия;</w:t>
      </w:r>
    </w:p>
    <w:p w14:paraId="4D4663F9" w14:textId="631333FD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соответствие требованиям </w:t>
      </w:r>
      <w:hyperlink r:id="rId4" w:history="1">
        <w:r w:rsidRPr="00A7337F">
          <w:rPr>
            <w:rFonts w:ascii="Times New Roman" w:hAnsi="Times New Roman" w:cs="Times New Roman"/>
            <w:sz w:val="26"/>
            <w:szCs w:val="26"/>
          </w:rPr>
          <w:t>части 4 статьи 7</w:t>
        </w:r>
      </w:hyperlink>
      <w:r w:rsidRPr="00A7337F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от 06.12.2011 N 402-ФЗ </w:t>
      </w:r>
      <w:r w:rsidR="00A7337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бухгалтерском учете</w:t>
      </w:r>
      <w:r w:rsidR="00A733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763288" w14:textId="60E7FFF2" w:rsidR="00490A88" w:rsidRDefault="00490A88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обладание знаниями и компетенциями по следующим вопросам</w:t>
      </w:r>
      <w:r w:rsidR="00A7337F">
        <w:rPr>
          <w:rFonts w:ascii="Times New Roman" w:hAnsi="Times New Roman" w:cs="Times New Roman"/>
          <w:sz w:val="26"/>
          <w:szCs w:val="26"/>
        </w:rPr>
        <w:t>:</w:t>
      </w:r>
    </w:p>
    <w:p w14:paraId="717D5489" w14:textId="6873D2D9" w:rsidR="00490A88" w:rsidRDefault="00A7337F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налоговое законодательство;</w:t>
      </w:r>
    </w:p>
    <w:p w14:paraId="7020F065" w14:textId="6B6CCAB0" w:rsidR="00490A88" w:rsidRDefault="00A7337F" w:rsidP="00490A8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0A88">
        <w:rPr>
          <w:rFonts w:ascii="Times New Roman" w:hAnsi="Times New Roman" w:cs="Times New Roman"/>
          <w:sz w:val="26"/>
          <w:szCs w:val="26"/>
        </w:rPr>
        <w:t>законодательство в сфере бухгалтерского учета.</w:t>
      </w:r>
    </w:p>
    <w:p w14:paraId="2919C53D" w14:textId="77777777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32E0564" w14:textId="37919988" w:rsidR="002343B8" w:rsidRDefault="002343B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2343B8" w:rsidSect="006D70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E"/>
    <w:rsid w:val="00073436"/>
    <w:rsid w:val="00080528"/>
    <w:rsid w:val="000E6FDF"/>
    <w:rsid w:val="000F4433"/>
    <w:rsid w:val="002343B8"/>
    <w:rsid w:val="00272E0A"/>
    <w:rsid w:val="002D3349"/>
    <w:rsid w:val="00300730"/>
    <w:rsid w:val="0044381F"/>
    <w:rsid w:val="004872E1"/>
    <w:rsid w:val="00490A88"/>
    <w:rsid w:val="005A053A"/>
    <w:rsid w:val="005A43C9"/>
    <w:rsid w:val="0062476E"/>
    <w:rsid w:val="00637E5E"/>
    <w:rsid w:val="006D7012"/>
    <w:rsid w:val="00717B1C"/>
    <w:rsid w:val="00754E14"/>
    <w:rsid w:val="00946B6A"/>
    <w:rsid w:val="0096399B"/>
    <w:rsid w:val="009C3D82"/>
    <w:rsid w:val="00A7337F"/>
    <w:rsid w:val="00AF52FB"/>
    <w:rsid w:val="00BD7FF7"/>
    <w:rsid w:val="00BE15FE"/>
    <w:rsid w:val="00BF0DDC"/>
    <w:rsid w:val="00C176C4"/>
    <w:rsid w:val="00C46BC0"/>
    <w:rsid w:val="00CC65A4"/>
    <w:rsid w:val="00F52A6D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B79"/>
  <w15:chartTrackingRefBased/>
  <w15:docId w15:val="{47AC77CA-4243-419C-98E1-6432718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BFE9E9956D26418A0D93B4BA7437E7E5B05D1CD188A6B68783D45CCA70F1B474C1599E7370F8346868008D1AA908A26DD2EFoA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33</cp:revision>
  <dcterms:created xsi:type="dcterms:W3CDTF">2021-12-24T13:33:00Z</dcterms:created>
  <dcterms:modified xsi:type="dcterms:W3CDTF">2022-01-20T11:02:00Z</dcterms:modified>
</cp:coreProperties>
</file>