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32" w:rsidRDefault="00B57B32" w:rsidP="00F44DDB">
      <w:pPr>
        <w:jc w:val="both"/>
        <w:rPr>
          <w:sz w:val="28"/>
          <w:szCs w:val="28"/>
        </w:rPr>
      </w:pPr>
      <w:bookmarkStart w:id="0" w:name="_GoBack"/>
      <w:bookmarkEnd w:id="0"/>
    </w:p>
    <w:p w:rsidR="00CB32A1" w:rsidRDefault="00CB32A1" w:rsidP="00CB32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CB32A1" w:rsidRDefault="00CB32A1" w:rsidP="00CB32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CB32A1" w:rsidRDefault="00CB32A1" w:rsidP="00CB32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CB32A1" w:rsidRDefault="00CB32A1" w:rsidP="00CB32A1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02.12.2022 № 2151/12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32A1" w:rsidRDefault="00CB32A1" w:rsidP="00CB32A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</w:t>
      </w:r>
      <w:r>
        <w:t>иложение 1</w:t>
      </w:r>
      <w:r>
        <w:rPr>
          <w:sz w:val="28"/>
          <w:szCs w:val="28"/>
        </w:rPr>
        <w:t xml:space="preserve"> к</w:t>
      </w:r>
      <w:r>
        <w:t xml:space="preserve"> Программе</w:t>
      </w:r>
    </w:p>
    <w:p w:rsidR="00CB32A1" w:rsidRDefault="00CB32A1" w:rsidP="00CB32A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Par389"/>
      <w:bookmarkEnd w:id="1"/>
      <w:r>
        <w:t xml:space="preserve">    </w:t>
      </w:r>
    </w:p>
    <w:p w:rsidR="00CB32A1" w:rsidRDefault="00CB32A1" w:rsidP="00CB32A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 «Цифровое муниципальное образование» </w:t>
      </w:r>
    </w:p>
    <w:p w:rsidR="00CB32A1" w:rsidRDefault="00CB32A1" w:rsidP="00CB32A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2"/>
        <w:gridCol w:w="1275"/>
        <w:gridCol w:w="1243"/>
        <w:gridCol w:w="33"/>
        <w:gridCol w:w="1559"/>
        <w:gridCol w:w="993"/>
        <w:gridCol w:w="116"/>
        <w:gridCol w:w="948"/>
        <w:gridCol w:w="851"/>
        <w:gridCol w:w="992"/>
        <w:gridCol w:w="920"/>
        <w:gridCol w:w="3118"/>
      </w:tblGrid>
      <w:tr w:rsidR="00CB32A1" w:rsidTr="00CB32A1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№</w:t>
            </w:r>
          </w:p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Тип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Базовое значение на начало реализации подпрограммы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Планируемое значение по годам реализации</w:t>
            </w:r>
          </w:p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Номер основного мероприятия в перечне мероприятий подпрограммы</w:t>
            </w:r>
          </w:p>
        </w:tc>
      </w:tr>
      <w:tr w:rsidR="00CB32A1" w:rsidTr="00CB32A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2023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2024 год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11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х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rPr>
                <w:lang w:eastAsia="en-US"/>
              </w:rPr>
            </w:pPr>
            <w:r>
              <w:t>Целевой показатель 1.</w:t>
            </w:r>
          </w:p>
          <w:p w:rsidR="00CB32A1" w:rsidRDefault="00CB32A1">
            <w:pPr>
              <w:spacing w:before="40"/>
              <w:rPr>
                <w:lang w:eastAsia="en-US"/>
              </w:rPr>
            </w:pPr>
            <w: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Указ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lang w:eastAsia="en-US"/>
              </w:rPr>
            </w:pPr>
            <w: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rPr>
                <w:lang w:eastAsia="en-US"/>
              </w:rPr>
            </w:pPr>
            <w:r>
              <w:t xml:space="preserve">Целевой показатель 2. Уровень удовлетворенности граждан качеством предоставления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lastRenderedPageBreak/>
              <w:t>Указ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94,6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97,4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97,4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lang w:eastAsia="en-US"/>
              </w:rPr>
            </w:pPr>
            <w:r>
              <w:t xml:space="preserve">Основное мероприятие 01. Реализация общесистемных мер по повышению качества и доступности государственных и </w:t>
            </w:r>
            <w:r>
              <w:lastRenderedPageBreak/>
              <w:t>муниципальных услуг в Московской области;</w:t>
            </w:r>
          </w:p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lang w:eastAsia="en-US"/>
              </w:rPr>
            </w:pPr>
            <w: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FF0000"/>
                <w:lang w:eastAsia="en-US"/>
              </w:rPr>
            </w:pPr>
            <w:r>
              <w:t>Целевой показатель 3. Среднее время ожидания в очереди  для получения государственных (муниципальных)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Указ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минута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11,5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3,6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 xml:space="preserve">Целевой показатель 4. </w:t>
            </w:r>
          </w:p>
          <w:p w:rsidR="00CB32A1" w:rsidRDefault="00CB32A1">
            <w:pPr>
              <w:rPr>
                <w:lang w:eastAsia="en-US"/>
              </w:rPr>
            </w:pPr>
            <w:r>
              <w:t>Доля заявителей МФЦ, ожидающих в очереди более 11 минут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Приоритетный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 xml:space="preserve">Целевой показатель 5. Выполнение требований комфортности и доступности МФЦ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Приоритетный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х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 xml:space="preserve">Целевой показатель 1. </w:t>
            </w:r>
          </w:p>
          <w:p w:rsidR="00CB32A1" w:rsidRDefault="00CB32A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Доля рабочих мест, обеспеченных </w:t>
            </w:r>
            <w:r>
              <w:rPr>
                <w:color w:val="000000"/>
              </w:rPr>
              <w:lastRenderedPageBreak/>
              <w:t>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Приоритетный, </w:t>
            </w:r>
            <w:r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tabs>
                <w:tab w:val="center" w:pos="229"/>
              </w:tabs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 xml:space="preserve">Основное мероприятие </w:t>
            </w:r>
            <w:r>
              <w:rPr>
                <w:lang w:val="en-US"/>
              </w:rPr>
              <w:t>0</w:t>
            </w:r>
            <w:r>
              <w:t>1. Информационная инфраструктура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line="276" w:lineRule="auto"/>
              <w:rPr>
                <w:color w:val="000000"/>
                <w:lang w:eastAsia="en-US"/>
              </w:rPr>
            </w:pPr>
            <w:r>
              <w:t xml:space="preserve">Целевой показатель 2. </w:t>
            </w:r>
            <w:r>
              <w:rPr>
                <w:color w:val="00000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Основное мероприятие 03. Цифровое государственное управление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line="276" w:lineRule="auto"/>
              <w:rPr>
                <w:color w:val="000000"/>
                <w:lang w:eastAsia="en-US"/>
              </w:rPr>
            </w:pPr>
            <w:r>
              <w:t xml:space="preserve">Целевой показатель 3. </w:t>
            </w:r>
            <w:r>
              <w:rPr>
                <w:color w:val="00000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</w:t>
            </w:r>
            <w:r>
              <w:rPr>
                <w:color w:val="000000"/>
              </w:rPr>
              <w:lastRenderedPageBreak/>
              <w:t>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Приоритетный, отраслевой показатель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Основное мероприятие </w:t>
            </w:r>
            <w:r>
              <w:rPr>
                <w:lang w:val="en-US"/>
              </w:rPr>
              <w:t>0</w:t>
            </w:r>
            <w:r>
              <w:t>2. Информационная безопасность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 xml:space="preserve">Целевой показатель 4. </w:t>
            </w:r>
          </w:p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 xml:space="preserve">Целевой показатель 5. </w:t>
            </w:r>
          </w:p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Основное мероприятие 03. Цифровое государственное управление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>Целевой показатель 6.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98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>Целевой показатель 7.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региональный проект «Цифровое государственное управление», Соглашение от 16.12.2020 № 071-2019-D6001-50/2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val="en-US" w:eastAsia="en-US"/>
              </w:rPr>
            </w:pPr>
            <w: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val="en-US" w:eastAsia="en-US"/>
              </w:rPr>
            </w:pPr>
            <w:r>
              <w:t>95,6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val="en-US" w:eastAsia="en-US"/>
              </w:rPr>
            </w:pPr>
            <w:r>
              <w:t>95,7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line="276" w:lineRule="auto"/>
              <w:rPr>
                <w:lang w:eastAsia="en-US"/>
              </w:rPr>
            </w:pPr>
            <w:r>
              <w:t xml:space="preserve">Целевой показатель 8. Повторные обращения – Доля обращений, поступивших на портал «Добродел», по которым поступили повторные </w:t>
            </w:r>
            <w:r>
              <w:lastRenderedPageBreak/>
              <w:t>обращения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Приоритетный показатель, Рейтинг-45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30,48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line="276" w:lineRule="auto"/>
              <w:rPr>
                <w:lang w:eastAsia="en-US"/>
              </w:rPr>
            </w:pPr>
            <w:r>
              <w:t>Целевой показатель 9. 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Рейтинг-45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21,76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>Целевой показатель 10. 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Рейтинг-45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0,19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t>Целевой показатель 11.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eastAsia="en-US"/>
              </w:rPr>
            </w:pPr>
            <w: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val="en-US" w:eastAsia="en-US"/>
              </w:rPr>
            </w:pPr>
            <w: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eastAsia="en-US"/>
              </w:rPr>
            </w:pPr>
            <w:r>
              <w:rPr>
                <w:bCs/>
              </w:rPr>
              <w:t>87,4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eastAsia="en-US"/>
              </w:rPr>
            </w:pPr>
            <w:r>
              <w:rPr>
                <w:bCs/>
              </w:rPr>
              <w:t>87,5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Основное мероприятие 01. Информационная инфраструктура</w:t>
            </w:r>
          </w:p>
        </w:tc>
      </w:tr>
      <w:tr w:rsidR="00CB32A1" w:rsidTr="00CB32A1">
        <w:trPr>
          <w:trHeight w:val="16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t xml:space="preserve">Целевой показатель 12. </w:t>
            </w:r>
            <w:r>
              <w:rPr>
                <w:color w:val="000000"/>
              </w:rPr>
              <w:t>Доля муниципальных учреждений культуры, обеспеченных доступом в </w:t>
            </w:r>
            <w:r>
              <w:t>информационно-телекоммуникационную</w:t>
            </w:r>
            <w:r>
              <w:rPr>
                <w:color w:val="000000"/>
              </w:rPr>
              <w:t xml:space="preserve"> сеть Интернет на </w:t>
            </w:r>
            <w:r>
              <w:rPr>
                <w:color w:val="000000"/>
              </w:rPr>
              <w:lastRenderedPageBreak/>
              <w:t>скорости:</w:t>
            </w:r>
          </w:p>
          <w:p w:rsidR="00CB32A1" w:rsidRDefault="00CB32A1">
            <w:pPr>
              <w:rPr>
                <w:color w:val="000000"/>
              </w:rPr>
            </w:pPr>
            <w:r>
              <w:rPr>
                <w:color w:val="000000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CB32A1" w:rsidRDefault="00CB32A1">
            <w:pPr>
              <w:rPr>
                <w:lang w:eastAsia="en-US"/>
              </w:rPr>
            </w:pPr>
            <w:r>
              <w:rPr>
                <w:color w:val="000000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Приоритетный, отраслевой показатель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Основное мероприятие </w:t>
            </w:r>
            <w:r>
              <w:rPr>
                <w:lang w:val="en-US"/>
              </w:rPr>
              <w:t>0</w:t>
            </w:r>
            <w:r>
              <w:t>4. Цифровая культура</w:t>
            </w:r>
          </w:p>
        </w:tc>
      </w:tr>
      <w:tr w:rsidR="00CB32A1" w:rsidTr="00CB32A1">
        <w:trPr>
          <w:trHeight w:val="3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t xml:space="preserve">Целевой показатель 13. </w:t>
            </w:r>
            <w:r>
              <w:rPr>
                <w:color w:val="00000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региональный проект «Цифровая образовательная среда», Субсидия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83,33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83,33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Основное мероприятие E4. Федеральный проект «Цифровая образовательная среда»</w:t>
            </w:r>
          </w:p>
        </w:tc>
      </w:tr>
      <w:tr w:rsidR="00CB32A1" w:rsidTr="00CB32A1">
        <w:trPr>
          <w:trHeight w:val="3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>Целевой показатель 14. 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региональный проект «Цифровая образовательная среда», Субсидия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trHeight w:val="3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t xml:space="preserve">Целевой показатель 15. </w:t>
            </w:r>
            <w:r>
              <w:rPr>
                <w:color w:val="000000"/>
              </w:rPr>
              <w:t xml:space="preserve"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</w:t>
            </w:r>
            <w:r>
              <w:rPr>
                <w:color w:val="000000"/>
              </w:rPr>
              <w:lastRenderedPageBreak/>
              <w:t>сети «Интернет» и обеспечения базовой безопасности образовательного процесса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Приоритетный показатель, региональный проект «Информационная инфраструктура», Субсидия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Основное мероприятие D2. Федеральный проект «Информационная инфраструктура»</w:t>
            </w:r>
          </w:p>
        </w:tc>
      </w:tr>
    </w:tbl>
    <w:p w:rsidR="00CB32A1" w:rsidRDefault="00CB32A1" w:rsidP="00CB32A1">
      <w:pPr>
        <w:autoSpaceDE w:val="0"/>
        <w:autoSpaceDN w:val="0"/>
        <w:adjustRightInd w:val="0"/>
        <w:rPr>
          <w:b/>
          <w:lang w:eastAsia="en-US"/>
        </w:rPr>
      </w:pPr>
    </w:p>
    <w:p w:rsidR="00CB32A1" w:rsidRDefault="00CB32A1" w:rsidP="00CB32A1">
      <w:pPr>
        <w:pStyle w:val="ConsPlusNormal0"/>
        <w:jc w:val="center"/>
      </w:pPr>
    </w:p>
    <w:p w:rsidR="00CB32A1" w:rsidRDefault="00CB32A1" w:rsidP="00CB32A1">
      <w:pPr>
        <w:pStyle w:val="ConsPlusNormal0"/>
        <w:jc w:val="center"/>
      </w:pPr>
    </w:p>
    <w:p w:rsidR="00CB32A1" w:rsidRDefault="00CB32A1" w:rsidP="00CB32A1">
      <w:pPr>
        <w:jc w:val="both"/>
        <w:rPr>
          <w:sz w:val="28"/>
          <w:szCs w:val="28"/>
        </w:rPr>
      </w:pPr>
    </w:p>
    <w:p w:rsidR="00B57B32" w:rsidRDefault="00B57B32" w:rsidP="00950E59">
      <w:pPr>
        <w:tabs>
          <w:tab w:val="left" w:pos="3810"/>
        </w:tabs>
        <w:jc w:val="center"/>
        <w:sectPr w:rsidR="00B57B32" w:rsidSect="00B57B32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B57B32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7C867070"/>
    <w:multiLevelType w:val="hybridMultilevel"/>
    <w:tmpl w:val="273EC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32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B32A1"/>
    <w:rsid w:val="00CC4693"/>
    <w:rsid w:val="00CC7EED"/>
    <w:rsid w:val="00CF6951"/>
    <w:rsid w:val="00D32E36"/>
    <w:rsid w:val="00D53985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0651C-F757-4FAC-9908-44451D51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RePack by Diakov</cp:lastModifiedBy>
  <cp:revision>3</cp:revision>
  <cp:lastPrinted>2018-04-10T11:10:00Z</cp:lastPrinted>
  <dcterms:created xsi:type="dcterms:W3CDTF">2022-12-07T05:57:00Z</dcterms:created>
  <dcterms:modified xsi:type="dcterms:W3CDTF">2022-12-07T05:57:00Z</dcterms:modified>
</cp:coreProperties>
</file>