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8737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873770">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5F01D6" w:rsidP="008E40F5">
      <w:pPr>
        <w:tabs>
          <w:tab w:val="left" w:pos="3810"/>
        </w:tabs>
        <w:jc w:val="center"/>
        <w:rPr>
          <w:sz w:val="28"/>
          <w:szCs w:val="28"/>
          <w:u w:val="single"/>
        </w:rPr>
      </w:pPr>
      <w:r>
        <w:rPr>
          <w:sz w:val="28"/>
          <w:szCs w:val="28"/>
          <w:u w:val="single"/>
        </w:rPr>
        <w:t>06</w:t>
      </w:r>
      <w:r w:rsidR="00A63581">
        <w:rPr>
          <w:sz w:val="28"/>
          <w:szCs w:val="28"/>
          <w:u w:val="single"/>
        </w:rPr>
        <w:t>.12</w:t>
      </w:r>
      <w:r w:rsidR="00073A00">
        <w:rPr>
          <w:sz w:val="28"/>
          <w:szCs w:val="28"/>
          <w:u w:val="single"/>
        </w:rPr>
        <w:t>.</w:t>
      </w:r>
      <w:r w:rsidR="00533DAF">
        <w:rPr>
          <w:sz w:val="28"/>
          <w:szCs w:val="28"/>
          <w:u w:val="single"/>
        </w:rPr>
        <w:t>20</w:t>
      </w:r>
      <w:r w:rsidR="00B3268A">
        <w:rPr>
          <w:sz w:val="28"/>
          <w:szCs w:val="28"/>
          <w:u w:val="single"/>
        </w:rPr>
        <w:t>22</w:t>
      </w:r>
      <w:r w:rsidR="00E5108C" w:rsidRPr="000972EF">
        <w:rPr>
          <w:sz w:val="28"/>
          <w:szCs w:val="28"/>
          <w:u w:val="single"/>
        </w:rPr>
        <w:t xml:space="preserve">  № </w:t>
      </w:r>
      <w:r w:rsidR="0021580D" w:rsidRPr="000972EF">
        <w:rPr>
          <w:sz w:val="28"/>
          <w:szCs w:val="28"/>
          <w:u w:val="single"/>
        </w:rPr>
        <w:t xml:space="preserve"> </w:t>
      </w:r>
      <w:r>
        <w:rPr>
          <w:sz w:val="28"/>
          <w:szCs w:val="28"/>
          <w:u w:val="single"/>
        </w:rPr>
        <w:t>2171</w:t>
      </w:r>
      <w:r w:rsidR="00A63581">
        <w:rPr>
          <w:sz w:val="28"/>
          <w:szCs w:val="28"/>
          <w:u w:val="single"/>
        </w:rPr>
        <w:t>/12</w:t>
      </w:r>
    </w:p>
    <w:p w:rsidR="00085F5E" w:rsidRDefault="00085F5E" w:rsidP="00236593">
      <w:pPr>
        <w:tabs>
          <w:tab w:val="left" w:pos="3810"/>
        </w:tabs>
        <w:jc w:val="center"/>
      </w:pPr>
      <w:r>
        <w:t>г.</w:t>
      </w:r>
      <w:r w:rsidR="00FB05A7">
        <w:t xml:space="preserve"> </w:t>
      </w:r>
      <w:r>
        <w:t>Зарайск</w:t>
      </w:r>
    </w:p>
    <w:p w:rsidR="005F01D6" w:rsidRDefault="005F01D6" w:rsidP="005F01D6">
      <w:pPr>
        <w:spacing w:line="100" w:lineRule="atLeast"/>
        <w:jc w:val="center"/>
        <w:rPr>
          <w:sz w:val="28"/>
          <w:szCs w:val="28"/>
        </w:rPr>
      </w:pPr>
      <w:r>
        <w:rPr>
          <w:sz w:val="28"/>
          <w:szCs w:val="28"/>
        </w:rPr>
        <w:t xml:space="preserve">О внесении изменений в постановление главы </w:t>
      </w:r>
      <w:proofErr w:type="gramStart"/>
      <w:r>
        <w:rPr>
          <w:sz w:val="28"/>
          <w:szCs w:val="28"/>
        </w:rPr>
        <w:t>городского</w:t>
      </w:r>
      <w:proofErr w:type="gramEnd"/>
      <w:r>
        <w:rPr>
          <w:sz w:val="28"/>
          <w:szCs w:val="28"/>
        </w:rPr>
        <w:t xml:space="preserve"> </w:t>
      </w:r>
    </w:p>
    <w:p w:rsidR="005F01D6" w:rsidRDefault="005F01D6" w:rsidP="005F01D6">
      <w:pPr>
        <w:spacing w:line="100" w:lineRule="atLeast"/>
        <w:jc w:val="center"/>
        <w:rPr>
          <w:sz w:val="28"/>
          <w:szCs w:val="28"/>
        </w:rPr>
      </w:pPr>
      <w:r>
        <w:rPr>
          <w:sz w:val="28"/>
          <w:szCs w:val="28"/>
        </w:rPr>
        <w:t xml:space="preserve">округа Зарайск от  30.06.2022 № 1130/6 «Об утверждении </w:t>
      </w:r>
    </w:p>
    <w:p w:rsidR="005F01D6" w:rsidRDefault="005F01D6" w:rsidP="005F01D6">
      <w:pPr>
        <w:spacing w:line="100" w:lineRule="atLeast"/>
        <w:jc w:val="center"/>
        <w:rPr>
          <w:sz w:val="28"/>
          <w:szCs w:val="28"/>
        </w:rPr>
      </w:pPr>
      <w:r>
        <w:rPr>
          <w:sz w:val="28"/>
          <w:szCs w:val="28"/>
        </w:rPr>
        <w:t xml:space="preserve">Порядка предоставления муниципальной преференции путем </w:t>
      </w:r>
    </w:p>
    <w:p w:rsidR="005F01D6" w:rsidRDefault="005F01D6" w:rsidP="005F01D6">
      <w:pPr>
        <w:spacing w:line="100" w:lineRule="atLeast"/>
        <w:jc w:val="center"/>
        <w:rPr>
          <w:sz w:val="28"/>
          <w:szCs w:val="28"/>
        </w:rPr>
      </w:pPr>
      <w:r>
        <w:rPr>
          <w:sz w:val="28"/>
          <w:szCs w:val="28"/>
        </w:rPr>
        <w:t xml:space="preserve">предоставления субъектам малого или среднего предпринимательства </w:t>
      </w:r>
    </w:p>
    <w:p w:rsidR="005F01D6" w:rsidRDefault="005F01D6" w:rsidP="005F01D6">
      <w:pPr>
        <w:spacing w:line="100" w:lineRule="atLeast"/>
        <w:jc w:val="center"/>
        <w:rPr>
          <w:sz w:val="28"/>
          <w:szCs w:val="28"/>
        </w:rPr>
      </w:pPr>
      <w:r>
        <w:rPr>
          <w:sz w:val="28"/>
          <w:szCs w:val="28"/>
        </w:rPr>
        <w:t xml:space="preserve">мест для размещения нестационарных торговых объектов без проведения </w:t>
      </w:r>
    </w:p>
    <w:p w:rsidR="005F01D6" w:rsidRDefault="005F01D6" w:rsidP="005F01D6">
      <w:pPr>
        <w:spacing w:line="100" w:lineRule="atLeast"/>
        <w:jc w:val="center"/>
        <w:rPr>
          <w:sz w:val="28"/>
          <w:szCs w:val="28"/>
        </w:rPr>
      </w:pPr>
      <w:r>
        <w:rPr>
          <w:sz w:val="28"/>
          <w:szCs w:val="28"/>
        </w:rPr>
        <w:t xml:space="preserve">торгов на льготных условиях при организации мобильной торговли </w:t>
      </w:r>
    </w:p>
    <w:p w:rsidR="005F01D6" w:rsidRDefault="005F01D6" w:rsidP="005F01D6">
      <w:pPr>
        <w:spacing w:line="100" w:lineRule="atLeast"/>
        <w:jc w:val="center"/>
        <w:rPr>
          <w:sz w:val="28"/>
          <w:szCs w:val="28"/>
        </w:rPr>
      </w:pPr>
      <w:r>
        <w:rPr>
          <w:sz w:val="28"/>
          <w:szCs w:val="28"/>
        </w:rPr>
        <w:t>на территории городского округа Зарайск Московской области»</w:t>
      </w:r>
    </w:p>
    <w:p w:rsidR="005F01D6" w:rsidRDefault="005F01D6" w:rsidP="005F01D6">
      <w:pPr>
        <w:jc w:val="center"/>
        <w:rPr>
          <w:color w:val="000000"/>
          <w:sz w:val="28"/>
          <w:szCs w:val="28"/>
        </w:rPr>
      </w:pPr>
    </w:p>
    <w:p w:rsidR="005F01D6" w:rsidRDefault="005F01D6" w:rsidP="005F01D6">
      <w:pPr>
        <w:jc w:val="center"/>
        <w:rPr>
          <w:color w:val="000000"/>
          <w:sz w:val="28"/>
          <w:szCs w:val="28"/>
        </w:rPr>
      </w:pPr>
    </w:p>
    <w:p w:rsidR="005F01D6" w:rsidRDefault="005F01D6" w:rsidP="005F01D6">
      <w:pPr>
        <w:ind w:firstLine="708"/>
        <w:jc w:val="both"/>
        <w:rPr>
          <w:color w:val="000000"/>
          <w:sz w:val="28"/>
          <w:szCs w:val="28"/>
        </w:rPr>
      </w:pPr>
      <w:r>
        <w:rPr>
          <w:sz w:val="28"/>
          <w:szCs w:val="28"/>
        </w:rPr>
        <w:t>В соответствии с</w:t>
      </w:r>
      <w:r>
        <w:rPr>
          <w:color w:val="000000"/>
          <w:sz w:val="28"/>
          <w:szCs w:val="28"/>
        </w:rPr>
        <w:t xml:space="preserve">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w:t>
      </w:r>
      <w:r w:rsidR="00775A39">
        <w:rPr>
          <w:color w:val="000000"/>
          <w:sz w:val="28"/>
          <w:szCs w:val="28"/>
        </w:rPr>
        <w:t xml:space="preserve">                 </w:t>
      </w:r>
      <w:r>
        <w:rPr>
          <w:color w:val="000000"/>
          <w:sz w:val="28"/>
          <w:szCs w:val="28"/>
        </w:rPr>
        <w:t xml:space="preserve">№ 209-ФЗ «О развитии малого и среднего предпринимательства в Российской </w:t>
      </w:r>
      <w:proofErr w:type="gramStart"/>
      <w:r>
        <w:rPr>
          <w:color w:val="000000"/>
          <w:sz w:val="28"/>
          <w:szCs w:val="28"/>
        </w:rPr>
        <w:t>Федерации»,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 распоряжением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w:t>
      </w:r>
      <w:proofErr w:type="gramEnd"/>
      <w:r>
        <w:rPr>
          <w:color w:val="000000"/>
          <w:sz w:val="28"/>
          <w:szCs w:val="28"/>
        </w:rPr>
        <w:t xml:space="preserve"> нестационарных торговых объектов на территории муниципальных образований Московской области», письмом Федеральной антимонопольной службы от 23.06.2020 № АД/52718/20 «О предоставлении муниципальных преференций производителям товаров при организации нестационарной и мобильной торговли» и Уставом муниципального образования городской округ </w:t>
      </w:r>
      <w:r>
        <w:rPr>
          <w:bCs/>
          <w:color w:val="000000"/>
          <w:sz w:val="28"/>
          <w:szCs w:val="28"/>
        </w:rPr>
        <w:t>Зарайск</w:t>
      </w:r>
      <w:r>
        <w:rPr>
          <w:color w:val="000000"/>
          <w:sz w:val="28"/>
          <w:szCs w:val="28"/>
        </w:rPr>
        <w:t xml:space="preserve"> Московской области</w:t>
      </w:r>
    </w:p>
    <w:p w:rsidR="005F01D6" w:rsidRDefault="005F01D6" w:rsidP="005F01D6">
      <w:pPr>
        <w:jc w:val="center"/>
        <w:rPr>
          <w:sz w:val="28"/>
          <w:szCs w:val="28"/>
        </w:rPr>
      </w:pPr>
      <w:r>
        <w:rPr>
          <w:sz w:val="28"/>
          <w:szCs w:val="28"/>
        </w:rPr>
        <w:t xml:space="preserve">  </w:t>
      </w:r>
    </w:p>
    <w:p w:rsidR="005F01D6" w:rsidRDefault="005F01D6" w:rsidP="005F01D6">
      <w:pPr>
        <w:jc w:val="center"/>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5F01D6" w:rsidRDefault="005F01D6" w:rsidP="005F01D6">
      <w:pPr>
        <w:jc w:val="center"/>
        <w:rPr>
          <w:sz w:val="28"/>
          <w:szCs w:val="28"/>
        </w:rPr>
      </w:pPr>
    </w:p>
    <w:p w:rsidR="005F01D6" w:rsidRPr="005F01D6" w:rsidRDefault="00775A39" w:rsidP="005F01D6">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5F01D6" w:rsidRPr="005F01D6">
        <w:rPr>
          <w:b/>
          <w:sz w:val="28"/>
          <w:szCs w:val="28"/>
        </w:rPr>
        <w:t>010166</w:t>
      </w:r>
    </w:p>
    <w:p w:rsidR="005F01D6" w:rsidRDefault="005F01D6" w:rsidP="005F01D6">
      <w:pPr>
        <w:ind w:firstLine="708"/>
        <w:jc w:val="both"/>
        <w:rPr>
          <w:sz w:val="28"/>
          <w:szCs w:val="28"/>
        </w:rPr>
      </w:pPr>
      <w:r>
        <w:rPr>
          <w:sz w:val="28"/>
          <w:szCs w:val="28"/>
        </w:rPr>
        <w:lastRenderedPageBreak/>
        <w:t xml:space="preserve"> 1. </w:t>
      </w:r>
      <w:proofErr w:type="gramStart"/>
      <w:r>
        <w:rPr>
          <w:sz w:val="28"/>
          <w:szCs w:val="28"/>
        </w:rPr>
        <w:t>Внести изменения в постановление главы городского округа Зарайск от  30.06.2022 №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 изложив                     приложение 1 «Перечень мест для предоставления муниципальной преференции в  2022 году</w:t>
      </w:r>
      <w:proofErr w:type="gramEnd"/>
      <w:r>
        <w:rPr>
          <w:sz w:val="28"/>
          <w:szCs w:val="28"/>
        </w:rPr>
        <w:t>» к Порядку в новой редакции (прилагается).</w:t>
      </w:r>
    </w:p>
    <w:p w:rsidR="005F01D6" w:rsidRDefault="005F01D6" w:rsidP="005F01D6">
      <w:pPr>
        <w:ind w:firstLine="708"/>
        <w:jc w:val="both"/>
        <w:rPr>
          <w:sz w:val="28"/>
          <w:szCs w:val="28"/>
        </w:rPr>
      </w:pPr>
      <w:r>
        <w:rPr>
          <w:sz w:val="28"/>
          <w:szCs w:val="28"/>
        </w:rPr>
        <w:t xml:space="preserve">2.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 «Зарайский вестник» - приложение к общественно-политической газете «За новую жизнь» и размещение на официальном сайте администрации городского округа Зарайск Московской области </w:t>
      </w:r>
      <w:r>
        <w:rPr>
          <w:sz w:val="28"/>
          <w:szCs w:val="28"/>
          <w:lang w:val="en-US"/>
        </w:rPr>
        <w:t>https</w:t>
      </w:r>
      <w:r>
        <w:rPr>
          <w:sz w:val="28"/>
          <w:szCs w:val="28"/>
        </w:rPr>
        <w:t>://</w:t>
      </w:r>
      <w:proofErr w:type="spellStart"/>
      <w:r>
        <w:rPr>
          <w:sz w:val="28"/>
          <w:szCs w:val="28"/>
          <w:lang w:val="en-US"/>
        </w:rPr>
        <w:t>zarrayon</w:t>
      </w:r>
      <w:proofErr w:type="spellEnd"/>
      <w:r>
        <w:rPr>
          <w:sz w:val="28"/>
          <w:szCs w:val="28"/>
        </w:rPr>
        <w:t>.</w:t>
      </w:r>
      <w:proofErr w:type="spellStart"/>
      <w:r>
        <w:rPr>
          <w:sz w:val="28"/>
          <w:szCs w:val="28"/>
          <w:lang w:val="en-US"/>
        </w:rPr>
        <w:t>ru</w:t>
      </w:r>
      <w:proofErr w:type="spellEnd"/>
      <w:r>
        <w:rPr>
          <w:sz w:val="28"/>
          <w:szCs w:val="28"/>
        </w:rPr>
        <w:t>/.</w:t>
      </w:r>
    </w:p>
    <w:p w:rsidR="005F01D6" w:rsidRDefault="005F01D6" w:rsidP="005F01D6">
      <w:pPr>
        <w:autoSpaceDE w:val="0"/>
        <w:autoSpaceDN w:val="0"/>
        <w:adjustRightInd w:val="0"/>
        <w:rPr>
          <w:color w:val="000000"/>
          <w:sz w:val="28"/>
          <w:szCs w:val="28"/>
        </w:rPr>
      </w:pPr>
    </w:p>
    <w:p w:rsidR="005F01D6" w:rsidRDefault="005F01D6" w:rsidP="005F01D6">
      <w:pPr>
        <w:tabs>
          <w:tab w:val="left" w:pos="3135"/>
        </w:tabs>
        <w:jc w:val="both"/>
        <w:rPr>
          <w:bCs/>
          <w:sz w:val="28"/>
          <w:szCs w:val="28"/>
        </w:rPr>
      </w:pPr>
    </w:p>
    <w:p w:rsidR="005F01D6" w:rsidRDefault="005F01D6" w:rsidP="005F01D6">
      <w:pPr>
        <w:pStyle w:val="ad"/>
        <w:rPr>
          <w:color w:val="000000"/>
          <w:sz w:val="28"/>
          <w:szCs w:val="28"/>
        </w:rPr>
      </w:pPr>
      <w:r>
        <w:rPr>
          <w:sz w:val="28"/>
          <w:szCs w:val="28"/>
        </w:rPr>
        <w:t xml:space="preserve"> </w:t>
      </w:r>
    </w:p>
    <w:p w:rsidR="005F01D6" w:rsidRDefault="005F01D6" w:rsidP="005F01D6">
      <w:pPr>
        <w:jc w:val="both"/>
        <w:rPr>
          <w:sz w:val="28"/>
          <w:szCs w:val="28"/>
        </w:rPr>
      </w:pPr>
      <w:r>
        <w:rPr>
          <w:sz w:val="28"/>
          <w:szCs w:val="28"/>
        </w:rPr>
        <w:t>Глава городского округа Зарайск В.А. Петрущенко</w:t>
      </w:r>
    </w:p>
    <w:p w:rsidR="005F01D6" w:rsidRDefault="005F01D6" w:rsidP="005F01D6">
      <w:pPr>
        <w:jc w:val="both"/>
        <w:rPr>
          <w:sz w:val="28"/>
          <w:szCs w:val="28"/>
        </w:rPr>
      </w:pPr>
      <w:r>
        <w:rPr>
          <w:sz w:val="28"/>
          <w:szCs w:val="28"/>
        </w:rPr>
        <w:t>Верно</w:t>
      </w:r>
    </w:p>
    <w:p w:rsidR="005F01D6" w:rsidRDefault="005F01D6" w:rsidP="005F01D6">
      <w:pPr>
        <w:jc w:val="both"/>
        <w:rPr>
          <w:sz w:val="28"/>
          <w:szCs w:val="28"/>
        </w:rPr>
      </w:pPr>
      <w:r>
        <w:rPr>
          <w:sz w:val="28"/>
          <w:szCs w:val="28"/>
        </w:rPr>
        <w:t xml:space="preserve">Начальник </w:t>
      </w:r>
      <w:r w:rsidR="00775A39">
        <w:rPr>
          <w:sz w:val="28"/>
          <w:szCs w:val="28"/>
        </w:rPr>
        <w:t xml:space="preserve">службы делопроизводства </w:t>
      </w:r>
      <w:r w:rsidR="00775A39">
        <w:rPr>
          <w:sz w:val="28"/>
          <w:szCs w:val="28"/>
        </w:rPr>
        <w:tab/>
      </w:r>
      <w:r w:rsidR="00775A39">
        <w:rPr>
          <w:sz w:val="28"/>
          <w:szCs w:val="28"/>
        </w:rPr>
        <w:tab/>
      </w:r>
      <w:r w:rsidR="00775A39">
        <w:rPr>
          <w:sz w:val="28"/>
          <w:szCs w:val="28"/>
        </w:rPr>
        <w:tab/>
      </w:r>
      <w:r>
        <w:rPr>
          <w:sz w:val="28"/>
          <w:szCs w:val="28"/>
        </w:rPr>
        <w:t xml:space="preserve"> Л.Б. Ивлева </w:t>
      </w:r>
    </w:p>
    <w:p w:rsidR="005F01D6" w:rsidRDefault="005F01D6" w:rsidP="005F01D6">
      <w:pPr>
        <w:jc w:val="both"/>
        <w:rPr>
          <w:sz w:val="28"/>
          <w:szCs w:val="28"/>
        </w:rPr>
      </w:pPr>
      <w:r>
        <w:rPr>
          <w:sz w:val="28"/>
          <w:szCs w:val="28"/>
        </w:rPr>
        <w:t>06.12.2022</w:t>
      </w:r>
    </w:p>
    <w:p w:rsidR="005F01D6" w:rsidRDefault="005F01D6" w:rsidP="005F01D6">
      <w:pPr>
        <w:pStyle w:val="ad"/>
        <w:rPr>
          <w:color w:val="000000"/>
          <w:sz w:val="28"/>
          <w:szCs w:val="28"/>
        </w:rPr>
      </w:pPr>
    </w:p>
    <w:p w:rsidR="005F01D6" w:rsidRDefault="00775A39" w:rsidP="005F01D6">
      <w:pPr>
        <w:jc w:val="both"/>
        <w:rPr>
          <w:sz w:val="28"/>
          <w:szCs w:val="28"/>
        </w:rPr>
      </w:pPr>
      <w:r>
        <w:rPr>
          <w:sz w:val="28"/>
          <w:szCs w:val="28"/>
        </w:rPr>
        <w:t xml:space="preserve"> </w:t>
      </w:r>
    </w:p>
    <w:p w:rsidR="005F01D6" w:rsidRDefault="005F01D6" w:rsidP="005F01D6">
      <w:pPr>
        <w:pStyle w:val="ad"/>
        <w:rPr>
          <w:color w:val="000000"/>
          <w:sz w:val="28"/>
          <w:szCs w:val="28"/>
        </w:rPr>
      </w:pPr>
      <w:r>
        <w:rPr>
          <w:color w:val="000000"/>
          <w:sz w:val="28"/>
          <w:szCs w:val="28"/>
        </w:rPr>
        <w:t xml:space="preserve">Послано: в дело,  Глухих И.Е., </w:t>
      </w:r>
      <w:proofErr w:type="gramStart"/>
      <w:r>
        <w:rPr>
          <w:color w:val="000000"/>
          <w:sz w:val="28"/>
          <w:szCs w:val="28"/>
        </w:rPr>
        <w:t>ОПР</w:t>
      </w:r>
      <w:proofErr w:type="gramEnd"/>
      <w:r>
        <w:rPr>
          <w:color w:val="000000"/>
          <w:sz w:val="28"/>
          <w:szCs w:val="28"/>
        </w:rPr>
        <w:t xml:space="preserve"> и СУ, СВ со СМИ, газета «За новую жизнь», юр. отдел, прокуратура.</w:t>
      </w:r>
    </w:p>
    <w:p w:rsidR="005F01D6" w:rsidRDefault="005F01D6" w:rsidP="005F01D6">
      <w:pPr>
        <w:pStyle w:val="ad"/>
        <w:rPr>
          <w:color w:val="000000"/>
          <w:sz w:val="28"/>
          <w:szCs w:val="28"/>
        </w:rPr>
      </w:pPr>
    </w:p>
    <w:p w:rsidR="005F01D6" w:rsidRDefault="005F01D6" w:rsidP="005F01D6">
      <w:pPr>
        <w:pStyle w:val="ad"/>
        <w:rPr>
          <w:color w:val="000000"/>
          <w:sz w:val="28"/>
          <w:szCs w:val="28"/>
        </w:rPr>
      </w:pPr>
      <w:r>
        <w:rPr>
          <w:color w:val="000000"/>
          <w:sz w:val="28"/>
          <w:szCs w:val="28"/>
        </w:rPr>
        <w:t xml:space="preserve">Н.М. Ерохина </w:t>
      </w:r>
    </w:p>
    <w:p w:rsidR="005F01D6" w:rsidRDefault="005F01D6" w:rsidP="005F01D6">
      <w:pPr>
        <w:jc w:val="both"/>
        <w:rPr>
          <w:sz w:val="28"/>
          <w:szCs w:val="28"/>
        </w:rPr>
      </w:pPr>
      <w:r>
        <w:rPr>
          <w:color w:val="000000"/>
          <w:sz w:val="28"/>
          <w:szCs w:val="28"/>
        </w:rPr>
        <w:t>8 496 66 2-57-35</w:t>
      </w:r>
    </w:p>
    <w:p w:rsidR="005F01D6" w:rsidRDefault="005F01D6" w:rsidP="005F01D6">
      <w:pPr>
        <w:jc w:val="both"/>
        <w:rPr>
          <w:sz w:val="28"/>
          <w:szCs w:val="28"/>
        </w:rPr>
      </w:pPr>
      <w:r>
        <w:rPr>
          <w:sz w:val="28"/>
          <w:szCs w:val="28"/>
        </w:rPr>
        <w:t xml:space="preserve"> </w:t>
      </w:r>
    </w:p>
    <w:p w:rsidR="00F11E1E" w:rsidRDefault="00F11E1E" w:rsidP="00F11E1E">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pPr>
    </w:p>
    <w:p w:rsidR="0045538D" w:rsidRDefault="0045538D" w:rsidP="00F44DDB">
      <w:pPr>
        <w:jc w:val="both"/>
        <w:rPr>
          <w:sz w:val="28"/>
          <w:szCs w:val="28"/>
        </w:rPr>
        <w:sectPr w:rsidR="0045538D" w:rsidSect="00684C0F">
          <w:type w:val="continuous"/>
          <w:pgSz w:w="11906" w:h="16838" w:code="9"/>
          <w:pgMar w:top="1134" w:right="567" w:bottom="1134" w:left="1134" w:header="720" w:footer="720" w:gutter="0"/>
          <w:cols w:space="708"/>
          <w:docGrid w:linePitch="326"/>
        </w:sectPr>
      </w:pPr>
    </w:p>
    <w:p w:rsidR="0066514F" w:rsidRDefault="0066514F" w:rsidP="0066514F">
      <w:pPr>
        <w:jc w:val="both"/>
        <w:rPr>
          <w:sz w:val="28"/>
          <w:szCs w:val="28"/>
        </w:rPr>
      </w:pPr>
      <w:r>
        <w:rPr>
          <w:sz w:val="28"/>
          <w:szCs w:val="28"/>
        </w:rPr>
        <w:lastRenderedPageBreak/>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sidR="00873770">
        <w:rPr>
          <w:sz w:val="28"/>
          <w:szCs w:val="28"/>
        </w:rPr>
        <w:tab/>
      </w:r>
      <w:r>
        <w:rPr>
          <w:sz w:val="28"/>
          <w:szCs w:val="28"/>
        </w:rPr>
        <w:t xml:space="preserve">Приложение </w:t>
      </w:r>
    </w:p>
    <w:p w:rsidR="0066514F" w:rsidRDefault="0066514F" w:rsidP="0066514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постановлению главы </w:t>
      </w:r>
    </w:p>
    <w:p w:rsidR="0066514F" w:rsidRDefault="0066514F" w:rsidP="0066514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66514F" w:rsidRDefault="0066514F" w:rsidP="0066514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06.12.2022 № 2171/12</w:t>
      </w:r>
      <w:r>
        <w:rPr>
          <w:sz w:val="28"/>
          <w:szCs w:val="28"/>
        </w:rPr>
        <w:tab/>
      </w:r>
    </w:p>
    <w:p w:rsidR="0066514F" w:rsidRDefault="0066514F" w:rsidP="0066514F">
      <w:pPr>
        <w:pStyle w:val="formattext"/>
        <w:shd w:val="clear" w:color="auto" w:fill="FFFFFF"/>
        <w:tabs>
          <w:tab w:val="left" w:pos="6663"/>
        </w:tabs>
        <w:ind w:left="8505"/>
        <w:rPr>
          <w:color w:val="000000"/>
          <w:spacing w:val="2"/>
          <w:sz w:val="28"/>
          <w:szCs w:val="28"/>
          <w:shd w:val="clear" w:color="auto" w:fill="FFFFFF"/>
        </w:rPr>
      </w:pPr>
      <w:bookmarkStart w:id="0" w:name="_Hlk104798703"/>
      <w:r>
        <w:rPr>
          <w:color w:val="000000"/>
          <w:spacing w:val="2"/>
          <w:sz w:val="28"/>
          <w:szCs w:val="28"/>
          <w:shd w:val="clear" w:color="auto" w:fill="FFFFFF"/>
        </w:rPr>
        <w:t>Приложение 1</w:t>
      </w:r>
    </w:p>
    <w:p w:rsidR="0066514F" w:rsidRDefault="0066514F" w:rsidP="0066514F">
      <w:pPr>
        <w:pStyle w:val="formattext"/>
        <w:shd w:val="clear" w:color="auto" w:fill="FFFFFF"/>
        <w:tabs>
          <w:tab w:val="left" w:pos="6663"/>
        </w:tabs>
        <w:ind w:left="8505"/>
        <w:rPr>
          <w:color w:val="000000"/>
          <w:spacing w:val="2"/>
          <w:sz w:val="28"/>
          <w:szCs w:val="28"/>
          <w:shd w:val="clear" w:color="auto" w:fill="FFFFFF"/>
        </w:rPr>
      </w:pPr>
      <w:r>
        <w:rPr>
          <w:color w:val="000000"/>
          <w:spacing w:val="2"/>
          <w:sz w:val="28"/>
          <w:szCs w:val="28"/>
          <w:shd w:val="clear" w:color="auto" w:fill="FFFFFF"/>
        </w:rPr>
        <w:t>к порядку</w:t>
      </w:r>
      <w:r>
        <w:t xml:space="preserve"> </w:t>
      </w:r>
      <w:r>
        <w:rPr>
          <w:color w:val="000000"/>
          <w:spacing w:val="2"/>
          <w:sz w:val="28"/>
          <w:szCs w:val="28"/>
          <w:shd w:val="clear" w:color="auto" w:fill="FFFFFF"/>
        </w:rPr>
        <w:t>предоставления муниципальной преференции при организации мобильной торговли на территории муниципального образования городской округ Зарайск Московской области</w:t>
      </w:r>
      <w:bookmarkEnd w:id="0"/>
    </w:p>
    <w:p w:rsidR="00873770" w:rsidRDefault="00873770" w:rsidP="0066514F">
      <w:pPr>
        <w:pStyle w:val="formattext"/>
        <w:shd w:val="clear" w:color="auto" w:fill="FFFFFF"/>
        <w:tabs>
          <w:tab w:val="left" w:pos="6663"/>
        </w:tabs>
        <w:ind w:left="8505"/>
        <w:rPr>
          <w:color w:val="000000"/>
          <w:spacing w:val="2"/>
          <w:sz w:val="28"/>
          <w:szCs w:val="28"/>
          <w:shd w:val="clear" w:color="auto" w:fill="FFFFFF"/>
        </w:rPr>
      </w:pPr>
      <w:bookmarkStart w:id="1" w:name="_GoBack"/>
      <w:bookmarkEnd w:id="1"/>
    </w:p>
    <w:p w:rsidR="0066514F" w:rsidRDefault="0066514F" w:rsidP="0066514F">
      <w:pPr>
        <w:pStyle w:val="formattext"/>
        <w:shd w:val="clear" w:color="auto" w:fill="FFFFFF"/>
        <w:jc w:val="center"/>
        <w:rPr>
          <w:color w:val="000000"/>
          <w:spacing w:val="2"/>
          <w:sz w:val="28"/>
          <w:szCs w:val="28"/>
          <w:shd w:val="clear" w:color="auto" w:fill="FFFFFF"/>
        </w:rPr>
      </w:pPr>
      <w:r>
        <w:rPr>
          <w:color w:val="000000"/>
          <w:spacing w:val="2"/>
          <w:sz w:val="28"/>
          <w:szCs w:val="28"/>
          <w:shd w:val="clear" w:color="auto" w:fill="FFFFFF"/>
        </w:rPr>
        <w:t>Перечень</w:t>
      </w:r>
    </w:p>
    <w:p w:rsidR="0066514F" w:rsidRDefault="0066514F" w:rsidP="0066514F">
      <w:pPr>
        <w:pStyle w:val="formattext"/>
        <w:shd w:val="clear" w:color="auto" w:fill="FFFFFF"/>
        <w:jc w:val="center"/>
        <w:rPr>
          <w:color w:val="000000"/>
          <w:spacing w:val="2"/>
          <w:sz w:val="28"/>
          <w:szCs w:val="28"/>
          <w:shd w:val="clear" w:color="auto" w:fill="FFFFFF"/>
        </w:rPr>
      </w:pPr>
      <w:r>
        <w:rPr>
          <w:color w:val="000000"/>
          <w:spacing w:val="2"/>
          <w:sz w:val="28"/>
          <w:szCs w:val="28"/>
          <w:shd w:val="clear" w:color="auto" w:fill="FFFFFF"/>
        </w:rPr>
        <w:t>мест для предоставления муниципальной преференции в 2022 году</w:t>
      </w:r>
    </w:p>
    <w:p w:rsidR="0066514F" w:rsidRDefault="0066514F" w:rsidP="0066514F">
      <w:pPr>
        <w:pStyle w:val="formattext"/>
        <w:shd w:val="clear" w:color="auto" w:fill="FFFFFF"/>
        <w:jc w:val="center"/>
        <w:rPr>
          <w:color w:val="000000"/>
          <w:spacing w:val="2"/>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646"/>
        <w:gridCol w:w="2356"/>
        <w:gridCol w:w="2290"/>
        <w:gridCol w:w="2290"/>
        <w:gridCol w:w="2304"/>
        <w:gridCol w:w="2290"/>
      </w:tblGrid>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 xml:space="preserve">№ </w:t>
            </w:r>
            <w:proofErr w:type="gramStart"/>
            <w:r>
              <w:rPr>
                <w:color w:val="000000"/>
                <w:spacing w:val="2"/>
                <w:sz w:val="28"/>
                <w:szCs w:val="28"/>
                <w:shd w:val="clear" w:color="auto" w:fill="FFFFFF"/>
              </w:rPr>
              <w:t>п</w:t>
            </w:r>
            <w:proofErr w:type="gramEnd"/>
            <w:r>
              <w:rPr>
                <w:color w:val="000000"/>
                <w:spacing w:val="2"/>
                <w:sz w:val="28"/>
                <w:szCs w:val="28"/>
                <w:shd w:val="clear" w:color="auto" w:fill="FFFFFF"/>
              </w:rPr>
              <w:t>/п</w:t>
            </w:r>
          </w:p>
        </w:tc>
        <w:tc>
          <w:tcPr>
            <w:tcW w:w="2646"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Адресные ориентиры нестационарного торгового объекта</w:t>
            </w:r>
          </w:p>
        </w:tc>
        <w:tc>
          <w:tcPr>
            <w:tcW w:w="2356"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Описание внешнего вида нестационарного торгового объекта</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Тип нестационарного торгового объекта</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Специализация нестационарного торгового объекта</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Общая площадь нестационарного торгового объекта кв. м</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w:t>
            </w:r>
          </w:p>
        </w:tc>
        <w:tc>
          <w:tcPr>
            <w:tcW w:w="2646"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w:t>
            </w:r>
          </w:p>
        </w:tc>
        <w:tc>
          <w:tcPr>
            <w:tcW w:w="2356"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6</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7</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z w:val="28"/>
                <w:szCs w:val="28"/>
              </w:rPr>
            </w:pPr>
            <w:r>
              <w:rPr>
                <w:color w:val="000000"/>
                <w:sz w:val="28"/>
                <w:szCs w:val="28"/>
              </w:rPr>
              <w:t xml:space="preserve">г. Зарайск,  </w:t>
            </w:r>
            <w:r>
              <w:rPr>
                <w:color w:val="000000"/>
                <w:sz w:val="28"/>
                <w:szCs w:val="28"/>
              </w:rPr>
              <w:lastRenderedPageBreak/>
              <w:t>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z w:val="28"/>
                <w:szCs w:val="28"/>
              </w:rPr>
            </w:pPr>
            <w:r>
              <w:rPr>
                <w:color w:val="000000"/>
                <w:sz w:val="28"/>
                <w:szCs w:val="28"/>
              </w:rPr>
              <w:lastRenderedPageBreak/>
              <w:t>160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z w:val="28"/>
                <w:szCs w:val="28"/>
              </w:rPr>
            </w:pPr>
            <w:r>
              <w:rPr>
                <w:color w:val="000000"/>
                <w:sz w:val="28"/>
                <w:szCs w:val="28"/>
              </w:rPr>
              <w:t xml:space="preserve">мобильный </w:t>
            </w:r>
            <w:r>
              <w:rPr>
                <w:color w:val="000000"/>
                <w:sz w:val="28"/>
                <w:szCs w:val="28"/>
              </w:rPr>
              <w:lastRenderedPageBreak/>
              <w:t>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rFonts w:eastAsia="SimSun"/>
                <w:color w:val="000000"/>
                <w:sz w:val="28"/>
                <w:szCs w:val="28"/>
              </w:rPr>
            </w:pPr>
            <w:r>
              <w:rPr>
                <w:rFonts w:eastAsia="SimSun"/>
                <w:color w:val="000000"/>
                <w:sz w:val="28"/>
                <w:szCs w:val="28"/>
              </w:rPr>
              <w:lastRenderedPageBreak/>
              <w:t xml:space="preserve">передвижное </w:t>
            </w:r>
            <w:r>
              <w:rPr>
                <w:rFonts w:eastAsia="SimSun"/>
                <w:color w:val="000000"/>
                <w:sz w:val="28"/>
                <w:szCs w:val="28"/>
              </w:rPr>
              <w:lastRenderedPageBreak/>
              <w:t>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z w:val="28"/>
                <w:szCs w:val="28"/>
              </w:rPr>
            </w:pPr>
            <w:r>
              <w:rPr>
                <w:color w:val="000000"/>
                <w:sz w:val="28"/>
                <w:szCs w:val="28"/>
              </w:rPr>
              <w:lastRenderedPageBreak/>
              <w:t xml:space="preserve">пункт быстрого </w:t>
            </w:r>
            <w:r>
              <w:rPr>
                <w:color w:val="000000"/>
                <w:sz w:val="28"/>
                <w:szCs w:val="28"/>
              </w:rPr>
              <w:lastRenderedPageBreak/>
              <w:t>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rFonts w:eastAsia="SimSun"/>
                <w:color w:val="000000"/>
                <w:sz w:val="28"/>
                <w:szCs w:val="28"/>
              </w:rPr>
            </w:pPr>
          </w:p>
          <w:p w:rsidR="0066514F" w:rsidRDefault="0066514F">
            <w:pPr>
              <w:pStyle w:val="formattext"/>
              <w:jc w:val="center"/>
              <w:rPr>
                <w:rFonts w:eastAsia="SimSun"/>
                <w:color w:val="000000"/>
                <w:sz w:val="28"/>
                <w:szCs w:val="28"/>
              </w:rPr>
            </w:pPr>
            <w:r>
              <w:rPr>
                <w:rFonts w:eastAsia="SimSun"/>
                <w:color w:val="000000"/>
                <w:sz w:val="28"/>
                <w:szCs w:val="28"/>
              </w:rPr>
              <w:lastRenderedPageBreak/>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2</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z w:val="28"/>
                <w:szCs w:val="28"/>
              </w:rPr>
            </w:pPr>
            <w:r>
              <w:rPr>
                <w:color w:val="000000"/>
                <w:sz w:val="28"/>
                <w:szCs w:val="28"/>
              </w:rPr>
              <w:t>г. Зарайск,  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z w:val="28"/>
                <w:szCs w:val="28"/>
              </w:rPr>
            </w:pPr>
            <w:r>
              <w:rPr>
                <w:color w:val="000000"/>
                <w:sz w:val="28"/>
                <w:szCs w:val="28"/>
              </w:rPr>
              <w:t>161</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z w:val="28"/>
                <w:szCs w:val="28"/>
              </w:rPr>
            </w:pPr>
            <w:r>
              <w:rPr>
                <w:color w:val="000000"/>
                <w:sz w:val="28"/>
                <w:szCs w:val="28"/>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rFonts w:eastAsia="SimSun"/>
                <w:color w:val="000000"/>
                <w:sz w:val="28"/>
                <w:szCs w:val="28"/>
              </w:rPr>
            </w:pPr>
            <w:r>
              <w:rPr>
                <w:rFonts w:eastAsia="SimSun"/>
                <w:color w:val="000000"/>
                <w:sz w:val="28"/>
                <w:szCs w:val="28"/>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z w:val="28"/>
                <w:szCs w:val="28"/>
              </w:rPr>
            </w:pPr>
            <w:r>
              <w:rPr>
                <w:color w:val="000000"/>
                <w:sz w:val="28"/>
                <w:szCs w:val="28"/>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rFonts w:eastAsia="SimSun"/>
                <w:color w:val="000000"/>
                <w:sz w:val="28"/>
                <w:szCs w:val="28"/>
              </w:rPr>
            </w:pPr>
          </w:p>
          <w:p w:rsidR="0066514F" w:rsidRDefault="0066514F">
            <w:pPr>
              <w:pStyle w:val="formattext"/>
              <w:jc w:val="center"/>
              <w:rPr>
                <w:rFonts w:eastAsia="SimSun"/>
                <w:color w:val="000000"/>
                <w:sz w:val="28"/>
                <w:szCs w:val="28"/>
              </w:rPr>
            </w:pPr>
            <w:r>
              <w:rPr>
                <w:rFonts w:eastAsia="SimSun"/>
                <w:color w:val="000000"/>
                <w:sz w:val="28"/>
                <w:szCs w:val="28"/>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z w:val="28"/>
                <w:szCs w:val="28"/>
              </w:rPr>
            </w:pPr>
            <w:r>
              <w:rPr>
                <w:color w:val="000000"/>
                <w:sz w:val="28"/>
                <w:szCs w:val="28"/>
              </w:rPr>
              <w:t>г. Зарайск,  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z w:val="28"/>
                <w:szCs w:val="28"/>
              </w:rPr>
            </w:pPr>
            <w:r>
              <w:rPr>
                <w:color w:val="000000"/>
                <w:sz w:val="28"/>
                <w:szCs w:val="28"/>
              </w:rPr>
              <w:t>162</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z w:val="28"/>
                <w:szCs w:val="28"/>
              </w:rPr>
            </w:pPr>
            <w:r>
              <w:rPr>
                <w:color w:val="000000"/>
                <w:sz w:val="28"/>
                <w:szCs w:val="28"/>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rFonts w:eastAsia="SimSun"/>
                <w:color w:val="000000"/>
                <w:sz w:val="28"/>
                <w:szCs w:val="28"/>
              </w:rPr>
            </w:pPr>
            <w:r>
              <w:rPr>
                <w:rFonts w:eastAsia="SimSun"/>
                <w:color w:val="000000"/>
                <w:sz w:val="28"/>
                <w:szCs w:val="28"/>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z w:val="28"/>
                <w:szCs w:val="28"/>
              </w:rPr>
            </w:pPr>
            <w:r>
              <w:rPr>
                <w:color w:val="000000"/>
                <w:sz w:val="28"/>
                <w:szCs w:val="28"/>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rFonts w:eastAsia="SimSun"/>
                <w:color w:val="000000"/>
                <w:sz w:val="28"/>
                <w:szCs w:val="28"/>
              </w:rPr>
            </w:pPr>
          </w:p>
          <w:p w:rsidR="0066514F" w:rsidRDefault="0066514F">
            <w:pPr>
              <w:pStyle w:val="formattext"/>
              <w:jc w:val="center"/>
              <w:rPr>
                <w:rFonts w:eastAsia="SimSun"/>
                <w:color w:val="000000"/>
                <w:sz w:val="28"/>
                <w:szCs w:val="28"/>
              </w:rPr>
            </w:pPr>
            <w:r>
              <w:rPr>
                <w:rFonts w:eastAsia="SimSun"/>
                <w:color w:val="000000"/>
                <w:sz w:val="28"/>
                <w:szCs w:val="28"/>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z w:val="28"/>
                <w:szCs w:val="28"/>
              </w:rPr>
            </w:pPr>
            <w:r>
              <w:rPr>
                <w:color w:val="000000"/>
                <w:sz w:val="28"/>
                <w:szCs w:val="28"/>
              </w:rPr>
              <w:t>г. Зарайск,  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z w:val="28"/>
                <w:szCs w:val="28"/>
              </w:rPr>
            </w:pPr>
            <w:r>
              <w:rPr>
                <w:color w:val="000000"/>
                <w:sz w:val="28"/>
                <w:szCs w:val="28"/>
              </w:rPr>
              <w:t>163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z w:val="28"/>
                <w:szCs w:val="28"/>
              </w:rPr>
            </w:pPr>
            <w:r>
              <w:rPr>
                <w:color w:val="000000"/>
                <w:sz w:val="28"/>
                <w:szCs w:val="28"/>
              </w:rPr>
              <w:t xml:space="preserve">мобильный торговый объект (передвижное сооружение и мобильные пункты быстрого </w:t>
            </w:r>
            <w:r>
              <w:rPr>
                <w:color w:val="000000"/>
                <w:sz w:val="28"/>
                <w:szCs w:val="28"/>
              </w:rPr>
              <w:lastRenderedPageBreak/>
              <w:t>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rFonts w:eastAsia="SimSun"/>
                <w:color w:val="000000"/>
                <w:sz w:val="28"/>
                <w:szCs w:val="28"/>
              </w:rPr>
            </w:pPr>
            <w:r>
              <w:rPr>
                <w:rFonts w:eastAsia="SimSun"/>
                <w:color w:val="000000"/>
                <w:sz w:val="28"/>
                <w:szCs w:val="28"/>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z w:val="28"/>
                <w:szCs w:val="28"/>
              </w:rPr>
            </w:pPr>
            <w:r>
              <w:rPr>
                <w:color w:val="000000"/>
                <w:sz w:val="28"/>
                <w:szCs w:val="28"/>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rFonts w:eastAsia="SimSun"/>
                <w:color w:val="000000"/>
                <w:sz w:val="28"/>
                <w:szCs w:val="28"/>
              </w:rPr>
            </w:pPr>
          </w:p>
          <w:p w:rsidR="0066514F" w:rsidRDefault="0066514F">
            <w:pPr>
              <w:pStyle w:val="formattext"/>
              <w:jc w:val="center"/>
              <w:rPr>
                <w:rFonts w:eastAsia="SimSun"/>
                <w:color w:val="000000"/>
                <w:sz w:val="28"/>
                <w:szCs w:val="28"/>
              </w:rPr>
            </w:pPr>
            <w:r>
              <w:rPr>
                <w:rFonts w:eastAsia="SimSun"/>
                <w:color w:val="000000"/>
                <w:sz w:val="28"/>
                <w:szCs w:val="28"/>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164</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165</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7</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Набережная реки  Осетр</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166</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Красноармейская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167</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w:t>
            </w:r>
            <w:r>
              <w:rPr>
                <w:color w:val="000000"/>
                <w:spacing w:val="2"/>
                <w:sz w:val="28"/>
                <w:szCs w:val="28"/>
                <w:shd w:val="clear" w:color="auto" w:fill="FFFFFF"/>
              </w:rPr>
              <w:lastRenderedPageBreak/>
              <w:t>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9</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Красноармейская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168</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10</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Красноармейская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169</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11</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Пожарского</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12</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Пожарского</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171</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w:t>
            </w:r>
            <w:r>
              <w:rPr>
                <w:color w:val="000000"/>
                <w:spacing w:val="2"/>
                <w:sz w:val="28"/>
                <w:szCs w:val="28"/>
                <w:shd w:val="clear" w:color="auto" w:fill="FFFFFF"/>
              </w:rPr>
              <w:lastRenderedPageBreak/>
              <w:t>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13</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Пожарского</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172</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14</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Пожарского</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Красноармейская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174</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lastRenderedPageBreak/>
              <w:t>Красноармейская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lastRenderedPageBreak/>
              <w:t>175</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w:t>
            </w:r>
            <w:r>
              <w:rPr>
                <w:color w:val="000000"/>
                <w:spacing w:val="2"/>
                <w:sz w:val="28"/>
                <w:szCs w:val="28"/>
                <w:shd w:val="clear" w:color="auto" w:fill="FFFFFF"/>
              </w:rPr>
              <w:lastRenderedPageBreak/>
              <w:t>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 xml:space="preserve">передвижное </w:t>
            </w:r>
            <w:r>
              <w:rPr>
                <w:color w:val="000000"/>
                <w:spacing w:val="2"/>
                <w:sz w:val="28"/>
                <w:szCs w:val="28"/>
                <w:shd w:val="clear" w:color="auto" w:fill="FFFFFF"/>
              </w:rPr>
              <w:lastRenderedPageBreak/>
              <w:t>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lastRenderedPageBreak/>
              <w:t xml:space="preserve">пункт быстрого </w:t>
            </w:r>
            <w:r>
              <w:rPr>
                <w:color w:val="000000"/>
                <w:spacing w:val="2"/>
                <w:sz w:val="28"/>
                <w:szCs w:val="28"/>
                <w:shd w:val="clear" w:color="auto" w:fill="FFFFFF"/>
              </w:rPr>
              <w:lastRenderedPageBreak/>
              <w:t>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17</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Революции</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176</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Революции</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177</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19</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Революции</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178</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пункты быстрого </w:t>
            </w:r>
            <w:r>
              <w:rPr>
                <w:color w:val="000000"/>
                <w:spacing w:val="2"/>
                <w:sz w:val="28"/>
                <w:szCs w:val="28"/>
                <w:shd w:val="clear" w:color="auto" w:fill="FFFFFF"/>
              </w:rPr>
              <w:lastRenderedPageBreak/>
              <w:t>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20</w:t>
            </w: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21</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Революции</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179</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22</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Революции</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23</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пл. Революции</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181</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24</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вблизи  ул. Каменева</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182</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w:t>
            </w:r>
            <w:r>
              <w:rPr>
                <w:color w:val="000000"/>
                <w:spacing w:val="2"/>
                <w:sz w:val="28"/>
                <w:szCs w:val="28"/>
                <w:shd w:val="clear" w:color="auto" w:fill="FFFFFF"/>
              </w:rPr>
              <w:lastRenderedPageBreak/>
              <w:t>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25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вблизи  ул. Каменева</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ул. Виноградова</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184</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27</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ул. Виноградова</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185</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w:t>
            </w:r>
            <w:proofErr w:type="spellStart"/>
            <w:r>
              <w:rPr>
                <w:color w:val="000000"/>
                <w:spacing w:val="2"/>
                <w:sz w:val="28"/>
                <w:szCs w:val="28"/>
                <w:shd w:val="clear" w:color="auto" w:fill="FFFFFF"/>
              </w:rPr>
              <w:t>Беспятовский</w:t>
            </w:r>
            <w:proofErr w:type="spellEnd"/>
            <w:r>
              <w:rPr>
                <w:color w:val="000000"/>
                <w:spacing w:val="2"/>
                <w:sz w:val="28"/>
                <w:szCs w:val="28"/>
                <w:shd w:val="clear" w:color="auto" w:fill="FFFFFF"/>
              </w:rPr>
              <w:t xml:space="preserve"> лес</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186</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w:t>
            </w:r>
            <w:r>
              <w:rPr>
                <w:color w:val="000000"/>
                <w:spacing w:val="2"/>
                <w:sz w:val="28"/>
                <w:szCs w:val="28"/>
                <w:shd w:val="clear" w:color="auto" w:fill="FFFFFF"/>
              </w:rPr>
              <w:lastRenderedPageBreak/>
              <w:t>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29</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w:t>
            </w:r>
            <w:proofErr w:type="spellStart"/>
            <w:r>
              <w:rPr>
                <w:color w:val="000000"/>
                <w:spacing w:val="2"/>
                <w:sz w:val="28"/>
                <w:szCs w:val="28"/>
                <w:shd w:val="clear" w:color="auto" w:fill="FFFFFF"/>
              </w:rPr>
              <w:t>Беспятовский</w:t>
            </w:r>
            <w:proofErr w:type="spellEnd"/>
            <w:r>
              <w:rPr>
                <w:color w:val="000000"/>
                <w:spacing w:val="2"/>
                <w:sz w:val="28"/>
                <w:szCs w:val="28"/>
                <w:shd w:val="clear" w:color="auto" w:fill="FFFFFF"/>
              </w:rPr>
              <w:t xml:space="preserve"> лес</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187</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30</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вблизи гимназии № 2</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188</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31</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вблизи гимназии № 2</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189</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32</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2 </w:t>
            </w:r>
            <w:r>
              <w:rPr>
                <w:color w:val="000000"/>
                <w:spacing w:val="2"/>
                <w:sz w:val="28"/>
                <w:szCs w:val="28"/>
                <w:shd w:val="clear" w:color="auto" w:fill="FFFFFF"/>
              </w:rPr>
              <w:lastRenderedPageBreak/>
              <w:t>микрорайон, вблизи д. 32</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lastRenderedPageBreak/>
              <w:t>190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w:t>
            </w:r>
            <w:r>
              <w:rPr>
                <w:color w:val="000000"/>
                <w:spacing w:val="2"/>
                <w:sz w:val="28"/>
                <w:szCs w:val="28"/>
                <w:shd w:val="clear" w:color="auto" w:fill="FFFFFF"/>
              </w:rPr>
              <w:lastRenderedPageBreak/>
              <w:t>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 xml:space="preserve">передвижное </w:t>
            </w:r>
            <w:r>
              <w:rPr>
                <w:color w:val="000000"/>
                <w:spacing w:val="2"/>
                <w:sz w:val="28"/>
                <w:szCs w:val="28"/>
                <w:shd w:val="clear" w:color="auto" w:fill="FFFFFF"/>
              </w:rPr>
              <w:lastRenderedPageBreak/>
              <w:t>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lastRenderedPageBreak/>
              <w:t xml:space="preserve">пункт быстрого </w:t>
            </w:r>
            <w:r>
              <w:rPr>
                <w:color w:val="000000"/>
                <w:spacing w:val="2"/>
                <w:sz w:val="28"/>
                <w:szCs w:val="28"/>
                <w:shd w:val="clear" w:color="auto" w:fill="FFFFFF"/>
              </w:rPr>
              <w:lastRenderedPageBreak/>
              <w:t>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33</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2 микрорайон, вблизи д. 32</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191</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34</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2 микрорайон, вблизи д. 17-21</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192</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2 микрорайон, вблизи д. 17-21</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пункты быстрого </w:t>
            </w:r>
            <w:r>
              <w:rPr>
                <w:color w:val="000000"/>
                <w:spacing w:val="2"/>
                <w:sz w:val="28"/>
                <w:szCs w:val="28"/>
                <w:shd w:val="clear" w:color="auto" w:fill="FFFFFF"/>
              </w:rPr>
              <w:lastRenderedPageBreak/>
              <w:t>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36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Лесная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194</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37</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Лесная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195</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Лесная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196</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39</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Лесная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197</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w:t>
            </w:r>
            <w:r>
              <w:rPr>
                <w:color w:val="000000"/>
                <w:spacing w:val="2"/>
                <w:sz w:val="28"/>
                <w:szCs w:val="28"/>
                <w:shd w:val="clear" w:color="auto" w:fill="FFFFFF"/>
              </w:rPr>
              <w:lastRenderedPageBreak/>
              <w:t>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40</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Рабочий поселок</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198</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40</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Рабочий поселок</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199</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41</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Ленинская</w:t>
            </w:r>
            <w:proofErr w:type="gramEnd"/>
            <w:r>
              <w:rPr>
                <w:color w:val="000000"/>
                <w:spacing w:val="2"/>
                <w:sz w:val="28"/>
                <w:szCs w:val="28"/>
                <w:shd w:val="clear" w:color="auto" w:fill="FFFFFF"/>
              </w:rPr>
              <w:t xml:space="preserve"> д. 49</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42</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Советская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201</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w:t>
            </w:r>
            <w:r>
              <w:rPr>
                <w:color w:val="000000"/>
                <w:spacing w:val="2"/>
                <w:sz w:val="28"/>
                <w:szCs w:val="28"/>
                <w:shd w:val="clear" w:color="auto" w:fill="FFFFFF"/>
              </w:rPr>
              <w:lastRenderedPageBreak/>
              <w:t>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43</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Советская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202</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44</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Советская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Советская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204</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lastRenderedPageBreak/>
              <w:t>Советская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lastRenderedPageBreak/>
              <w:t>205</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w:t>
            </w:r>
            <w:r>
              <w:rPr>
                <w:color w:val="000000"/>
                <w:spacing w:val="2"/>
                <w:sz w:val="28"/>
                <w:szCs w:val="28"/>
                <w:shd w:val="clear" w:color="auto" w:fill="FFFFFF"/>
              </w:rPr>
              <w:lastRenderedPageBreak/>
              <w:t>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 xml:space="preserve">передвижное </w:t>
            </w:r>
            <w:r>
              <w:rPr>
                <w:color w:val="000000"/>
                <w:spacing w:val="2"/>
                <w:sz w:val="28"/>
                <w:szCs w:val="28"/>
                <w:shd w:val="clear" w:color="auto" w:fill="FFFFFF"/>
              </w:rPr>
              <w:lastRenderedPageBreak/>
              <w:t>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lastRenderedPageBreak/>
              <w:t xml:space="preserve">пункт быстрого </w:t>
            </w:r>
            <w:r>
              <w:rPr>
                <w:color w:val="000000"/>
                <w:spacing w:val="2"/>
                <w:sz w:val="28"/>
                <w:szCs w:val="28"/>
                <w:shd w:val="clear" w:color="auto" w:fill="FFFFFF"/>
              </w:rPr>
              <w:lastRenderedPageBreak/>
              <w:t>питания</w:t>
            </w:r>
          </w:p>
        </w:tc>
        <w:tc>
          <w:tcPr>
            <w:tcW w:w="2290" w:type="dxa"/>
            <w:tcBorders>
              <w:top w:val="single" w:sz="4" w:space="0" w:color="auto"/>
              <w:left w:val="single" w:sz="4" w:space="0" w:color="auto"/>
              <w:bottom w:val="single" w:sz="4" w:space="0" w:color="auto"/>
              <w:right w:val="single" w:sz="4" w:space="0" w:color="auto"/>
            </w:tcBorders>
          </w:tcPr>
          <w:p w:rsidR="0066514F" w:rsidRDefault="0066514F">
            <w:pPr>
              <w:pStyle w:val="formattext"/>
              <w:jc w:val="center"/>
              <w:rPr>
                <w:color w:val="000000"/>
                <w:spacing w:val="2"/>
                <w:sz w:val="28"/>
                <w:szCs w:val="28"/>
                <w:shd w:val="clear" w:color="auto" w:fill="FFFFFF"/>
              </w:rPr>
            </w:pPr>
          </w:p>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47</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2 микрорайон </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206</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Лесная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207</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49</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 г. Зарайск, ул. </w:t>
            </w:r>
            <w:proofErr w:type="gramStart"/>
            <w:r>
              <w:rPr>
                <w:color w:val="000000"/>
                <w:spacing w:val="2"/>
                <w:sz w:val="28"/>
                <w:szCs w:val="28"/>
                <w:shd w:val="clear" w:color="auto" w:fill="FFFFFF"/>
              </w:rPr>
              <w:t>Советская</w:t>
            </w:r>
            <w:proofErr w:type="gramEnd"/>
            <w:r>
              <w:rPr>
                <w:color w:val="000000"/>
                <w:spacing w:val="2"/>
                <w:sz w:val="28"/>
                <w:szCs w:val="28"/>
                <w:shd w:val="clear" w:color="auto" w:fill="FFFFFF"/>
              </w:rPr>
              <w:t xml:space="preserve"> д.45</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208</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пункты быстрого </w:t>
            </w:r>
            <w:r>
              <w:rPr>
                <w:color w:val="000000"/>
                <w:spacing w:val="2"/>
                <w:sz w:val="28"/>
                <w:szCs w:val="28"/>
                <w:shd w:val="clear" w:color="auto" w:fill="FFFFFF"/>
              </w:rPr>
              <w:lastRenderedPageBreak/>
              <w:t>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50</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1 микрорайон</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209</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51</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1 микрорайон д.35</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210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52</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Лесная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211</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20</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53</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Полукольцевая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212</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сооружение и мобильные </w:t>
            </w:r>
            <w:r>
              <w:rPr>
                <w:color w:val="000000"/>
                <w:spacing w:val="2"/>
                <w:sz w:val="28"/>
                <w:szCs w:val="28"/>
                <w:shd w:val="clear" w:color="auto" w:fill="FFFFFF"/>
              </w:rPr>
              <w:lastRenderedPageBreak/>
              <w:t>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20</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lastRenderedPageBreak/>
              <w:t>54</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Полевая</w:t>
            </w:r>
            <w:proofErr w:type="gramEnd"/>
            <w:r>
              <w:rPr>
                <w:color w:val="000000"/>
                <w:spacing w:val="2"/>
                <w:sz w:val="28"/>
                <w:szCs w:val="28"/>
                <w:shd w:val="clear" w:color="auto" w:fill="FFFFFF"/>
              </w:rPr>
              <w:t xml:space="preserve"> </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213</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20</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Белый колодец</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218</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г. Зарайск, Белый колодец</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219</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мобильный торговый объект (передвижное 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r w:rsidR="0066514F" w:rsidTr="0066514F">
        <w:tc>
          <w:tcPr>
            <w:tcW w:w="61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57</w:t>
            </w:r>
          </w:p>
        </w:tc>
        <w:tc>
          <w:tcPr>
            <w:tcW w:w="264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г. Зарайск, ул. </w:t>
            </w:r>
            <w:proofErr w:type="gramStart"/>
            <w:r>
              <w:rPr>
                <w:color w:val="000000"/>
                <w:spacing w:val="2"/>
                <w:sz w:val="28"/>
                <w:szCs w:val="28"/>
                <w:shd w:val="clear" w:color="auto" w:fill="FFFFFF"/>
              </w:rPr>
              <w:t>Советская</w:t>
            </w:r>
            <w:proofErr w:type="gramEnd"/>
          </w:p>
        </w:tc>
        <w:tc>
          <w:tcPr>
            <w:tcW w:w="2356" w:type="dxa"/>
            <w:tcBorders>
              <w:top w:val="single" w:sz="4" w:space="0" w:color="auto"/>
              <w:left w:val="single" w:sz="4" w:space="0" w:color="auto"/>
              <w:bottom w:val="single" w:sz="4" w:space="0" w:color="auto"/>
              <w:right w:val="single" w:sz="4" w:space="0" w:color="auto"/>
            </w:tcBorders>
            <w:vAlign w:val="center"/>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220</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rPr>
                <w:color w:val="000000"/>
                <w:spacing w:val="2"/>
                <w:sz w:val="28"/>
                <w:szCs w:val="28"/>
                <w:shd w:val="clear" w:color="auto" w:fill="FFFFFF"/>
              </w:rPr>
            </w:pPr>
            <w:r>
              <w:rPr>
                <w:color w:val="000000"/>
                <w:spacing w:val="2"/>
                <w:sz w:val="28"/>
                <w:szCs w:val="28"/>
                <w:shd w:val="clear" w:color="auto" w:fill="FFFFFF"/>
              </w:rPr>
              <w:t xml:space="preserve">мобильный торговый объект (передвижное </w:t>
            </w:r>
            <w:r>
              <w:rPr>
                <w:color w:val="000000"/>
                <w:spacing w:val="2"/>
                <w:sz w:val="28"/>
                <w:szCs w:val="28"/>
                <w:shd w:val="clear" w:color="auto" w:fill="FFFFFF"/>
              </w:rPr>
              <w:lastRenderedPageBreak/>
              <w:t>сооружение и мобильные пункты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both"/>
              <w:rPr>
                <w:color w:val="000000"/>
                <w:spacing w:val="2"/>
                <w:sz w:val="28"/>
                <w:szCs w:val="28"/>
                <w:shd w:val="clear" w:color="auto" w:fill="FFFFFF"/>
              </w:rPr>
            </w:pPr>
            <w:r>
              <w:rPr>
                <w:color w:val="000000"/>
                <w:spacing w:val="2"/>
                <w:sz w:val="28"/>
                <w:szCs w:val="28"/>
                <w:shd w:val="clear" w:color="auto" w:fill="FFFFFF"/>
              </w:rPr>
              <w:lastRenderedPageBreak/>
              <w:t>передвижное сооружение</w:t>
            </w:r>
          </w:p>
        </w:tc>
        <w:tc>
          <w:tcPr>
            <w:tcW w:w="2304" w:type="dxa"/>
            <w:tcBorders>
              <w:top w:val="single" w:sz="4" w:space="0" w:color="auto"/>
              <w:left w:val="single" w:sz="4" w:space="0" w:color="auto"/>
              <w:bottom w:val="single" w:sz="4" w:space="0" w:color="auto"/>
              <w:right w:val="single" w:sz="4" w:space="0" w:color="auto"/>
            </w:tcBorders>
            <w:hideMark/>
          </w:tcPr>
          <w:p w:rsidR="0066514F" w:rsidRDefault="0066514F">
            <w:pPr>
              <w:jc w:val="center"/>
              <w:rPr>
                <w:color w:val="000000"/>
                <w:spacing w:val="2"/>
                <w:sz w:val="28"/>
                <w:szCs w:val="28"/>
                <w:shd w:val="clear" w:color="auto" w:fill="FFFFFF"/>
              </w:rPr>
            </w:pPr>
            <w:r>
              <w:rPr>
                <w:color w:val="000000"/>
                <w:spacing w:val="2"/>
                <w:sz w:val="28"/>
                <w:szCs w:val="28"/>
                <w:shd w:val="clear" w:color="auto" w:fill="FFFFFF"/>
              </w:rPr>
              <w:t>пункт быстрого питания</w:t>
            </w:r>
          </w:p>
        </w:tc>
        <w:tc>
          <w:tcPr>
            <w:tcW w:w="2290" w:type="dxa"/>
            <w:tcBorders>
              <w:top w:val="single" w:sz="4" w:space="0" w:color="auto"/>
              <w:left w:val="single" w:sz="4" w:space="0" w:color="auto"/>
              <w:bottom w:val="single" w:sz="4" w:space="0" w:color="auto"/>
              <w:right w:val="single" w:sz="4" w:space="0" w:color="auto"/>
            </w:tcBorders>
            <w:hideMark/>
          </w:tcPr>
          <w:p w:rsidR="0066514F" w:rsidRDefault="0066514F">
            <w:pPr>
              <w:pStyle w:val="formattext"/>
              <w:jc w:val="center"/>
              <w:rPr>
                <w:color w:val="000000"/>
                <w:spacing w:val="2"/>
                <w:sz w:val="28"/>
                <w:szCs w:val="28"/>
                <w:shd w:val="clear" w:color="auto" w:fill="FFFFFF"/>
              </w:rPr>
            </w:pPr>
            <w:r>
              <w:rPr>
                <w:color w:val="000000"/>
                <w:spacing w:val="2"/>
                <w:sz w:val="28"/>
                <w:szCs w:val="28"/>
                <w:shd w:val="clear" w:color="auto" w:fill="FFFFFF"/>
              </w:rPr>
              <w:t>4</w:t>
            </w:r>
          </w:p>
        </w:tc>
      </w:tr>
    </w:tbl>
    <w:p w:rsidR="0066514F" w:rsidRDefault="0066514F" w:rsidP="0066514F">
      <w:pPr>
        <w:pStyle w:val="formattext"/>
        <w:shd w:val="clear" w:color="auto" w:fill="FFFFFF"/>
        <w:ind w:left="6804"/>
        <w:jc w:val="both"/>
        <w:rPr>
          <w:color w:val="000000"/>
          <w:spacing w:val="2"/>
          <w:sz w:val="28"/>
          <w:szCs w:val="28"/>
          <w:shd w:val="clear" w:color="auto" w:fill="FFFFFF"/>
        </w:rPr>
      </w:pPr>
    </w:p>
    <w:p w:rsidR="00F44DDB" w:rsidRDefault="0066514F" w:rsidP="00F44DDB">
      <w:pPr>
        <w:jc w:val="both"/>
        <w:rPr>
          <w:sz w:val="28"/>
          <w:szCs w:val="28"/>
        </w:rPr>
      </w:pPr>
      <w:r>
        <w:rPr>
          <w:sz w:val="28"/>
          <w:szCs w:val="28"/>
        </w:rPr>
        <w:t xml:space="preserve"> </w:t>
      </w:r>
    </w:p>
    <w:p w:rsidR="0045538D" w:rsidRDefault="0045538D" w:rsidP="00950E59">
      <w:pPr>
        <w:tabs>
          <w:tab w:val="left" w:pos="3810"/>
        </w:tabs>
        <w:jc w:val="center"/>
      </w:pPr>
    </w:p>
    <w:p w:rsidR="0066514F" w:rsidRDefault="0066514F" w:rsidP="00950E59">
      <w:pPr>
        <w:tabs>
          <w:tab w:val="left" w:pos="3810"/>
        </w:tabs>
        <w:jc w:val="center"/>
        <w:sectPr w:rsidR="0066514F" w:rsidSect="0045538D">
          <w:type w:val="continuous"/>
          <w:pgSz w:w="16838" w:h="11906" w:orient="landscape" w:code="9"/>
          <w:pgMar w:top="1134" w:right="1134" w:bottom="567" w:left="1134" w:header="720" w:footer="720" w:gutter="0"/>
          <w:cols w:space="708"/>
          <w:docGrid w:linePitch="326"/>
        </w:sectPr>
      </w:pPr>
    </w:p>
    <w:p w:rsidR="00085F5E" w:rsidRPr="005779A8" w:rsidRDefault="00085F5E" w:rsidP="00950E59">
      <w:pPr>
        <w:tabs>
          <w:tab w:val="left" w:pos="3810"/>
        </w:tabs>
        <w:jc w:val="center"/>
      </w:pPr>
    </w:p>
    <w:sectPr w:rsidR="00085F5E" w:rsidRPr="005779A8" w:rsidSect="0045538D">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5538D"/>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5F01D6"/>
    <w:rsid w:val="0060198F"/>
    <w:rsid w:val="00613573"/>
    <w:rsid w:val="00614E45"/>
    <w:rsid w:val="006510DC"/>
    <w:rsid w:val="0066514F"/>
    <w:rsid w:val="00684C0F"/>
    <w:rsid w:val="006921FE"/>
    <w:rsid w:val="006A05DD"/>
    <w:rsid w:val="006A20D3"/>
    <w:rsid w:val="006A53B0"/>
    <w:rsid w:val="006B7734"/>
    <w:rsid w:val="006C0D4A"/>
    <w:rsid w:val="006E10CC"/>
    <w:rsid w:val="00703435"/>
    <w:rsid w:val="00725945"/>
    <w:rsid w:val="007426E7"/>
    <w:rsid w:val="00752667"/>
    <w:rsid w:val="00775A39"/>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73770"/>
    <w:rsid w:val="00880B97"/>
    <w:rsid w:val="008963C9"/>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1"/>
    <w:locked/>
    <w:rsid w:val="00F11E1E"/>
    <w:rPr>
      <w:sz w:val="22"/>
      <w:szCs w:val="22"/>
      <w:lang w:eastAsia="en-US"/>
    </w:rPr>
  </w:style>
  <w:style w:type="paragraph" w:styleId="ad">
    <w:name w:val="No Spacing"/>
    <w:basedOn w:val="a"/>
    <w:link w:val="ac"/>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customStyle="1" w:styleId="formattext">
    <w:name w:val="formattext"/>
    <w:basedOn w:val="a"/>
    <w:rsid w:val="0066514F"/>
    <w:pPr>
      <w:suppressAutoHyphens/>
      <w:spacing w:before="100" w:after="28"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424158994">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51237495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2048</Words>
  <Characters>11680</Characters>
  <Application>Microsoft Office Word</Application>
  <DocSecurity>0</DocSecurity>
  <Lines>97</Lines>
  <Paragraphs>27</Paragraphs>
  <ScaleCrop>false</ScaleCrop>
  <Company>Финуправление г.Зарайск</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139</cp:revision>
  <cp:lastPrinted>2018-04-10T11:10:00Z</cp:lastPrinted>
  <dcterms:created xsi:type="dcterms:W3CDTF">2018-04-10T11:03:00Z</dcterms:created>
  <dcterms:modified xsi:type="dcterms:W3CDTF">2022-12-06T07:57:00Z</dcterms:modified>
</cp:coreProperties>
</file>