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  <w:bookmarkStart w:id="0" w:name="_GoBack"/>
            <w:bookmarkEnd w:id="0"/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многоквартирной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жилой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застройки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Ж-1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1018 кв.</w:t>
            </w:r>
            <w:r>
              <w:rPr>
                <w:spacing w:val="-1"/>
              </w:rPr>
              <w:t xml:space="preserve"> </w:t>
            </w:r>
            <w:r>
              <w:t>м ± 11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type w:val="continuous"/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343387.99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2272028.45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343345.79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2272024.30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343346.90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2272013.05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343347.05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2271992.58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343357.81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2271989.28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2272016.45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343389.09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2272017.20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343387.99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2272028.45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418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5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застройки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блокированными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Ж-2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750661 кв.</w:t>
            </w:r>
            <w:r>
              <w:rPr>
                <w:spacing w:val="-1"/>
              </w:rPr>
              <w:t xml:space="preserve"> </w:t>
            </w:r>
            <w:r>
              <w:t>м ± 303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343712.83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343717.86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343719.60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2271759.86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343727.56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2271762.08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343743.59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2271761.67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343754.81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2271767.19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343769.77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343774.69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2271772.54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343770.79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2271787.39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343765.84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2271786.62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343765.68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2271787.25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343770.46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2271787.99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343767.78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2271797.92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343758.54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2271831.87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343754.38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2271831.48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343751.71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2271840.80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343745.12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2271838.25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343733.87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2271832.93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343729.37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2271830.31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343727.61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2271828.99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2271828.72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2271826.46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343723.26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2271825.71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343722.77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2271825.37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343713.51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2271819.23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2271815.00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343703.24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2271810.73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343699.45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2271805.83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343696.76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2271801.11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343694.61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2271796.18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2271799.23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343688.73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2271795.20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343686.92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2271790.11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2271785.62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2271780.92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2271777.94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2271777.82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2271774.66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2271773.88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2271768.78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2271767.32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2271763.05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2271762.19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343481.15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2273114.88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343468.27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2273087.79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2273060.74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343442.26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2273033.72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343487.45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2273012.34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2273039.36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343513.47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2273066.40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343526.35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2273093.50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343481.15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2273114.88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343726.08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2272272.32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2272248.85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2272216.37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343677.46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2272201.55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2272188.34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2272156.95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2272156.90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343697.33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2272142.73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343699.73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2272136.64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2272131.07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2272135.65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2272136.17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343673.66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2272150.56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2272181.88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2272194.65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343659.78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2272195.02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2272195.80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2272220.11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343652.59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2272222.42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343649.30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2272231.19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343646.03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2272241.76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2272242.31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343641.69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2272244.17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2272272.18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343586.40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2272248.70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343586.54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2272247.78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2272239.09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2272235.62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343539.85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2272253.32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2272308.85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343532.65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2272315.85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2272344.14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2272343.12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343586.26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2272324.82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2272318.12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343615.05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2272332.52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343599.82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2272360.08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343599.79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2272360.16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343585.05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2272400.52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343578.23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2272419.05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343578.18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2272419.20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2272436.91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2272437.31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343570.38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2272442.15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343565.64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2272441.89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2272440.15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343402.60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2272441.40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343402.19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2272480.67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343372.48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2272473.24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343371.93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2272473.10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343372.00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2272474.27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343321.08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2272494.23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343303.30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2272544.94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343304.33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2272547.42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343314.64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2272539.95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343326.86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2272535.86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343328.11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2272530.84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343337.14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2272521.85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343347.00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2272514.52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343349.24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2272513.19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343351.23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2272520.76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343442.94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2272516.59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2272579.17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343469.57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2272652.24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343475.24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2272667.86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343481.61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2272697.04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343482.49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2272720.15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343494.59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2272775.80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343515.15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2272851.31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343488.16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2272856.42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343496.10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2272889.85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343456.93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2272906.42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343482.45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2272948.39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343562.54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2272923.78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2272960.54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343585.50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2272965.85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343581.00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2272967.63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343488.45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2272999.14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343485.54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2273000.90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343463.19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2272965.98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2272967.11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343415.75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2272985.56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343414.96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2272985.87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343405.54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2272989.66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2273005.44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343354.71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2273017.80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343334.19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2272979.16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343316.18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2272983.35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343305.43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2272944.11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343329.46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2272936.78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343339.71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2272933.61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2272932.45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2272935.99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2272934.37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343346.60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2272840.93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343311.16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2272853.16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343283.82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2272762.11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343307.30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2272747.39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343297.27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2272724.87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343222.83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2272599.09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343221.36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2272568.97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343221.84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2272569.03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2272549.64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343299.30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2272544.94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343318.20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2272491.03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343286.49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2272471.51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343262.88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2272477.68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343243.19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2272481.36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343246.49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2272504.51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343232.66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2272506.01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343229.89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2272488.53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343209.06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2272491.85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343198.25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2272450.79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343194.79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2272432.83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343190.56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2272409.98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343169.17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2272410.48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343141.77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2272413.20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343125.61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2272414.81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343107.09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2272415.40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343109.94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2272391.39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343100.72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2272380.19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343098.77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2272353.24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343097.35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2272333.50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343134.21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2272299.85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343166.67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2272289.87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343166.93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2272289.83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343201.08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2272283.98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343246.44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2272262.09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343260.41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2272257.98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343296.27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343300.60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2272245.24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343317.46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2272239.46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343326.11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2272238.25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343330.92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2272237.33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343354.17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2272230.96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2272238.60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343403.12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2272244.28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2272262.47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2272272.32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2272293.92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343469.00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2272293.26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343470.08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2272296.47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343486.42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2272311.37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343531.96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2272312.47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343548.02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2272306.54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343535.85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2272253.32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343537.61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2272245.42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343529.70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2272242.21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343501.70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2272232.01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343488.30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2272226.63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343333.66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2272177.99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343312.03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2272170.91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343272.83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2272169.23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343211.92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2272189.15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343178.64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2272193.07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343146.29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2272199.42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343125.48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2272208.15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343120.00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2272227.23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343111.34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2272227.55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343098.73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2272228.02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343086.25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2272228.49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343066.67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2272232.60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343051.69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2272288.28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342938.05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2272153.14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342915.62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2272121.66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342896.21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2272094.39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342927.37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2272085.56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342983.62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2272066.77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342991.09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2272064.14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343012.40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2272056.52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343025.67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2272051.99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343262.79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343300.34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2271746.28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343328.44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2271769.24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343332.31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2271769.22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343353.99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2271784.42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343358.41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2271793.65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2271818.19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343396.19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2271827.65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343400.95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2271829.05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343404.42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2271831.28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343425.66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2271845.03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343428.81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2271846.33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343513.61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2271882.22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343518.55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2271884.17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343527.27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2271887.68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343535.60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2271896.58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343589.38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2271954.12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343607.41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2271973.69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2271988.33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2271938.88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2271928.88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2271912.98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343654.16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2271894.76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343601.82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2271861.17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343598.24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2271857.54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2271809.42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2271809.51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2271811.12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343512.11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2271782.04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343501.88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2271766.18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343474.01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2271756.82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343359.19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2271718.37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2271665.10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343480.23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2271542.80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343468.57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2271490.58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343464.65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2271473.01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343373.40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2271492.18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343366.58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2271451.56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343363.02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2271433.75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343358.72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2271412.65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343332.68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2271375.66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343246.38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2271163.33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343185.25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2271040.93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343100.70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2270906.22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343098.35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2270853.12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343146.94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2270842.53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343244.67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2270824.73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343259.60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2270846.75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343297.88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2270935.35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343292.53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2270945.02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343293.13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343297.30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2270949.33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343300.32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2270951.49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343304.44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2270950.53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343305.17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2270955.02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343309.84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2270958.57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2270959.97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343319.45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2270962.64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343320.75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343325.23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2270964.06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343327.93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2270965.99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343331.82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2270971.01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343331.97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2270971.19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343338.41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2270979.10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343339.35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2270980.11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343339.62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2270980.36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343340.82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2270980.21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2270995.70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343360.48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2270999.03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343361.39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2271001.98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2271007.96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343364.79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2271017.29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2271032.37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2271085.30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343392.24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2271086.14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343393.85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2271085.66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343407.31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2271082.05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343409.38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2271081.50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343416.18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2271079.70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343421.60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2271096.15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2271121.20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343436.03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2271130.46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343434.14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2271140.26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343434.12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2271140.35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343432.06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2271151.57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2271161.77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343425.23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2271174.18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343424.76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2271176.12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343424.20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2271180.21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343424.76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2271187.55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343449.44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2271247.37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343492.39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2271297.59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343496.23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2271294.74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343512.12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2271316.35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343526.93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2271341.58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2271448.21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2271448.33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2271447.83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343558.24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2271447.47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2271432.36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343553.46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2271430.07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343551.51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2271425.57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343550.23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2271421.43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2271415.88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2271408.63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2271408.03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2271405.55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343546.82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2271406.03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2271405.79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2271398.58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2271398.46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343542.85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2271393.23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2271392.46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2271379.18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343546.24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2271378.79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343546.01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2271376.99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2271365.17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2271364.93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2271360.69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343542.57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2271361.03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343534.77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2271336.72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343533.16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2271333.81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343532.58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2271332.88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343527.87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2271326.21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343522.06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2271317.79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343521.83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2271317.46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343516.01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2271309.73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343510.38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2271302.08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343510.14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2271301.77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343500.99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2271290.32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343499.41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2271288.74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343494.24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2271284.62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343485.90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2271276.06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343485.69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2271275.85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343477.16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2271267.59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343472.52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2271262.55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343469.14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2271257.83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343467.05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2271254.39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343463.82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2271256.04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343454.43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2271233.63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343442.97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2271210.52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343433.74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2271193.74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343443.46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2271192.14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343443.31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2271188.02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343444.44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2271179.84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343448.61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2271167.91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343448.89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2271166.98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343451.56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2271156.03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343451.68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2271155.47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343452.11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2271153.15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343467.31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2271174.60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343484.19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2271163.04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2270989.08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343856.72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2271152.53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343792.74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2271214.82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343830.44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2271389.81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343828.48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2271388.72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343825.72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2271387.40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343822.84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2271386.24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343819.97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2271385.24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343816.97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2271384.44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343813.97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343810.85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343807.85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343805.61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343805.49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343805.26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343804.73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343801.61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343798.61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343795.70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2271384.13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343795.46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2271384.15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2271400.73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2271400.77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343711.41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2271401.45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343708.41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2271402.37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343705.41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2271403.49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343702.53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2271404.81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343700.62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2271405.81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343700.65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2271405.97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343699.49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2271406.41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2271420.38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2271427.92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2271430.17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2271451.47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343683.68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2271452.20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2271454.70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2271469.25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2271498.23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2271490.93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343718.75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2271505.43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343696.25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2271511.12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343704.82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2271531.32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2271536.78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343713.73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2271545.29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2271546.67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343720.60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343736.40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2271560.03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343750.80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2271556.13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343752.60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2271566.07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2271583.71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343697.38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2271664.36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343698.09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2271668.39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2271682.42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343654.89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2271686.12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2271738.23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343683.37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2271757.66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343683.07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2271768.21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2271776.92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343689.72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2271799.41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343701.45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2271820.61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2271828.10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2271851.35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2271852.57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343773.39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2271858.64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2271956.94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343742.09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2271979.95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343725.51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2272033.21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2272101.08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343695.03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2272108.14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2272106.83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343684.85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2272108.40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2272105.55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2272101.49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343652.04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2272099.31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343652.25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2272098.61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343641.87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343641.75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2272086.73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2272088.75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343598.17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2272082.56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343594.85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2272081.58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343594.77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2272081.56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343559.96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2272071.61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343524.73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2272061.14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343524.41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2272061.06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343483.28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2272050.28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343464.14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2272045.01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343463.64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2272044.88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343444.60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2272040.68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343444.04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2272040.57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343435.86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2272039.25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343430.82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2272058.70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343440.57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2272060.27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343459.08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2272064.36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343478.03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2272069.58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343478.15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2272069.61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343519.19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2272080.36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343550.20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2272089.57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2272093.49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343570.92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343589.24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2272100.78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343593.02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2272101.89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2272134.01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343618.14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2272148.26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343631.51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2272113.22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343636.05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2272114.55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2272119.79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343656.98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2272120.15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343682.61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2272127.58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343698.85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2272132.29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343702.27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2272133.28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343755.83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2272158.04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343755.34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2272159.21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343759.21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2272160.94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343783.64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2272172.91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343811.11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2272186.37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343834.05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343831.96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2272205.13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343835.47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2272206.88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343759.17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2272226.03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343726.08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2272272.32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2271678.68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2271677.18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343660.66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2271673.27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343659.91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2271671.53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343656.46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2271665.23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343656.37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2271665.06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2271660.65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2271659.53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343650.65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2271656.35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343650.58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2271656.26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343648.19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2271653.22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343647.75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2271652.70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2271647.36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2271646.90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343636.00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2271640.61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2271633.45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2271633.13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343625.79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2271630.60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343625.59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2271630.42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343623.53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2271628.63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343617.93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2271623.77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343611.05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343608.53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2271618.52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343606.77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343605.95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343605.84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343605.74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343603.34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2271613.85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343600.91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2271608.08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343599.29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2271606.31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343599.00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2271605.87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343597.19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2271603.04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343595.65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2271600.10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343592.68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2271601.23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343588.88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343586.40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2271584.71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2271569.22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2271568.82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2271563.19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343578.91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2271558.47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343576.06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2271548.49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343574.33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2271540.68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343574.30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2271540.55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2271535.45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343572.71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2271530.62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343572.27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2271518.45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343565.46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2271493.56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343563.60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2271486.81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343563.43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2271486.20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343568.20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2271484.95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2271480.85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343562.33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2271481.64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343559.29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343558.32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2271464.79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343558.21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2271464.41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343556.60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2271462.48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343584.91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2271597.46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343623.18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2271642.05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343652.62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2271680.49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2271682.41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2271678.68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343441.79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2271238.51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343427.51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2271203.90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343427.01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2271204.07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343427.27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2271204.97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2271212.86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2271215.69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2271216.79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2271217.60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2271226.62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2271227.61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343432.72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2271234.55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343433.08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2271235.28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343438.41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2271245.22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343438.60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2271245.54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343447.66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2271261.00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343447.74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2271261.14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343452.25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2271268.55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343452.67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2271269.17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343456.62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2271274.69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343457.39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2271275.64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343462.63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2271281.34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343463.04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2271281.75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2271290.12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343479.96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2271298.63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343486.18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2271295.20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2271300.78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343507.93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2271321.39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343513.00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2271333.44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343509.94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2271334.41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343509.37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2271334.61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2271337.61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343511.50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2271337.70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343515.92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2271343.97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343520.71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2271352.63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2271358.15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343524.63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2271367.91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343524.96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2271370.39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343526.83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343534.49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2271410.86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343536.43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2271420.11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343529.96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2271421.33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343530.59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2271425.27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343530.91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2271426.67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343532.28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2271431.05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343538.64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2271429.32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2271443.29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343538.75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2271444.34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343539.41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2271446.00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343539.91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2271445.93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2271445.26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2271449.36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2271459.48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2271459.53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343553.15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2271458.11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2271342.97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343509.03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2271318.92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343494.95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2271300.68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343492.93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2271302.09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343491.84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2271300.74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343486.21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2271294.99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343485.39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2271295.45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343481.58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2271290.73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2271252.89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343441.79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2271238.51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343548.16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343548.14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2271470.36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2271471.30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2271477.33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2271477.77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2271485.04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2271485.34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343550.06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2271494.26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343551.91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2271505.38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2271510.56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2271519.34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2271519.68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2271531.59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2271532.00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343553.22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343553.46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2271539.30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2271545.08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343556.60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2271553.10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343556.75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2271553.68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343559.74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343559.87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343563.73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2271576.15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343563.88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2271576.54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2271586.66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2271586.76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2271595.04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2271595.57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343575.55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2271604.82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343575.77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2271605.27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343579.68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2271612.72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2271613.48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343582.93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343583.97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343587.06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2271622.56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343587.42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2271622.94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2271627.40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2271627.77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343597.71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2271632.47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343604.61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2271638.69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343604.75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2271638.80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2271645.43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343614.86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2271647.72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343621.88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2271654.77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343622.00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2271654.90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2271661.02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343632.69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2271665.87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343634.83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2271668.58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343636.82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2271671.17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343638.97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2271674.92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343641.91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2271680.31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2271683.54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343643.12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2271684.00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343648.82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2271699.14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343648.94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2271699.43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343655.24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2271714.69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343655.91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2271716.71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2271718.77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2271718.14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343648.62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2271680.49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343619.18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2271642.05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2271598.19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343548.16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2271722.61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343657.20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2271720.61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343669.95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2271752.30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2271752.41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343673.61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2271759.53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2271754.73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343673.89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2271753.95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2271748.25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2271747.83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2271745.70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2271746.12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2271745.88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2271744.35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2271761.59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2271767.77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2271768.44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2271769.62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2271772.67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2271774.80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2271775.82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2271780.70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2271782.62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2271787.96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2271788.59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2271793.56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2271794.82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2271800.39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2271801.03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2271809.59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2271810.56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343682.43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2271816.35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343683.21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2271817.51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2271823.40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343688.48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2271824.23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343693.67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2271829.61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343695.19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2271830.90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343702.23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2271835.75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343702.38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2271835.85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343711.47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2271841.87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343717.82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2271846.65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343718.81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2271847.30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2271850.43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2271850.83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343736.90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2271856.48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343737.57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2271856.77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343746.50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2271860.23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343737.81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2271897.02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343723.25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2271953.38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343723.22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2271953.51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343713.28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2271994.24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343703.71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2272031.79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343703.68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2272031.91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343693.90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2272072.28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343689.71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2272088.81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2272090.19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343711.14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343716.26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2272064.95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2272032.17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343738.27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2271978.68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343768.59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2271861.27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2271855.88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2271828.10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343698.71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2271823.48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2271777.25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2271768.18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2271762.00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2271757.67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2271746.28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343665.52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2271721.81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2271722.61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2272096.30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343686.18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2272102.72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343688.49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2272103.21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2272058.07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343431.92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2272038.62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343428.57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2272038.08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343427.98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2272038.00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343388.57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2272034.06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343347.81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2272029.81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343345.73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2272049.70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343386.51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2272053.96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343425.69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2272057.87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2272058.07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343387.99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2272028.45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343389.09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2272017.20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2272016.45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343357.81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2271989.28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343347.05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2271992.58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343346.90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2272013.05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343345.79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2272024.30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343387.99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2272028.45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343326.32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2272029.35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343327.88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2272009.63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343313.56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2272008.34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343311.50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2272027.92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343326.32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2272029.35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пункта)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К(НП)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</w:t>
            </w:r>
            <w:r>
              <w:rPr>
                <w:sz w:val="16"/>
              </w:rPr>
              <w:t>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390 кв.</w:t>
            </w:r>
            <w:r>
              <w:rPr>
                <w:spacing w:val="-1"/>
              </w:rPr>
              <w:t xml:space="preserve"> </w:t>
            </w:r>
            <w:r>
              <w:t>м ± 7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343555.96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2272479.79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2272479.95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2272467.84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2272467.69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2272467.01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343555.96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2272479.79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47"/>
        </w:trPr>
        <w:tc>
          <w:tcPr>
            <w:tcW w:w="963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343530.63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2272461.81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343517.44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2272457.10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2272440.15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343536.68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2272444.86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343530.63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2272461.81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418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5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общественно-деловая 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О-1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16669 кв.</w:t>
            </w:r>
            <w:r>
              <w:rPr>
                <w:spacing w:val="-1"/>
              </w:rPr>
              <w:t xml:space="preserve"> </w:t>
            </w:r>
            <w:r>
              <w:t>м ± 45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343618.14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2272148.26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2272134.01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343595.03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2272096.63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2272110.89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343631.51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2272113.22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343618.14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2272148.26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47"/>
        </w:trPr>
        <w:tc>
          <w:tcPr>
            <w:tcW w:w="963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343326.32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2272029.35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343311.50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2272027.92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343313.56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2272008.34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343327.88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2272009.63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343326.32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2272029.35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47"/>
        </w:trPr>
        <w:tc>
          <w:tcPr>
            <w:tcW w:w="963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343790.54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2271689.13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343789.98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343720.03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2271691.31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2271723.71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343709.58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2271731.73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343711.24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2271745.96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2271761.00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343769.77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343754.81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2271767.19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343743.59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2271761.67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343727.56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2271762.08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343719.60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2271759.86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343717.86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343712.83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2271757.06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2271753.61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2271751.84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2271744.91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2271727.56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2271708.06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343673.86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2271707.39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343667.48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2271691.94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2271682.42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343698.09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2271668.39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343697.38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2271664.36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2271583.71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2271566.07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343752.60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343752.91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2271565.04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343762.15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2271562.63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343788.42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2271640.42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2271653.32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343796.82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2271669.35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343797.10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2271672.14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343794.89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2271671.59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343790.54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2271689.13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общественной застройки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О-2.1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3961 кв.</w:t>
            </w:r>
            <w:r>
              <w:rPr>
                <w:spacing w:val="-1"/>
              </w:rPr>
              <w:t xml:space="preserve"> </w:t>
            </w:r>
            <w:r>
              <w:t>м ± 22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343772.40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2271761.00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343711.24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2271745.96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343709.58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2271731.73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2271723.71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343720.03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2271691.31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343789.98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343790.54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2271689.13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343780.43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2271729.83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2271761.00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Природно-рекреационная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Р-2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439992 кв.</w:t>
            </w:r>
            <w:r>
              <w:rPr>
                <w:spacing w:val="-1"/>
              </w:rPr>
              <w:t xml:space="preserve"> </w:t>
            </w:r>
            <w:r>
              <w:t>м ± 232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2272099.05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2272101.08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343725.51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2272033.21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343742.09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2271979.95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2271956.94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343773.39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2271858.64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343767.82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2271857.16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343774.42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2271834.15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343774.50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2271833.85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343787.78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2271781.47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343799.80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343799.82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343814.30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2271676.41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343797.10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2271672.14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343796.82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2271669.35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2271653.32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343788.42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2271640.42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343762.15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2271562.63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343752.91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2271565.04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343752.60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343750.80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2271556.13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343736.40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2271560.03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343720.60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2271546.67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343713.73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2271545.29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2271536.78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343704.82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2271531.32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343696.25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2271511.12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343718.75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2271505.43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2271490.93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2271498.23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2271469.25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2271454.70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343683.68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2271452.20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2271451.47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2271430.17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2271427.92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2271420.38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343699.49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2271406.41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343700.65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2271405.97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343700.62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2271405.81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343702.53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2271404.81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343705.41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2271403.49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343708.41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2271402.37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343711.41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2271401.45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2271400.77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2271400.73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343795.46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2271384.15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343795.70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2271384.13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343798.61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343801.61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343804.73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343805.26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343805.49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343805.61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343807.85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343810.85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343813.97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2271383.83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343816.97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2271384.44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343819.97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2271385.24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343822.84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2271386.24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343825.72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2271387.40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343828.48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2271388.72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343830.44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2271389.81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343868.89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2271568.26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343869.53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2271597.17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2272112.41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343710.40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2272117.63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343703.91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2272114.91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343704.86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2272110.44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2272099.05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343786.32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2271608.34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343843.77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2271598.32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343855.86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2271581.70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343840.44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2271497.36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343830.89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2271448.33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343805.49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2271433.13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2271449.71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343750.84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2271511.78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343759.50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2271521.37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343786.32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2271608.34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47"/>
        </w:trPr>
        <w:tc>
          <w:tcPr>
            <w:tcW w:w="963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343539.85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2272253.32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2272235.62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2272239.09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343586.54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2272247.78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343586.40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2272248.70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2272272.18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343627.99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2272283.68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343615.05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2272318.12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343586.26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2272324.82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2272343.12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2272344.14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343532.65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2272315.85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2272308.85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343539.85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2272253.32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343436.03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2271130.46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2271121.20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343421.60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2271096.15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343421.93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2271096.46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343425.08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2271099.61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343428.55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2271105.71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2271113.69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343435.21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2271118.89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343436.30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2271125.19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343436.03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2271130.46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343407.31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2271082.05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343393.85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2271085.66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343392.24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2271086.14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2271085.30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2271032.37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343364.79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2271017.29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2271007.96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343361.39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2271001.98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343361.16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2271001.23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2271002.96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343367.42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2271009.36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343370.29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2271015.33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343373.29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2271022.99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2271030.34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2271030.87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343378.47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2271039.43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343378.69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2271039.99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343381.08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2271045.79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2271046.56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2271054.75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343386.36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2271055.89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2271062.60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2271063.32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343398.00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2271070.91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343405.96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2271080.61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343406.51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343407.31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2271082.05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343467.31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2271174.60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343452.11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2271153.15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343453.78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2271144.01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2271133.57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2271132.19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343456.34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2271125.11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343456.20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2271122.87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343454.73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2271114.41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343454.14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2271112.37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343451.38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2271105.56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2271104.36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343445.93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2271095.81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343441.79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2271088.54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343440.17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2271086.42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343435.94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2271082.19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343435.67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2271081.93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2271076.13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343421.16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2271067.60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343413.41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2271058.17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343413.33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2271058.06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343407.18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2271050.78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343403.13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2271044.98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343399.40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2271037.76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343397.29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2271032.64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343394.53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2271024.63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2271017.08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343392.09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2271016.16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343388.78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2271007.69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343388.48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2271007.00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2270999.92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343384.20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2270998.44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2270990.71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343377.69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2270989.53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343369.78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2270981.44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343369.56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343359.72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2270971.75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343359.60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2270971.63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343353.48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2270965.94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343347.55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2270958.65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343342.84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2270952.58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343340.76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2270950.58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343335.24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2270946.63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343331.65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2270945.01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343325.87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2270943.69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343320.79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2270941.77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343315.79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2270937.97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343315.54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343308.46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2270932.73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343307.49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2270932.12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343301.51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2270928.80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343297.88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2270935.35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343259.60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2270846.75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343244.67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2270824.73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343146.94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2270842.53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343098.35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2270853.12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343097.40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2270831.71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343081.63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2270758.81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343054.81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2270628.52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343060.86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2270550.87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343105.76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2270407.87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343177.64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2270303.66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343249.30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2270388.03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343256.93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2270456.20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343232.76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2270609.69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343339.92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2270934.87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2270981.91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343408.99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2271046.58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343460.84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2271099.44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343484.19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2271163.04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343467.31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2271174.60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2272248.85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343726.08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2272272.32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343639.05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2272394.10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343616.41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2272372.94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343618.56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2272367.07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2272339.50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2272339.42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343646.80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2272290.46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343646.86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2272290.30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2272248.85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343505.87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2273195.16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343501.62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2273194.88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343472.48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2273254.72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343457.96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2273254.88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343457.73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2273254.77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2273252.72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2273250.01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343458.86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2273244.97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343462.72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2273239.57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343462.70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2273233.47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343462.67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2273224.85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343461.21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2273214.81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2273199.34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343436.34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2273184.09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2273169.69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343415.52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2273160.46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343383.85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2273156.61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343361.23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2273155.54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343354.75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2273152.33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343354.02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2273147.66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343355.12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2273146.25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343360.26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2273143.13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2273140.93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343383.07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2273139.46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343387.37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2273137.40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343389.17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2273135.66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343390.80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2273133.14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2273131.84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2273130.46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343392.20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2273128.94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343395.11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2273128.36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343399.42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2273126.33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343401.21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2273124.60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343403.71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2273120.78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343405.84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2273109.99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343404.73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2273101.73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343398.95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2273093.11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2273088.46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343379.52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2273085.99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343353.55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2273087.50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343323.07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2273087.31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343317.15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2273086.40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343314.96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2273074.88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343309.85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2273055.45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343304.04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2273035.66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343299.65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2273016.95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343296.00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2273001.83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343281.50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2272975.94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343267.23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2272954.49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343255.64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2272941.61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343244.42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2272929.02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343235.00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2272916.42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343228.10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2272902.74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343217.91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2272873.98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343213.59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2272855.59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343210.80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2272838.77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343209.28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2272817.46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343205.62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2272801.20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343200.52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2272788.21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343192.96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2272774.50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343186.70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2272762.60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343177.43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2272753.95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343168.58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2272745.38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343154.81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2272731.98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343150.67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2272723.53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343148.79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2272701.74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343147.63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2272681.91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343140.89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2272661.30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343132.68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2272646.84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343122.70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2272629.87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343111.58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2272616.50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343098.73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2272604.24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343083.45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2272590.01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343071.81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2272576.28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343063.62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2272561.56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343058.51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2272549.24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343058.46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2272534.01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343061.36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2272510.80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343063.02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2272487.95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343065.60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2272430.42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343066.23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2272399.91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343064.34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2272375.58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343060.12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2272352.40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343054.62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2272336.91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343045.45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2272318.03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343032.88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2272298.71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343014.91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2272275.34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343000.51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2272256.32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342978.04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2272224.18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342957.92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2272201.65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342941.09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2272180.57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342906.50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2272141.48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342874.07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2272106.99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342840.02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2272070.68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342828.67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2272070.27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342828.28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2272069.85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342796.00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2272068.59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342796.41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2272065.15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342796.27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2272046.41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342801.14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2272002.81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342836.85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2271952.16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342906.42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2271917.21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342916.27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2271913.71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342925.62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2271924.40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342944.09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2271950.34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342956.33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2271962.67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342972.64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2271964.95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343002.75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2271956.23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343029.32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2271944.85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343080.00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2271911.75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343126.42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2271868.68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343230.77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343240.85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2271708.08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343238.93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2271669.21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343252.60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2271636.02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343256.56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2271615.93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343286.68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2271569.57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343291.00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2271528.87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343283.55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2271428.43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343314.06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2271417.65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343332.68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2271375.66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343358.72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2271412.65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343363.02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2271433.75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343366.58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2271451.56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343373.40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2271492.18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343464.65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2271473.01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343468.57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2271490.58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343480.23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2271542.80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2271665.10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343359.19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2271718.37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343474.01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2271756.82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343501.88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2271766.18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343512.11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2271782.04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2271811.12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2271809.51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2271809.42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343598.24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2271857.54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343601.82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2271861.17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343654.16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2271894.76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2271912.98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2271928.88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2271938.88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2271988.33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343607.41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2271973.69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343589.38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2271954.12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343535.60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2271896.58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343527.27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2271887.68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343518.55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2271884.17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343513.61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2271882.22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343428.81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2271846.33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343425.66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2271845.03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343404.42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2271831.28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343400.95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2271829.05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343396.19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2271827.65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2271818.19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343358.41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2271793.65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343353.99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2271784.42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343332.31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2271769.22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343328.44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2271769.24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343300.34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2271746.28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343262.79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343025.67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2272051.99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343012.40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2272056.52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342991.09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2272064.14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342983.62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2272066.77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342927.37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2272085.56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342896.21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2272094.39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342915.62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2272121.66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342938.05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2272153.14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343051.69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2272288.28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343066.67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2272232.60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343086.25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2272228.49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343098.73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2272228.02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343111.34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2272227.55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343120.00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2272227.23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343125.48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2272208.15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343146.29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2272199.42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343178.64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2272193.07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343211.92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2272189.15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343272.83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2272169.23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343312.03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2272170.91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343333.66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2272177.99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343488.30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2272226.63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343501.70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2272232.01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343529.70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2272242.21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343537.61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2272245.42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343535.85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2272253.32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343548.02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2272306.54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343531.96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2272312.47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343486.42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2272311.37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343470.08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2272296.47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343469.00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2272293.26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2272293.92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2272272.32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2272262.47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343403.12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2272244.28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2272238.60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343354.17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2272230.96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343330.92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2272237.33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343326.11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2272238.25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343317.46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2272239.46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343300.60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2272245.24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343296.27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343260.41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2272257.98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343246.44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2272262.09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343201.08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2272283.98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343166.93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2272289.83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343166.67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2272289.87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343134.21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2272299.85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343097.35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2272333.50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343098.77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2272353.24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343100.72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2272380.19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343109.94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2272391.39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343107.09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2272415.40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343125.61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2272414.81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343141.77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2272413.20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343169.17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2272410.48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343190.56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2272409.98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343194.79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2272432.83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343198.25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2272450.79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343209.06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2272491.85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343229.89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2272488.53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343232.66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2272506.01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343246.49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2272504.51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343243.19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2272481.36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343262.88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2272477.68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343286.49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2272471.51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343318.20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2272491.03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343299.30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2272544.94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2272549.64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343221.84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2272569.03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343221.36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2272568.97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343222.83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2272599.09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343297.27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2272724.87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343307.30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2272747.39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343283.82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2272762.11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343311.16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2272853.16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343346.60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2272840.93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2272934.37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2272935.99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2272932.45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343339.71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2272933.61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343329.46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2272936.78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343305.43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2272944.11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343316.18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2272983.35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343334.19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2272979.16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343354.71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2273017.80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2273005.44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343405.54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2272989.66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343414.96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2272985.87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343415.75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2272985.56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2272967.11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343463.19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2272965.98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343485.54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2273000.90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343488.45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2272999.14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343581.00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2272967.63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343585.50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2272965.85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343589.86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2272975.50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343606.64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2272968.34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2272967.90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343505.87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2273195.16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343481.15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2273114.88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343526.35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2273093.50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343513.47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2273066.40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2273039.36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343487.45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2273012.34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343442.26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2273033.72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2273060.74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343468.27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2273087.79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343481.15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2273114.88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343557.64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2272467.01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2272467.69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2272467.84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2272479.95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343555.96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2272479.79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343555.22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2272485.46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343555.08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2272487.37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2272500.82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343527.31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2272500.79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2272508.13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343517.74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2272515.04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343510.83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2272520.39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343501.81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2272524.36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343461.05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2272524.60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343442.94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2272516.59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343351.23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2272520.76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343349.24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2272513.19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343347.00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2272514.52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343337.14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2272521.85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343328.11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2272530.84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343326.86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2272535.86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343314.64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2272539.95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343304.33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2272547.42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343303.30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2272544.94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343321.08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2272494.23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343372.00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2272474.27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343371.93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2272473.10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343372.48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2272473.24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343402.19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2272480.67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343402.60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2272441.40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2272440.15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343565.64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2272441.89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343570.38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2272442.15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2272451.21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2272451.93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343564.47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2272465.22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343564.32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2272466.09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343564.12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2272467.56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2272467.01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2272440.15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343517.44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2272457.10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343530.63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2272461.81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343536.68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2272444.86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2272440.15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погребения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СП-1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14300 кв.</w:t>
            </w:r>
            <w:r>
              <w:rPr>
                <w:spacing w:val="-1"/>
              </w:rPr>
              <w:t xml:space="preserve"> </w:t>
            </w:r>
            <w:r>
              <w:t>м ± 42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343786.32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2271608.34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343759.50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2271521.37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343750.84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2271511.78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2271449.71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343805.49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2271433.13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343830.89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2271448.33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343840.44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2271497.36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343855.86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2271581.70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343843.77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2271598.32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343786.32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2271608.34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418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5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отходами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СП-2.1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1201 кв.</w:t>
            </w:r>
            <w:r>
              <w:rPr>
                <w:spacing w:val="-1"/>
              </w:rPr>
              <w:t xml:space="preserve"> </w:t>
            </w:r>
            <w:r>
              <w:t>м ± 12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356368.60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2297562.21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356380.35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2297584.04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356352.54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2297593.22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356349.13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2297569.54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356368.60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2297562.21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47"/>
        </w:trPr>
        <w:tc>
          <w:tcPr>
            <w:tcW w:w="963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355962.77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2274869.27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355967.80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2274894.43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355945.81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2274899.38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355938.01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2274876.62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355962.77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2274869.27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0"/>
        <w:gridCol w:w="5038"/>
      </w:tblGrid>
      <w:tr w:rsidR="00014A27">
        <w:trPr>
          <w:trHeight w:val="1994"/>
        </w:trPr>
        <w:tc>
          <w:tcPr>
            <w:tcW w:w="9638" w:type="dxa"/>
            <w:gridSpan w:val="3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71" w:lineRule="exact"/>
              <w:ind w:left="536" w:right="516"/>
              <w:rPr>
                <w:b/>
                <w:sz w:val="24"/>
              </w:rPr>
            </w:pPr>
            <w:bookmarkStart w:id="1" w:name="‎\\St1\ogm\ПЗЗ\2023_ПЗЗ_ГЗ\373_ГО_Зарайс"/>
            <w:bookmarkEnd w:id="1"/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:rsidR="00014A27" w:rsidRDefault="000F3EE2">
            <w:pPr>
              <w:pStyle w:val="TableParagraph"/>
              <w:spacing w:before="4" w:line="230" w:lineRule="auto"/>
              <w:ind w:left="537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местоположения границ населенных пунктов, территориальных зон,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охраняемых природных территорий, зон с особыми условиями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014A27" w:rsidRDefault="000F3EE2">
            <w:pPr>
              <w:pStyle w:val="TableParagraph"/>
              <w:spacing w:before="155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пункта)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Т(НП)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ind w:left="537" w:right="478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местоположение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(далее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объект))</w:t>
            </w:r>
          </w:p>
        </w:tc>
      </w:tr>
      <w:tr w:rsidR="00014A27">
        <w:trPr>
          <w:trHeight w:val="445"/>
        </w:trPr>
        <w:tc>
          <w:tcPr>
            <w:tcW w:w="9638" w:type="dxa"/>
            <w:gridSpan w:val="3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14A27">
        <w:trPr>
          <w:trHeight w:val="485"/>
        </w:trPr>
        <w:tc>
          <w:tcPr>
            <w:tcW w:w="9638" w:type="dxa"/>
            <w:gridSpan w:val="3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014A27">
        <w:trPr>
          <w:trHeight w:val="662"/>
        </w:trPr>
        <w:tc>
          <w:tcPr>
            <w:tcW w:w="6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84" w:line="230" w:lineRule="auto"/>
              <w:ind w:left="142" w:right="103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725" w:right="705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038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197"/>
              <w:ind w:left="1253"/>
              <w:jc w:val="lef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A27">
        <w:trPr>
          <w:trHeight w:val="667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202"/>
              <w:ind w:left="197" w:right="177"/>
            </w:pPr>
            <w:r>
              <w:t>1.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202"/>
              <w:ind w:left="725" w:right="705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9" w:line="230" w:lineRule="auto"/>
              <w:ind w:left="100" w:right="265"/>
              <w:jc w:val="left"/>
            </w:pPr>
            <w:r>
              <w:t>Московская область, городской округ Зарайск, д.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Белыничи</w:t>
            </w:r>
          </w:p>
        </w:tc>
      </w:tr>
      <w:tr w:rsidR="00014A27">
        <w:trPr>
          <w:trHeight w:val="1154"/>
        </w:trPr>
        <w:tc>
          <w:tcPr>
            <w:tcW w:w="6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97" w:right="177"/>
            </w:pPr>
            <w:r>
              <w:t>2.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9" w:line="230" w:lineRule="auto"/>
              <w:ind w:left="725" w:right="648"/>
            </w:pPr>
            <w:r>
              <w:t>Площадь объекта +/-</w:t>
            </w:r>
            <w:r>
              <w:rPr>
                <w:spacing w:val="-53"/>
              </w:rPr>
              <w:t xml:space="preserve"> </w:t>
            </w:r>
            <w:r>
              <w:t>величина</w:t>
            </w:r>
          </w:p>
          <w:p w:rsidR="00014A27" w:rsidRDefault="000F3EE2">
            <w:pPr>
              <w:pStyle w:val="TableParagraph"/>
              <w:spacing w:before="1" w:line="230" w:lineRule="auto"/>
              <w:ind w:left="725" w:right="648"/>
            </w:pPr>
            <w:r>
              <w:t>погрешности определения</w:t>
            </w:r>
            <w:r>
              <w:rPr>
                <w:spacing w:val="-53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(Р</w:t>
            </w:r>
            <w:r>
              <w:rPr>
                <w:spacing w:val="-2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Дельта</w:t>
            </w:r>
            <w:r>
              <w:rPr>
                <w:spacing w:val="-2"/>
              </w:rPr>
              <w:t xml:space="preserve"> </w:t>
            </w:r>
            <w:r>
              <w:t>Р)</w:t>
            </w:r>
          </w:p>
        </w:tc>
        <w:tc>
          <w:tcPr>
            <w:tcW w:w="5038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14A27" w:rsidRDefault="000F3EE2">
            <w:pPr>
              <w:pStyle w:val="TableParagraph"/>
              <w:spacing w:before="170"/>
              <w:ind w:left="100"/>
              <w:jc w:val="left"/>
            </w:pPr>
            <w:r>
              <w:t>41491 кв.</w:t>
            </w:r>
            <w:r>
              <w:rPr>
                <w:spacing w:val="-1"/>
              </w:rPr>
              <w:t xml:space="preserve"> </w:t>
            </w:r>
            <w:r>
              <w:t>м ± 71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014A27">
        <w:trPr>
          <w:trHeight w:val="423"/>
        </w:trPr>
        <w:tc>
          <w:tcPr>
            <w:tcW w:w="600" w:type="dxa"/>
          </w:tcPr>
          <w:p w:rsidR="00014A27" w:rsidRDefault="000F3EE2">
            <w:pPr>
              <w:pStyle w:val="TableParagraph"/>
              <w:spacing w:before="80"/>
              <w:ind w:left="197" w:right="177"/>
            </w:pPr>
            <w:r>
              <w:t>3.</w:t>
            </w:r>
          </w:p>
        </w:tc>
        <w:tc>
          <w:tcPr>
            <w:tcW w:w="4000" w:type="dxa"/>
          </w:tcPr>
          <w:p w:rsidR="00014A27" w:rsidRDefault="000F3EE2">
            <w:pPr>
              <w:pStyle w:val="TableParagraph"/>
              <w:spacing w:before="80"/>
              <w:ind w:left="558" w:right="538"/>
            </w:pP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038" w:type="dxa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Предельное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этажей: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эт</w:t>
            </w:r>
          </w:p>
        </w:tc>
      </w:tr>
    </w:tbl>
    <w:p w:rsidR="00014A27" w:rsidRDefault="00014A27">
      <w:p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МСК-50,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2271448.21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343526.93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2271341.58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343512.12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2271316.35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343496.23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2271294.74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343492.39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2271297.59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343449.44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2271247.37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343424.76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2271187.55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343424.20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2271180.21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343424.76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2271176.12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343425.23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2271174.18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2271161.77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343432.06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2271151.57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343434.12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2271140.35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343434.14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2271140.26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343436.03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2271130.46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343436.30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2271125.19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343435.21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2271118.89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2271113.69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343428.55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2271105.71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343425.08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2271099.61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343421.93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2271096.46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343421.60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2271096.15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343416.18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2271079.70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343409.38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2271081.50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343407.31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2271082.05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343406.51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343405.96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2271080.61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343398.00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2271070.91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2271063.32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343391.05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2271062.60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343386.36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2271055.89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2271054.75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2271046.56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343381.08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2271045.79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343378.69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2271039.99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343378.47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2271039.43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2271030.87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343375.36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2271030.34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343373.29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2271022.99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343370.29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2271015.33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343367.42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2271009.36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343362.85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2271002.96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343361.16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2271001.23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343360.48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2270999.03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2270995.70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343340.82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2270980.21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343339.62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2270980.36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343339.35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2270980.11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343338.41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2270979.10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343331.97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2270971.19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343331.82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2270971.01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343327.93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2270965.99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343325.23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2270964.06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343320.75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343319.45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2270962.64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2270959.97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343309.84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2270958.57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343305.17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2270955.02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343304.44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2270950.53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343300.32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2270951.49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343297.30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2270949.33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343293.13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343292.53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2270945.02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343301.51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2270928.80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343307.49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2270932.12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343308.46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2270932.73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343315.54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343315.79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2270937.97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343320.79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2270941.77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343325.87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2270943.69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343331.65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2270945.01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343335.24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2270946.63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343340.76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2270950.58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343342.84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2270952.58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343347.55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2270958.65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343353.48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2270965.94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343359.60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2270971.63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343359.72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2270971.75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343369.56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343369.78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2270981.44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343377.69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2270989.53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343378.68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2270990.71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343384.20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2270998.44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343385.07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2270999.92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343388.48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2271007.00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343388.78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2271007.69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343392.09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2271016.16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2271017.08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343394.53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2271024.63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343397.29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2271032.64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343399.40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2271037.76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343403.13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2271044.98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343407.18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2271050.78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343413.33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2271058.06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343413.41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2271058.17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343421.16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2271067.60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2271076.13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343435.67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2271081.93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343435.94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2271082.19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343440.17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2271086.42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343441.79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2271088.54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343445.93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2271095.81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2271104.36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343451.38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2271105.56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343454.14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2271112.37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343454.73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2271114.41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343456.20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2271122.87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343456.34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2271125.11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2271132.19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343455.80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2271133.57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343453.78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2271144.01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343451.68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2271155.47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343451.56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2271156.03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343448.89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2271166.98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343448.61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2271167.91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343444.44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2271179.84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343443.31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2271188.02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343443.46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2271192.14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343433.74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2271193.74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343442.97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2271210.52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343454.43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2271233.63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343463.82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2271256.04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343467.05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2271254.39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343469.14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2271257.83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343472.52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2271262.55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343477.16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2271267.59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343485.69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2271275.85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343485.90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2271276.06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343494.24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2271284.62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343499.41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2271288.74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343500.99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2271290.32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343510.14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2271301.77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343510.38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2271302.08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343516.01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2271309.73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343521.83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2271317.46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343522.06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2271317.79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343527.87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2271326.21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343532.58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2271332.88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343533.16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2271333.81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343534.77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2271336.72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343542.57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2271361.03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2271360.69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2271364.93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2271365.17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343546.01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2271376.99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343546.24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2271378.79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2271379.18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2271392.46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343542.85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2271393.23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2271398.46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2271398.58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2271405.79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343546.82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2271406.03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2271405.55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2271408.03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2271408.63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2271415.88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343550.23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2271421.43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343551.51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2271425.57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343553.46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2271430.07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2271432.36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343558.24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2271447.47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2271447.83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2271448.33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343554.54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2271448.21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343548.16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2271598.19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343619.18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2271642.05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343648.62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2271680.49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2271718.14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2271718.77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343655.91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2271716.71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343655.24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2271714.69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343648.94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2271699.43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343648.82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2271699.14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343643.12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2271684.00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2271683.54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343641.91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2271680.31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343638.97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2271674.92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343636.82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2271671.17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343634.83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2271668.58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343632.69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2271665.87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2271661.02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343622.00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2271654.90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343621.88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2271654.77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343614.86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2271647.72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2271645.43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343604.75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2271638.80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343604.61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2271638.69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343597.71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2271632.47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2271627.77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2271627.40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343587.42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2271622.94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343587.06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2271622.56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343583.97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343582.93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2271613.48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343579.68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2271612.72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343575.77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2271605.27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343575.55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2271604.82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2271595.57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2271595.04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2271586.76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2271586.66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343563.88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2271576.54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343563.73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2271576.15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343559.87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343559.74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2271564.17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343556.75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2271553.68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343556.60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2271553.10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343554.82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2271545.08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343553.46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2271539.30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343553.22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2271532.00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2271531.59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2271519.68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2271519.34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2271510.56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343551.91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2271505.38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343550.06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2271494.26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2271485.34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2271485.04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2271477.77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2271477.33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2271471.30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343549.47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2271470.36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343548.14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343548.16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2271463.03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2271780.92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2271785.62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343686.92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2271790.11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343688.73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2271795.20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2271799.23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343694.61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2271796.18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343696.76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2271801.11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343699.45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2271805.83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343703.24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2271810.73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2271815.00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343713.51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2271819.23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343722.77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2271825.37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343723.26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2271825.71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2271826.46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2271828.72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343727.61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2271828.99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343729.37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2271830.31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343733.87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2271832.93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343745.12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2271838.25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343751.71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2271840.80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2271851.35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343714.28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2271828.10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343701.45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2271820.61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343689.72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2271799.41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2271776.92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343683.07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2271768.21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343683.37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2271757.66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2271738.23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343654.89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2271686.12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2271682.42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343667.48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2271691.94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343673.86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2271707.39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2271708.06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2271727.56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2271744.91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2271751.84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2271753.61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2271757.06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2271762.19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2271763.05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2271767.32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2271768.78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2271773.88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2271774.66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2271777.82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2271777.94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343685.28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2271780.92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2272058.07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343425.69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2272057.87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343386.51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2272053.96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343345.73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2272049.70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343347.81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2272029.81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343388.57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2272034.06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343427.98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2272038.00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343428.57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2272038.08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343431.92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2272038.62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2272058.07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343576.84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2272468.63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343564.12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2272467.56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343564.32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2272466.09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343564.47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2272465.22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2272451.93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2272451.21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2272437.31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2272436.91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343578.18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2272419.20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343578.23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2272419.05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343585.05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2272400.52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343599.79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2272360.16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343599.82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2272360.08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2272332.52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343627.99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2272283.68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2272272.18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343641.69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2272244.17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2272242.31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2272241.76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343646.03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2272243.03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343649.30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2272231.19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343652.59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2272222.42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2272220.11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2272195.80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343659.78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2272195.02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2272194.65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2272181.88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343673.66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2272150.56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2272136.17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2272135.65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2272131.07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343699.73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2272136.64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343697.33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2272142.73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2272156.90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2272156.95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343681.98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2272188.34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343677.46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2272201.55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2272216.37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2272248.85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343646.86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2272290.30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343646.80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2272290.46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2272339.42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2272339.50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343618.56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2272367.07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343616.41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2272372.94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2272368.12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343585.03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2272439.14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343576.84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2272468.63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343565.46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2271493.56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343572.27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2271518.45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343572.71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2271530.62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2271535.45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343574.30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2271540.55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343574.33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2271540.68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343576.06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2271548.49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343578.91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2271558.47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2271563.19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2271568.82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343580.98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2271569.22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343586.40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2271584.71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343588.88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343592.68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2271601.23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343595.65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2271600.10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343597.19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2271603.04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343599.00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2271605.87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343599.29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2271606.31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343600.91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2271608.08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343603.34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2271613.85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343605.74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343605.84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343605.95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343606.77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2271619.32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343608.53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2271618.52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343610.97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343611.05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2271617.57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343617.93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2271623.77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343623.53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2271628.63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343625.59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2271630.42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343625.79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2271630.60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2271633.13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343628.89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2271633.45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343636.00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2271640.61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2271646.90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343642.92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2271647.36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343647.75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2271652.70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343648.19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2271653.22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343650.58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2271656.26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343650.65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2271656.35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2271659.53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2271660.65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343656.37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2271665.06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343656.46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2271665.23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343659.91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2271671.53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343660.66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2271673.27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2271677.18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2271678.68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2271682.41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343652.62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2271680.49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343623.18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2271642.05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343614.83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2271632.32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343584.91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2271597.46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343552.10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2271462.48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343556.60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2271461.98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343558.21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2271464.41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343558.32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2271464.79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343559.29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2271468.88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343562.33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2271481.64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343567.02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2271480.85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343568.20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2271484.95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343563.43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2271486.20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343563.60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2271486.81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343565.46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2271493.56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343547.50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2271459.48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343545.68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2271449.36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343544.99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2271445.26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343539.91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2271445.93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343539.41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2271446.00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343538.75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2271444.34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343543.88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2271443.29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343538.64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2271429.32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343532.28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2271431.05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343530.91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2271426.67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343530.59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2271425.27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343529.96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2271421.33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343536.43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2271420.11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343534.49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2271410.86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343526.83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2271368.88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343524.96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2271370.39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343524.63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2271367.91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2271358.15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343520.71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2271352.63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343515.92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2271343.97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343511.50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2271337.70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343511.44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2271337.61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343509.37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2271334.61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343509.94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2271334.41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343513.00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2271333.44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343507.93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2271321.39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2271300.78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343486.18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2271295.20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343479.96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2271298.63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2271290.12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343463.04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2271281.75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343462.63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2271281.34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343457.39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2271275.64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343456.62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2271274.69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343452.67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2271269.17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343452.25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2271268.55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343447.74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2271261.14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343447.66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2271261.00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343438.60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2271245.54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343438.41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2271245.22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343433.08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2271235.28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343432.72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2271234.55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2271227.61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2271226.62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2271217.60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2271216.79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343426.00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2271215.69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343429.58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2271212.86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343427.27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2271204.97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343427.01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2271204.07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343427.51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2271203.90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343441.79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2271238.51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343450.03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2271252.89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343481.58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2271290.73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343485.39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2271295.45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343486.21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2271294.99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343491.84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2271300.74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343492.93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2271302.09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343494.95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2271300.68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343509.03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2271318.92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343523.22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2271342.97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343553.15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2271458.11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343547.50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2271459.48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343746.50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2271860.23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343737.57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2271856.77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343736.90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2271856.48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2271850.83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343724.19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2271850.43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343718.81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2271847.30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343717.82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2271846.65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343711.47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2271841.87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343702.38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2271835.85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343702.23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2271835.75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343695.19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2271830.90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343693.67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2271829.61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343688.48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2271824.23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2271823.40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343683.21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2271817.51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343682.43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2271816.35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2271810.56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2271809.59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2271801.03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2271800.39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2271794.82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2271793.56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2271788.59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2271787.96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2271782.62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2271780.70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2271775.82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2271774.80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2271772.67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2271769.62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343678.23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2271768.44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2271767.77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2271761.59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2271758.65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2271744.35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2271745.88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2271746.12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2271745.70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343672.88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2271747.83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2271748.25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343673.89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2271753.95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343671.81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2271754.73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343673.61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2271759.53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343670.00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2271752.41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343669.95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2271752.30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343662.13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2271734.03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343657.20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2271720.61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343663.66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2271722.61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343665.52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2271721.81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2271746.28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343679.38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2271757.67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2271762.00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343680.12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2271768.18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343675.58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2271777.25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343698.71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2271823.48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2271828.10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343747.63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2271855.47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343746.50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2271860.23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60" w:right="440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343693.92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right="490"/>
              <w:rPr>
                <w:sz w:val="16"/>
              </w:rPr>
            </w:pPr>
            <w:r>
              <w:rPr>
                <w:sz w:val="16"/>
              </w:rPr>
              <w:t>2272090.56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343692.71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2272090.19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343689.71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2272088.81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343693.90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2272072.28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343703.68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2272031.91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343703.71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2272031.79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343713.28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2271994.24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343723.22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2271953.51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343723.25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2271953.38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343737.81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2271897.02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343747.63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2271855.47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2271855.88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343766.91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2271860.83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343768.59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2271861.27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343738.27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2271978.68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2272032.17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343716.26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2272064.95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343711.14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343708.73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343693.92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2272090.56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343769.77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2271771.22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2271761.00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343780.43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2271729.83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343790.54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2271689.13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343794.89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2271671.59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343797.10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2271672.14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343814.30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2271676.41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343799.82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2271734.69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343799.80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2271734.77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343787.78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2271781.47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343774.50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2271833.85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343774.42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2271834.15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343767.82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2271857.16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343750.49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2271852.57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343748.68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2271851.35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343751.71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2271840.80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343754.38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2271831.48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343758.54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2271831.87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343767.78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2271797.92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343770.46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2271787.99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343765.68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2271787.25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343765.84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2271786.62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343770.79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2271787.39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343774.69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2271772.54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343769.77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2271771.22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2272096.30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343690.50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2272097.02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343688.49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2272103.21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343686.18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2272102.72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12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343687.81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2272096.30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2"/>
        </w:trPr>
        <w:tc>
          <w:tcPr>
            <w:tcW w:w="9638" w:type="dxa"/>
            <w:gridSpan w:val="6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535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Участок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343684.85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2272108.40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343685.18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2272106.83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343690.94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2272108.14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343695.03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2272095.10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343707.75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2272099.05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343704.86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2272110.44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343703.91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2272114.91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343710.40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2272117.63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343723.53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2272123.15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343723.73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2272123.23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343767.52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2272142.74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343767.85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2272142.90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343819.94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2272168.42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343820.00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2272168.45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343839.63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2272178.23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343834.05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2272197.79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343811.11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2272186.37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343783.64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2272172.91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343759.21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2272160.94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343755.34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2272159.21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343755.83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2272158.04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343702.27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2272133.28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343698.85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2272132.29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343682.61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2272127.58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343656.98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2272120.15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343653.11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2272119.79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343636.05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2272114.55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343631.51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2272113.22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343632.40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2272110.89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343595.03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2272096.63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343593.02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2272101.89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343589.24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2272100.78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343570.92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2272095.54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343571.36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2272093.49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343550.20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2272089.57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343519.19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2272080.36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343478.15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2272069.61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343478.03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2272069.58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2"/>
        </w:trPr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87"/>
        </w:trPr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12" w:space="0" w:color="000000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343459.08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2272064.36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343440.57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2272060.27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343430.82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2272058.70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343435.86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2272039.25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343444.04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2272040.57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343444.60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2272040.68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343463.64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2272044.88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343464.14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2272045.01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343483.28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2272050.28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343524.41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2272061.06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343524.73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2272061.14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343559.96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2272071.61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343594.77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2272081.56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343594.85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2272081.58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343598.17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2272082.56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343611.67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2272088.75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343612.37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2272086.73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343641.75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2272095.38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343641.87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2272095.41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343652.25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2272098.61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343652.04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2272099.31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343661.64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2272101.49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343674.87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2272105.55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460" w:right="440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343684.85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right="490"/>
              <w:rPr>
                <w:sz w:val="16"/>
              </w:rPr>
            </w:pPr>
            <w:r>
              <w:rPr>
                <w:sz w:val="16"/>
              </w:rPr>
              <w:t>2272108.40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130" w:right="111"/>
              <w:rPr>
                <w:sz w:val="16"/>
              </w:rPr>
            </w:pPr>
            <w:r>
              <w:rPr>
                <w:sz w:val="16"/>
              </w:rPr>
              <w:t>Картометрический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19"/>
        <w:gridCol w:w="181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535" w:right="51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местоположении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8" w:type="dxa"/>
            <w:gridSpan w:val="6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677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3638" w:type="dxa"/>
            <w:gridSpan w:val="2"/>
          </w:tcPr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/>
              <w:ind w:left="1249" w:right="1230"/>
              <w:rPr>
                <w:b/>
                <w:sz w:val="16"/>
              </w:rPr>
            </w:pP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1"/>
              <w:ind w:left="0"/>
              <w:jc w:val="left"/>
              <w:rPr>
                <w:sz w:val="15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F3EE2">
            <w:pPr>
              <w:pStyle w:val="TableParagraph"/>
              <w:spacing w:before="115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1" w:line="230" w:lineRule="auto"/>
              <w:ind w:left="11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7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19" w:type="dxa"/>
          </w:tcPr>
          <w:p w:rsidR="00014A27" w:rsidRDefault="00014A27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19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14A27" w:rsidRDefault="00014A27">
      <w:pPr>
        <w:rPr>
          <w:sz w:val="16"/>
        </w:rPr>
        <w:sectPr w:rsidR="00014A27">
          <w:pgSz w:w="11910" w:h="16840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9"/>
        <w:gridCol w:w="909"/>
        <w:gridCol w:w="909"/>
        <w:gridCol w:w="909"/>
        <w:gridCol w:w="2000"/>
        <w:gridCol w:w="1400"/>
        <w:gridCol w:w="1400"/>
      </w:tblGrid>
      <w:tr w:rsidR="00014A27">
        <w:trPr>
          <w:trHeight w:val="445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434" w:right="1413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местоположении</w:t>
            </w:r>
            <w:r>
              <w:rPr>
                <w:spacing w:val="-3"/>
              </w:rPr>
              <w:t xml:space="preserve"> </w:t>
            </w:r>
            <w:r>
              <w:t>измененных</w:t>
            </w:r>
            <w:r>
              <w:rPr>
                <w:spacing w:val="-2"/>
              </w:rPr>
              <w:t xml:space="preserve"> </w:t>
            </w:r>
            <w:r>
              <w:t>(уточненных)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423"/>
        </w:trPr>
        <w:tc>
          <w:tcPr>
            <w:tcW w:w="9636" w:type="dxa"/>
            <w:gridSpan w:val="8"/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014A27">
        <w:trPr>
          <w:trHeight w:val="418"/>
        </w:trPr>
        <w:tc>
          <w:tcPr>
            <w:tcW w:w="9636" w:type="dxa"/>
            <w:gridSpan w:val="8"/>
            <w:tcBorders>
              <w:bottom w:val="single" w:sz="12" w:space="0" w:color="000000"/>
            </w:tcBorders>
          </w:tcPr>
          <w:p w:rsidR="00014A27" w:rsidRDefault="000F3EE2">
            <w:pPr>
              <w:pStyle w:val="TableParagraph"/>
              <w:spacing w:before="80"/>
              <w:ind w:left="100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характерных</w:t>
            </w:r>
            <w:r>
              <w:rPr>
                <w:spacing w:val="-1"/>
              </w:rPr>
              <w:t xml:space="preserve"> </w:t>
            </w:r>
            <w:r>
              <w:t>точках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(частей)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014A27">
        <w:trPr>
          <w:trHeight w:val="824"/>
        </w:trPr>
        <w:tc>
          <w:tcPr>
            <w:tcW w:w="12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92" w:firstLine="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точек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</w:tcBorders>
          </w:tcPr>
          <w:p w:rsidR="00014A27" w:rsidRDefault="00014A2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369" w:right="312" w:hanging="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Существующие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818" w:type="dxa"/>
            <w:gridSpan w:val="2"/>
          </w:tcPr>
          <w:p w:rsidR="00014A27" w:rsidRDefault="000F3EE2">
            <w:pPr>
              <w:pStyle w:val="TableParagraph"/>
              <w:spacing w:before="144" w:line="230" w:lineRule="auto"/>
              <w:ind w:left="370" w:right="346" w:firstLine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(уточненные)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2000" w:type="dxa"/>
            <w:vMerge w:val="restart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14A27" w:rsidRDefault="00014A27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35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Метод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координат характерной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3"/>
              <w:ind w:left="0"/>
              <w:jc w:val="left"/>
              <w:rPr>
                <w:sz w:val="16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квадратическая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погрешность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(Мt),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400" w:type="dxa"/>
            <w:vMerge w:val="restart"/>
          </w:tcPr>
          <w:p w:rsidR="00014A27" w:rsidRDefault="00014A27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014A27" w:rsidRDefault="000F3EE2">
            <w:pPr>
              <w:pStyle w:val="TableParagraph"/>
              <w:spacing w:before="0" w:line="230" w:lineRule="auto"/>
              <w:ind w:left="11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обозначения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точки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местности (при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наличии)</w:t>
            </w:r>
          </w:p>
        </w:tc>
      </w:tr>
      <w:tr w:rsidR="00014A27">
        <w:trPr>
          <w:trHeight w:val="594"/>
        </w:trPr>
        <w:tc>
          <w:tcPr>
            <w:tcW w:w="12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:rsidR="00014A27" w:rsidRDefault="00014A27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09" w:type="dxa"/>
          </w:tcPr>
          <w:p w:rsidR="00014A27" w:rsidRDefault="00014A27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014A27" w:rsidRDefault="000F3EE2">
            <w:pPr>
              <w:pStyle w:val="TableParagraph"/>
              <w:spacing w:before="0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014A27" w:rsidRDefault="00014A27">
            <w:pPr>
              <w:rPr>
                <w:sz w:val="2"/>
                <w:szCs w:val="2"/>
              </w:rPr>
            </w:pPr>
          </w:p>
        </w:tc>
      </w:tr>
      <w:tr w:rsidR="00014A27">
        <w:trPr>
          <w:trHeight w:val="352"/>
        </w:trPr>
        <w:tc>
          <w:tcPr>
            <w:tcW w:w="1200" w:type="dxa"/>
          </w:tcPr>
          <w:p w:rsidR="00014A27" w:rsidRDefault="000F3EE2">
            <w:pPr>
              <w:pStyle w:val="TableParagraph"/>
              <w:spacing w:before="7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:rsidR="00014A27" w:rsidRDefault="000F3EE2">
            <w:pPr>
              <w:pStyle w:val="TableParagraph"/>
              <w:spacing w:before="7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spacing w:before="78"/>
              <w:ind w:left="4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spacing w:before="78"/>
              <w:ind w:lef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spacing w:before="78"/>
              <w:ind w:left="6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014A27">
        <w:trPr>
          <w:trHeight w:val="357"/>
        </w:trPr>
        <w:tc>
          <w:tcPr>
            <w:tcW w:w="1200" w:type="dxa"/>
          </w:tcPr>
          <w:p w:rsidR="00014A27" w:rsidRDefault="000F3EE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9" w:type="dxa"/>
          </w:tcPr>
          <w:p w:rsidR="00014A27" w:rsidRDefault="000F3EE2"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00" w:type="dxa"/>
          </w:tcPr>
          <w:p w:rsidR="00014A27" w:rsidRDefault="000F3EE2">
            <w:pPr>
              <w:pStyle w:val="TableParagraph"/>
              <w:ind w:left="97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F3EE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</w:tcPr>
          <w:p w:rsidR="00014A27" w:rsidRDefault="00014A2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000000" w:rsidRDefault="000F3EE2"/>
    <w:sectPr w:rsidR="00000000">
      <w:pgSz w:w="11910" w:h="1684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27"/>
    <w:rsid w:val="00014A27"/>
    <w:rsid w:val="000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5C910-9F3B-4DC0-9977-AC8A35A9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/>
      <w:ind w:left="5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21121</Words>
  <Characters>120392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Кирилл</cp:lastModifiedBy>
  <cp:revision>2</cp:revision>
  <dcterms:created xsi:type="dcterms:W3CDTF">2023-10-25T11:18:00Z</dcterms:created>
  <dcterms:modified xsi:type="dcterms:W3CDTF">2023-10-25T11:18:00Z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2023-10-25T00:00:00Z</vt:filetime>
  </property>
</Properties>
</file>