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1" w:rsidRPr="00782D2A" w:rsidRDefault="001F6A19" w:rsidP="00C21681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 w:rsidR="00C21681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Приложение</w:t>
      </w:r>
    </w:p>
    <w:p w:rsidR="00C21681" w:rsidRPr="00782D2A" w:rsidRDefault="00C21681" w:rsidP="00C21681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782D2A">
        <w:rPr>
          <w:rFonts w:ascii="Times New Roman" w:hAnsi="Times New Roman" w:cs="Times New Roman"/>
          <w:b w:val="0"/>
        </w:rPr>
        <w:t>к постановлению главы</w:t>
      </w:r>
    </w:p>
    <w:p w:rsidR="00C21681" w:rsidRPr="00782D2A" w:rsidRDefault="00C21681" w:rsidP="00C21681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782D2A">
        <w:rPr>
          <w:rFonts w:ascii="Times New Roman" w:hAnsi="Times New Roman" w:cs="Times New Roman"/>
          <w:b w:val="0"/>
        </w:rPr>
        <w:t xml:space="preserve">городского округа Зарайск                </w:t>
      </w:r>
    </w:p>
    <w:p w:rsidR="00C21681" w:rsidRPr="00782D2A" w:rsidRDefault="00C21681" w:rsidP="00C21681">
      <w:pPr>
        <w:pStyle w:val="ConsPlusTitle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от 29.08.2023 № 1320/8</w:t>
      </w:r>
    </w:p>
    <w:p w:rsidR="00C21681" w:rsidRPr="00782D2A" w:rsidRDefault="00C21681" w:rsidP="00C21681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Pr="006E1DCD" w:rsidRDefault="00C21681" w:rsidP="00C2168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6E1DCD">
        <w:rPr>
          <w:sz w:val="22"/>
        </w:rPr>
        <w:t>Муниципальная программа городского округа Зарайск Московской области «Экология и окружающая среда» на 2023-2027 годы</w:t>
      </w:r>
    </w:p>
    <w:p w:rsidR="00C21681" w:rsidRPr="00C21681" w:rsidRDefault="00C21681" w:rsidP="00C2168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C21681" w:rsidRPr="00C21681" w:rsidRDefault="00C42E83" w:rsidP="00C21681">
      <w:pPr>
        <w:pStyle w:val="ConsPlusNormal0"/>
        <w:widowControl w:val="0"/>
        <w:numPr>
          <w:ilvl w:val="0"/>
          <w:numId w:val="13"/>
        </w:numPr>
        <w:adjustRightInd/>
        <w:ind w:left="284" w:hanging="283"/>
        <w:jc w:val="both"/>
        <w:rPr>
          <w:rFonts w:ascii="Times New Roman" w:hAnsi="Times New Roman" w:cs="Times New Roman"/>
          <w:szCs w:val="22"/>
        </w:rPr>
      </w:pPr>
      <w:hyperlink r:id="rId9" w:history="1">
        <w:r w:rsidR="00C21681" w:rsidRPr="00C21681">
          <w:rPr>
            <w:rFonts w:ascii="Times New Roman" w:hAnsi="Times New Roman" w:cs="Times New Roman"/>
            <w:szCs w:val="22"/>
          </w:rPr>
          <w:t>Паспорт</w:t>
        </w:r>
      </w:hyperlink>
      <w:r w:rsidR="00C21681" w:rsidRPr="00C21681">
        <w:rPr>
          <w:rFonts w:ascii="Times New Roman" w:hAnsi="Times New Roman" w:cs="Times New Roman"/>
          <w:szCs w:val="22"/>
        </w:rPr>
        <w:t xml:space="preserve"> муниципальной программы городского округа Зарайск Московской области «Экология и окружающая среда» на 2023 - 2027 годы.</w:t>
      </w:r>
    </w:p>
    <w:p w:rsidR="00C21681" w:rsidRPr="00C21681" w:rsidRDefault="00C21681" w:rsidP="00C21681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ind w:right="-105"/>
              <w:rPr>
                <w:rFonts w:ascii="Times New Roman" w:eastAsiaTheme="minorEastAsia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Заместитель главы администрации городского округа Зарайск Московской области Простоквашин</w:t>
            </w:r>
            <w:r w:rsidR="00684DF4" w:rsidRPr="00C21681">
              <w:rPr>
                <w:rFonts w:ascii="Times New Roman" w:eastAsiaTheme="minorEastAsia" w:hAnsi="Times New Roman" w:cs="Times New Roman"/>
              </w:rPr>
              <w:t xml:space="preserve"> </w:t>
            </w:r>
            <w:r w:rsidR="00684DF4">
              <w:rPr>
                <w:rFonts w:ascii="Times New Roman" w:eastAsiaTheme="minorEastAsia" w:hAnsi="Times New Roman" w:cs="Times New Roman"/>
              </w:rPr>
              <w:t xml:space="preserve"> </w:t>
            </w:r>
            <w:r w:rsidR="00684DF4" w:rsidRPr="00C21681">
              <w:rPr>
                <w:rFonts w:ascii="Times New Roman" w:eastAsiaTheme="minorEastAsia" w:hAnsi="Times New Roman" w:cs="Times New Roman"/>
              </w:rPr>
              <w:t>А. А.</w:t>
            </w:r>
          </w:p>
          <w:p w:rsidR="00C21681" w:rsidRPr="00C21681" w:rsidRDefault="00C21681" w:rsidP="00D133C8">
            <w:pPr>
              <w:pStyle w:val="ConsPlusCell"/>
              <w:ind w:right="-105"/>
              <w:rPr>
                <w:rFonts w:ascii="Times New Roman" w:hAnsi="Times New Roman" w:cs="Times New Roman"/>
              </w:rPr>
            </w:pPr>
          </w:p>
        </w:tc>
      </w:tr>
      <w:tr w:rsidR="00C21681" w:rsidRPr="00C21681" w:rsidTr="00D133C8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C21681" w:rsidRPr="00C21681" w:rsidTr="00D133C8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1. Сохранение и восстановление природной среды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21681">
              <w:rPr>
                <w:sz w:val="22"/>
              </w:rPr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C21681">
              <w:rPr>
                <w:sz w:val="22"/>
              </w:rPr>
              <w:t>3. Рациональное использование и воспроизводство природных ресурсов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Муниципальный заказчик программ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C21681">
              <w:rPr>
                <w:rFonts w:eastAsiaTheme="minorEastAsia"/>
                <w:sz w:val="22"/>
              </w:rPr>
              <w:t>Подпрограмма 1 «Охрана окружающей среды»</w:t>
            </w:r>
          </w:p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21681">
              <w:rPr>
                <w:rFonts w:eastAsiaTheme="minorEastAsia"/>
                <w:sz w:val="22"/>
              </w:rPr>
              <w:t>Подпрограмма 2. «Развитие водохозяйственного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C21681">
              <w:rPr>
                <w:rFonts w:eastAsiaTheme="minorEastAsia"/>
                <w:sz w:val="22"/>
              </w:rPr>
              <w:t>Подпрограмма 4. «Развитие лесного хозяйства»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Подпрограмма 5. «Ликвидация накопленного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C21681" w:rsidRPr="00C21681" w:rsidTr="00D133C8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ind w:left="24"/>
              <w:jc w:val="both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 xml:space="preserve">Подпрограмма 1. «Охрана окружающей среды». </w:t>
            </w:r>
            <w:r w:rsidRPr="00C21681">
              <w:rPr>
                <w:rFonts w:ascii="Times New Roman" w:hAnsi="Times New Roman" w:cs="Times New Roman"/>
              </w:rPr>
              <w:t>Проведение обследований и мониторинга состояния окружающей среды, создание условий для организации, охраны и бережного использования особо охраняемых природных территорий областного значения, проведение экологических мероприятий, сохранение биоразнообразия животного и растительного мира на территории городского округа Зарайск Московской области.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af1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eastAsiaTheme="minorEastAsia" w:hAnsi="Times New Roman"/>
                <w:lang w:eastAsia="ru-RU"/>
              </w:rPr>
              <w:t xml:space="preserve">Подпрограмма 2. «Развитие водохозяйственного комплекса». </w:t>
            </w:r>
            <w:r w:rsidRPr="00C21681">
              <w:rPr>
                <w:rFonts w:ascii="Times New Roman" w:eastAsia="Times New Roman" w:hAnsi="Times New Roman"/>
                <w:lang w:eastAsia="ru-RU"/>
              </w:rPr>
              <w:t>Повышение эксплуатационной надежности гидротехнических сооружений путем их приведения к безопасному техническому состоянию, проведение реабилитации и расчистки водных объектов (участков), осуществление отдельных полномочий в области водных отношений.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af1"/>
              <w:ind w:left="2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lang w:eastAsia="ru-RU"/>
              </w:rPr>
              <w:t xml:space="preserve">Подпрограмма 4 «Развитие лесного хозяйства». </w:t>
            </w:r>
            <w:r w:rsidRPr="00C21681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полномочий в области лесных отношений, выполнение образовательной, просветительской, опытно-исследовательской работы, </w:t>
            </w:r>
            <w:r w:rsidRPr="00C21681">
              <w:rPr>
                <w:rFonts w:ascii="Times New Roman" w:eastAsia="Times New Roman" w:hAnsi="Times New Roman"/>
                <w:lang w:eastAsia="ru-RU"/>
              </w:rPr>
              <w:lastRenderedPageBreak/>
              <w:t>способствующей профессиональной ориентации, занятости школьников и молодого поколения в системе лесного хозяйства, вовлечение населения в мероприятия по охране леса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ind w:left="24"/>
              <w:rPr>
                <w:rFonts w:ascii="Times New Roman" w:eastAsiaTheme="minorEastAsia" w:hAnsi="Times New Roman" w:cs="Times New Roman"/>
              </w:rPr>
            </w:pPr>
            <w:r w:rsidRPr="00C21681">
              <w:rPr>
                <w:rFonts w:ascii="Times New Roman" w:eastAsiaTheme="minorEastAsia" w:hAnsi="Times New Roman" w:cs="Times New Roman"/>
              </w:rPr>
              <w:t xml:space="preserve">Подпрограмма 5. «Ликвидация накопленного вреда окружающей среде» </w:t>
            </w:r>
          </w:p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Московской области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C2168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C21681">
              <w:rPr>
                <w:rFonts w:ascii="Times New Roman" w:hAnsi="Times New Roman" w:cs="Times New Roman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2027 год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103041,96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102526,96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129,00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21864,46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12772,46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2273,00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2273,00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2273,00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2273,00</w:t>
            </w:r>
          </w:p>
        </w:tc>
      </w:tr>
      <w:tr w:rsidR="00C21681" w:rsidRPr="00C21681" w:rsidTr="00D133C8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124906,42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115299,42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2402,00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2401,00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2402,00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81" w:rsidRPr="00C21681" w:rsidRDefault="00C21681" w:rsidP="00D133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1681">
              <w:rPr>
                <w:rFonts w:ascii="Times New Roman" w:hAnsi="Times New Roman" w:cs="Times New Roman"/>
              </w:rPr>
              <w:t>2402,00</w:t>
            </w:r>
          </w:p>
        </w:tc>
      </w:tr>
    </w:tbl>
    <w:p w:rsidR="00C21681" w:rsidRPr="00C21681" w:rsidRDefault="00C21681" w:rsidP="00C21681">
      <w:pPr>
        <w:tabs>
          <w:tab w:val="left" w:pos="1134"/>
        </w:tabs>
        <w:ind w:firstLine="709"/>
        <w:jc w:val="center"/>
        <w:rPr>
          <w:bCs/>
          <w:sz w:val="22"/>
        </w:rPr>
      </w:pPr>
    </w:p>
    <w:p w:rsidR="00C21681" w:rsidRPr="00C21681" w:rsidRDefault="00C21681" w:rsidP="00C21681">
      <w:pPr>
        <w:pStyle w:val="af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eastAsia="ru-RU"/>
        </w:rPr>
      </w:pPr>
      <w:r w:rsidRPr="00C21681">
        <w:rPr>
          <w:rFonts w:ascii="Times New Roman" w:eastAsia="Times New Roman" w:hAnsi="Times New Roman"/>
          <w:bCs/>
          <w:lang w:eastAsia="ru-RU"/>
        </w:rPr>
        <w:t>Краткая характеристика сферы реализации муниципальной программы</w:t>
      </w:r>
      <w:r w:rsidRPr="00C21681">
        <w:rPr>
          <w:rFonts w:ascii="Times New Roman" w:hAnsi="Times New Roman"/>
        </w:rPr>
        <w:t xml:space="preserve"> городского округа Зарайск Московской области</w:t>
      </w:r>
      <w:r w:rsidRPr="00C21681">
        <w:rPr>
          <w:rFonts w:ascii="Times New Roman" w:eastAsia="Times New Roman" w:hAnsi="Times New Roman"/>
          <w:bCs/>
          <w:lang w:eastAsia="ru-RU"/>
        </w:rPr>
        <w:t xml:space="preserve"> «Экология и окружающая среда»</w:t>
      </w:r>
      <w:r w:rsidRPr="00C21681">
        <w:rPr>
          <w:rFonts w:ascii="Times New Roman" w:hAnsi="Times New Roman"/>
        </w:rPr>
        <w:t xml:space="preserve"> на 2023 – 2027 годы</w:t>
      </w:r>
      <w:r w:rsidRPr="00C21681">
        <w:rPr>
          <w:rFonts w:ascii="Times New Roman" w:eastAsia="Times New Roman" w:hAnsi="Times New Roman"/>
          <w:bCs/>
          <w:lang w:eastAsia="ru-RU"/>
        </w:rPr>
        <w:t>, в том числе формулировка основных проблем в указанной сфере, описание цели муниципальной программы</w:t>
      </w:r>
      <w:r w:rsidRPr="00C21681">
        <w:rPr>
          <w:rFonts w:ascii="Times New Roman" w:hAnsi="Times New Roman"/>
        </w:rPr>
        <w:t xml:space="preserve"> </w:t>
      </w:r>
      <w:r w:rsidRPr="00C21681">
        <w:rPr>
          <w:rFonts w:ascii="Times New Roman" w:eastAsia="Times New Roman" w:hAnsi="Times New Roman"/>
          <w:bCs/>
          <w:lang w:eastAsia="ru-RU"/>
        </w:rPr>
        <w:t>городского округа Зарайск Московской области «Экология и окружающая среда» на 2023 – 2027 годы.</w:t>
      </w:r>
    </w:p>
    <w:p w:rsidR="00C21681" w:rsidRPr="00C21681" w:rsidRDefault="00C21681" w:rsidP="00C21681">
      <w:pPr>
        <w:pStyle w:val="af1"/>
        <w:tabs>
          <w:tab w:val="left" w:pos="1134"/>
        </w:tabs>
        <w:ind w:left="900" w:firstLine="567"/>
        <w:rPr>
          <w:rFonts w:ascii="Times New Roman" w:eastAsia="Times New Roman" w:hAnsi="Times New Roman"/>
          <w:bCs/>
          <w:lang w:eastAsia="ru-RU"/>
        </w:rPr>
      </w:pPr>
    </w:p>
    <w:p w:rsidR="00C21681" w:rsidRPr="00C21681" w:rsidRDefault="00C21681" w:rsidP="00C21681">
      <w:pPr>
        <w:tabs>
          <w:tab w:val="left" w:pos="1134"/>
        </w:tabs>
        <w:ind w:firstLine="567"/>
        <w:jc w:val="both"/>
        <w:rPr>
          <w:sz w:val="22"/>
        </w:rPr>
      </w:pPr>
      <w:r w:rsidRPr="00C21681">
        <w:rPr>
          <w:sz w:val="22"/>
        </w:rPr>
        <w:t>Федеральный закон Российской Федерации от 10.01.2002 № 7-ФЗ «Об охране окружающей среды» определяет экологическую безопасность, как состояние защищенности природной среды и жизненно важных интересов человека от возможного негативного воздействия субъектов, осуществляющих хозяйственную и иную деятельность, а также от чрезвычайных ситуаций природного и техногенного характера и их последствий. 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C21681" w:rsidRPr="00C21681" w:rsidRDefault="00C21681" w:rsidP="00C21681">
      <w:pPr>
        <w:tabs>
          <w:tab w:val="left" w:pos="1134"/>
        </w:tabs>
        <w:ind w:firstLine="567"/>
        <w:jc w:val="both"/>
        <w:rPr>
          <w:sz w:val="22"/>
        </w:rPr>
      </w:pPr>
      <w:r w:rsidRPr="00C21681">
        <w:rPr>
          <w:sz w:val="22"/>
        </w:rPr>
        <w:t>В городском округе преобладает сельскохозяйственная и лесохозяйственная деятельность, а промышленность средне развита. В связи с этим, а также, учитывая наличие лесопарковой зоны, выполняющей защитные функции, округ относится к экологически благополучным территориям Московской области. Леса на землях лесного фонда занимают 14,6 тыс. га, 98 процентов из которых - покрытая лесом площадь. Все леса городского округа Зарайск Московской области ввиду их исключительной экологической значимости отнесены к защитным лесам, в которых доминируют зеленые территории.</w:t>
      </w:r>
    </w:p>
    <w:p w:rsidR="00C21681" w:rsidRPr="00C21681" w:rsidRDefault="00C21681" w:rsidP="00C21681">
      <w:pPr>
        <w:tabs>
          <w:tab w:val="left" w:pos="1134"/>
        </w:tabs>
        <w:ind w:firstLine="567"/>
        <w:jc w:val="both"/>
        <w:rPr>
          <w:bCs/>
          <w:sz w:val="22"/>
        </w:rPr>
      </w:pPr>
      <w:r w:rsidRPr="00C21681">
        <w:rPr>
          <w:bCs/>
          <w:sz w:val="22"/>
        </w:rPr>
        <w:t>Основные цели муниципальной программы</w:t>
      </w:r>
      <w:r w:rsidRPr="00C21681">
        <w:rPr>
          <w:sz w:val="22"/>
        </w:rPr>
        <w:t xml:space="preserve"> </w:t>
      </w:r>
      <w:r w:rsidRPr="00C21681">
        <w:rPr>
          <w:bCs/>
          <w:sz w:val="22"/>
        </w:rPr>
        <w:t>«Экология и окружающая среда»:</w:t>
      </w:r>
    </w:p>
    <w:p w:rsidR="00C21681" w:rsidRPr="00C21681" w:rsidRDefault="00C21681" w:rsidP="00C21681">
      <w:pPr>
        <w:tabs>
          <w:tab w:val="left" w:pos="1134"/>
        </w:tabs>
        <w:jc w:val="both"/>
        <w:rPr>
          <w:bCs/>
          <w:sz w:val="22"/>
        </w:rPr>
      </w:pPr>
      <w:r w:rsidRPr="00C21681">
        <w:rPr>
          <w:bCs/>
          <w:sz w:val="22"/>
        </w:rPr>
        <w:t xml:space="preserve">   сохранение и восстановление природной среды;</w:t>
      </w:r>
    </w:p>
    <w:p w:rsidR="00C21681" w:rsidRPr="00C21681" w:rsidRDefault="00C21681" w:rsidP="00C21681">
      <w:pPr>
        <w:tabs>
          <w:tab w:val="left" w:pos="1134"/>
        </w:tabs>
        <w:jc w:val="both"/>
        <w:rPr>
          <w:bCs/>
          <w:sz w:val="22"/>
        </w:rPr>
      </w:pPr>
      <w:r w:rsidRPr="00C21681">
        <w:rPr>
          <w:bCs/>
          <w:sz w:val="22"/>
        </w:rPr>
        <w:t xml:space="preserve">   предотвращение негативного воздействия хозяйственной и иной деятельности на окружающую среду и ликвидацию ее последствий;</w:t>
      </w:r>
    </w:p>
    <w:p w:rsidR="00C21681" w:rsidRPr="00C21681" w:rsidRDefault="00C21681" w:rsidP="00C21681">
      <w:pPr>
        <w:tabs>
          <w:tab w:val="left" w:pos="1134"/>
        </w:tabs>
        <w:jc w:val="both"/>
        <w:rPr>
          <w:bCs/>
          <w:sz w:val="22"/>
        </w:rPr>
      </w:pPr>
      <w:r w:rsidRPr="00C21681">
        <w:rPr>
          <w:bCs/>
          <w:sz w:val="22"/>
        </w:rPr>
        <w:t xml:space="preserve">   рациональное использование и воспроизводство природных ресурсов.</w:t>
      </w:r>
    </w:p>
    <w:p w:rsidR="00C21681" w:rsidRPr="00C21681" w:rsidRDefault="00C21681" w:rsidP="00C21681">
      <w:pPr>
        <w:pStyle w:val="af1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>В рамках</w:t>
      </w:r>
      <w:r w:rsidRPr="00C21681">
        <w:rPr>
          <w:rFonts w:ascii="Times New Roman" w:hAnsi="Times New Roman"/>
        </w:rPr>
        <w:t xml:space="preserve"> </w:t>
      </w:r>
      <w:r w:rsidRPr="00C21681">
        <w:rPr>
          <w:rFonts w:ascii="Times New Roman" w:hAnsi="Times New Roman"/>
          <w:bCs/>
          <w:lang w:eastAsia="ru-RU"/>
        </w:rPr>
        <w:t>сохранения и восстановления природной среды администрацией городского округа Зарайск Московской области осуществляются отдельные полномочия в области лесных отношений: проводятся работы по охране и воспроизводству лесов; обеспечивается функционирование особо охраняемых природных территорий регионального значения и прочие мероприятия в рамках</w:t>
      </w:r>
      <w:r w:rsidRPr="00C21681">
        <w:rPr>
          <w:rFonts w:ascii="Times New Roman" w:hAnsi="Times New Roman"/>
        </w:rPr>
        <w:t xml:space="preserve"> </w:t>
      </w:r>
      <w:r w:rsidRPr="00C21681">
        <w:rPr>
          <w:rFonts w:ascii="Times New Roman" w:hAnsi="Times New Roman"/>
          <w:bCs/>
          <w:lang w:eastAsia="ru-RU"/>
        </w:rPr>
        <w:t>отдельных полномочий в области лесных отношений.</w:t>
      </w:r>
    </w:p>
    <w:p w:rsidR="00C21681" w:rsidRPr="00C21681" w:rsidRDefault="00C21681" w:rsidP="00C21681">
      <w:pPr>
        <w:pStyle w:val="af1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lastRenderedPageBreak/>
        <w:t xml:space="preserve"> В рамках предотвращения негативного воздействия хозяйственной и иной деятельности на окружающую среду и ликвидацию ее последствий администрацией городского округа Зарайск Московской области проводятся следующие мероприятия:</w:t>
      </w:r>
    </w:p>
    <w:p w:rsidR="00C21681" w:rsidRPr="00C21681" w:rsidRDefault="00C21681" w:rsidP="00C21681">
      <w:pPr>
        <w:pStyle w:val="af1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 xml:space="preserve">Осуществление экологического мониторинга. Проводятся мероприятия по наблюдению за состоянием и загрязнением окружающей среды; проведению мониторинга состояния атмосферного воздуха; информированию населения о состоянии окружающей среды на территории городского округа Зарайск Московской области. </w:t>
      </w:r>
    </w:p>
    <w:p w:rsidR="00C21681" w:rsidRPr="00C21681" w:rsidRDefault="00C21681" w:rsidP="00C21681">
      <w:pPr>
        <w:pStyle w:val="af1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 xml:space="preserve">Проведение обследований состояния окружающей среды. Проводятся мероприятия по выявлению и ликвидации несанкционированных свалок, в связи с </w:t>
      </w:r>
      <w:r w:rsidRPr="00C21681">
        <w:rPr>
          <w:rFonts w:ascii="Times New Roman" w:hAnsi="Times New Roman"/>
        </w:rPr>
        <w:t xml:space="preserve">возникновением несанкционированных навалов строительных, производственных и биологических отходов, которые могут привести к опасному загрязнению окружающей природной среды и создать реальную угрозу, практически всем компонентам природной среды: земля, недра, почвы, поверхностные и подземные воды, атмосферный воздух, растительный, животный мир и иные организмы. </w:t>
      </w:r>
    </w:p>
    <w:p w:rsidR="00C21681" w:rsidRPr="00C21681" w:rsidRDefault="00C21681" w:rsidP="00C21681">
      <w:pPr>
        <w:tabs>
          <w:tab w:val="left" w:pos="1560"/>
        </w:tabs>
        <w:ind w:firstLine="567"/>
        <w:jc w:val="both"/>
        <w:rPr>
          <w:bCs/>
          <w:sz w:val="22"/>
        </w:rPr>
      </w:pPr>
      <w:r w:rsidRPr="00C21681">
        <w:rPr>
          <w:bCs/>
          <w:sz w:val="22"/>
        </w:rPr>
        <w:t>В рамках рационального использования и воспроизводства природных ресурсов администрацией городского округа Зарайск Московской области проводятся следующие мероприятия:</w:t>
      </w:r>
    </w:p>
    <w:p w:rsidR="00C21681" w:rsidRPr="00C21681" w:rsidRDefault="00C21681" w:rsidP="00C21681">
      <w:pPr>
        <w:pStyle w:val="af1"/>
        <w:numPr>
          <w:ilvl w:val="0"/>
          <w:numId w:val="2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 xml:space="preserve">Обеспечение безопасности гидротехнических сооружений на территории городского округа Зарайск Московской области. На состояние природных объектов и безопасность жизнедеятельности населения влияет состояние гидротехнических сооружений (далее - ГТС). На территории городского округа Зарайск Московской области построено 60 ГТС. В соответствии со ст. 5 Федерального закона от 21.07.1997 № 117-ФЗ «О безопасности гидротехнических сооружений» органы местного самоуправления обеспечивают безопасность ГТС, находящихся в муниципальной собственности, а также капитальный ремонт, консервацию и ликвидацию ГТС. Для выявления бесхозяйных ГТС, нуждающихся в капитальном ремонте, ведется постоянный мониторинг (обследование) технического состояния всех бесхозяйных ГТС. </w:t>
      </w:r>
    </w:p>
    <w:p w:rsidR="00C21681" w:rsidRPr="00C21681" w:rsidRDefault="00C21681" w:rsidP="00C21681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>Осуществление отдельных полномочий в области водных отношений, ликвидация последствий засорения водных объектов. Выполнение комплекса работ по восстановлению и улучшению экологического состояния прудов, расчистке реки в целях улучшения экологического состояния.</w:t>
      </w:r>
    </w:p>
    <w:p w:rsidR="00C21681" w:rsidRPr="00C21681" w:rsidRDefault="00C21681" w:rsidP="00C21681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t>Проведение экологических мероприятий: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бизнес-сообщества в решении вопросов, связанных с охраной окружающей среды и обеспечением экологической безопасности.</w:t>
      </w:r>
    </w:p>
    <w:p w:rsidR="00C21681" w:rsidRPr="00C21681" w:rsidRDefault="00C21681" w:rsidP="00C21681">
      <w:pPr>
        <w:tabs>
          <w:tab w:val="left" w:pos="1134"/>
        </w:tabs>
        <w:ind w:firstLine="567"/>
        <w:jc w:val="center"/>
        <w:rPr>
          <w:bCs/>
          <w:sz w:val="22"/>
        </w:rPr>
      </w:pPr>
    </w:p>
    <w:p w:rsidR="00C21681" w:rsidRPr="00C21681" w:rsidRDefault="00C21681" w:rsidP="00C21681">
      <w:pPr>
        <w:tabs>
          <w:tab w:val="left" w:pos="567"/>
        </w:tabs>
        <w:jc w:val="both"/>
        <w:rPr>
          <w:bCs/>
          <w:sz w:val="22"/>
        </w:rPr>
      </w:pPr>
      <w:r w:rsidRPr="00C21681">
        <w:rPr>
          <w:bCs/>
          <w:sz w:val="22"/>
        </w:rPr>
        <w:t>3.</w:t>
      </w:r>
      <w:r w:rsidRPr="00C21681">
        <w:rPr>
          <w:bCs/>
          <w:sz w:val="22"/>
        </w:rPr>
        <w:tab/>
        <w:t>Инерционный прогноз развития экологии и окружающей среды городского округа Зарайск Московской области с учетом ранее достигнутых результатов, а также предложения по решению проблем в указанной сфере.</w:t>
      </w:r>
    </w:p>
    <w:p w:rsidR="00C21681" w:rsidRPr="00C21681" w:rsidRDefault="00C21681" w:rsidP="00C21681">
      <w:pPr>
        <w:ind w:left="-142" w:firstLine="142"/>
        <w:jc w:val="both"/>
        <w:rPr>
          <w:sz w:val="22"/>
        </w:rPr>
      </w:pP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t>Основные проблемы в сфере экологической безопасности для населения городского округа определяют стратегию повышения экологической безопасности городского округа, основанную на следующих приоритетах: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t xml:space="preserve"> - увеличение количества проводимых экологических мероприятий и количества участников данных мероприятий на территории городского округа; 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t>- обеспечение ежегодного увеличения количества обследований по охране окружающей среды, путем проведения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городского округа;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t xml:space="preserve"> -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плотины, на которых, в зону затопления попадают жилые дома и объекты жизнеобеспечения; 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t>- сохранение биоразнообразия животного и растительного мира округа, восполнение потерь санитарных рубок;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  <w:r w:rsidRPr="00C21681">
        <w:rPr>
          <w:sz w:val="22"/>
        </w:rPr>
        <w:lastRenderedPageBreak/>
        <w:t xml:space="preserve"> - повышение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 потребления на здоровье населения городского округа и окружающую среду.</w:t>
      </w:r>
    </w:p>
    <w:p w:rsidR="00C21681" w:rsidRPr="00C21681" w:rsidRDefault="00C21681" w:rsidP="00C21681">
      <w:pPr>
        <w:ind w:firstLine="540"/>
        <w:jc w:val="both"/>
        <w:rPr>
          <w:sz w:val="22"/>
        </w:rPr>
      </w:pPr>
    </w:p>
    <w:p w:rsidR="00C21681" w:rsidRPr="00C21681" w:rsidRDefault="00C21681" w:rsidP="00C21681">
      <w:pPr>
        <w:pStyle w:val="af1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21681">
        <w:rPr>
          <w:rFonts w:ascii="Times New Roman" w:eastAsia="Times New Roman" w:hAnsi="Times New Roman"/>
          <w:lang w:eastAsia="ru-RU"/>
        </w:rPr>
        <w:t xml:space="preserve">Методика расчета значений целевых показателей </w:t>
      </w:r>
      <w:r w:rsidRPr="00C21681">
        <w:rPr>
          <w:rFonts w:ascii="Times New Roman" w:hAnsi="Times New Roman"/>
        </w:rPr>
        <w:t>муниципальной программы городского округа Зарайск Московской области «Экология и окружающая среда» на 2023 – 2027 годы.</w:t>
      </w:r>
    </w:p>
    <w:p w:rsidR="00C21681" w:rsidRPr="00C21681" w:rsidRDefault="00C21681" w:rsidP="00C21681">
      <w:pPr>
        <w:pStyle w:val="af1"/>
        <w:ind w:left="993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651"/>
        <w:gridCol w:w="1280"/>
        <w:gridCol w:w="4831"/>
        <w:gridCol w:w="3210"/>
        <w:gridCol w:w="2036"/>
      </w:tblGrid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Порядок расчета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Периодичность представления</w:t>
            </w: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hAnsi="Times New Roman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Значение определяется по формуле: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C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но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= N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но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/ N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общ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x 100%, где: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C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но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N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но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- объем ликвидированных отходов, куб. м;</w:t>
            </w:r>
          </w:p>
          <w:p w:rsidR="00C21681" w:rsidRPr="00C21681" w:rsidRDefault="00C21681" w:rsidP="00D133C8">
            <w:pPr>
              <w:jc w:val="both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N</w:t>
            </w:r>
            <w:r w:rsidRPr="00C21681">
              <w:rPr>
                <w:rFonts w:ascii="Times New Roman" w:eastAsia="Times New Roman" w:hAnsi="Times New Roman"/>
                <w:sz w:val="22"/>
                <w:vertAlign w:val="subscript"/>
                <w:lang w:eastAsia="ru-RU"/>
              </w:rPr>
              <w:t>общ</w:t>
            </w: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Источником информации являются сведения администрации городского округа Зарайск Московской области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hAnsi="Times New Roman"/>
              </w:rPr>
              <w:t>Ликвидированы несанкционированные свалки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несанкционированных свалок.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Источником информации являются акты выполненных работ по муниципальным контрактам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 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hAnsi="Times New Roman"/>
              </w:rPr>
              <w:t>Утилизация, обезвреживание твердых коммунальных отходов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Значение определяется по результату реализации мероприятия по </w:t>
            </w:r>
            <w:r w:rsidRPr="00C21681">
              <w:rPr>
                <w:rFonts w:ascii="Times New Roman" w:hAnsi="Times New Roman"/>
                <w:sz w:val="22"/>
              </w:rPr>
              <w:t>утилизации, обезвреживанию твердых коммунальных отходов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Источником информации являются акты выполненных работ по муниципальным контрактам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 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hAnsi="Times New Roman"/>
              </w:rPr>
              <w:t xml:space="preserve">Количество проведенных наблюдений за состоянием и </w:t>
            </w:r>
            <w:r w:rsidRPr="00C21681">
              <w:rPr>
                <w:rFonts w:ascii="Times New Roman" w:hAnsi="Times New Roman"/>
              </w:rPr>
              <w:lastRenderedPageBreak/>
              <w:t>загрязнением окружающей среды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</w:rPr>
              <w:lastRenderedPageBreak/>
              <w:t>ед.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Показатель определяется по результатам реализации мероприятий по наблюдению за состоянием и загрязнением окружающей среды. Источником информации являются акты сдачи-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>приемки выполненных работ по контрактам, а также отчеты о проведенных исследованиях.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 xml:space="preserve">Источником информации являются акты выполненных работ по муниципальным контрактам на проведение 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>мониторинга в зоне влияния АО «Метком Групп».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hAnsi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hAnsi="Times New Roman"/>
              </w:rPr>
              <w:t>шт.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Значение определяется по количеству гидротехнических сооружений городского округа Зарайск,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Источником информации являются акты выполненных работ по муниципальным контрактам по проведение капитального ремонта ГТС, находящихся в муниципальной собственности и работ по оформлению деклараций безопасности ГТС, находящихся в муниципальной собственности.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hAnsi="Times New Roman"/>
              </w:rPr>
              <w:t>Предотвращенный ущерб по результатам проведенного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jc w:val="both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рассчитывается как совокупный размер предотвращенного ущерба в результате проведенного капитального ремонта ГТС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Источником информации являются 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акты выполненных работ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hAnsi="Times New Roman"/>
              </w:rPr>
              <w:t>Количество проведенных экологических мероприятий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Источником информации являются акты выполненных работ по муниципальному контракту по экологическому образованию и воспитанию населения.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 xml:space="preserve">Численность населения, участвующего в мероприятиях по формированию экологической культуры и образования населения </w:t>
            </w:r>
            <w:r w:rsidRPr="00C21681">
              <w:rPr>
                <w:rFonts w:ascii="Times New Roman" w:eastAsia="Times New Roman" w:hAnsi="Times New Roman"/>
                <w:lang w:eastAsia="ru-RU"/>
              </w:rPr>
              <w:lastRenderedPageBreak/>
              <w:t>в сфере защиты окружающей среды</w:t>
            </w: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C21681">
              <w:rPr>
                <w:rFonts w:ascii="Times New Roman" w:eastAsia="Times New Roman" w:hAnsi="Times New Roman"/>
              </w:rPr>
              <w:lastRenderedPageBreak/>
              <w:t>чел.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Показатель рассчитывается по формуле: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br/>
              <w:t>Cnas=Ca+Cs+Ch+Cэ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br/>
              <w:t>Где ,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br/>
              <w:t>Ca-количество участников акции по посадке леса;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br/>
              <w:t>Cs – количество студентов получившие стипендии по целевому обучению;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br/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 xml:space="preserve">Ch – количество школьников, победители и призеры слетов, конкурсов, выставок; 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Cэ-количество участников экологических мероприятий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>Источником информации являются акты сдачи-приемки выполненных работ, а также отчеты о мероприятиях.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  <w:tr w:rsidR="00C21681" w:rsidRPr="00C21681" w:rsidTr="00D133C8">
        <w:tc>
          <w:tcPr>
            <w:tcW w:w="564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687" w:type="dxa"/>
          </w:tcPr>
          <w:p w:rsidR="00C21681" w:rsidRPr="00C21681" w:rsidRDefault="00C21681" w:rsidP="00D133C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21681" w:rsidRPr="00C21681" w:rsidRDefault="00C21681" w:rsidP="00D133C8">
            <w:pPr>
              <w:pStyle w:val="af1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hAnsi="Times New Roman"/>
              </w:rPr>
              <w:t>шт.</w:t>
            </w:r>
          </w:p>
        </w:tc>
        <w:tc>
          <w:tcPr>
            <w:tcW w:w="5214" w:type="dxa"/>
          </w:tcPr>
          <w:p w:rsidR="00C21681" w:rsidRPr="00C21681" w:rsidRDefault="00C21681" w:rsidP="00D133C8">
            <w:pPr>
              <w:jc w:val="both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Показатель рассчитывается нарастающим итогом с 2021 года,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342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Источником информации являются акты выполненных работ по муниципальным контрактам по проведению работ по </w:t>
            </w:r>
            <w:r w:rsidRPr="00C21681">
              <w:rPr>
                <w:rFonts w:ascii="Times New Roman" w:hAnsi="Times New Roman"/>
                <w:sz w:val="22"/>
              </w:rPr>
              <w:t>ликвидации последствий засорения водных объектов</w:t>
            </w:r>
          </w:p>
        </w:tc>
        <w:tc>
          <w:tcPr>
            <w:tcW w:w="2093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ежеквартально, ежегодно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22"/>
                <w:lang w:eastAsia="ru-RU"/>
              </w:rPr>
            </w:pPr>
          </w:p>
        </w:tc>
      </w:tr>
    </w:tbl>
    <w:p w:rsidR="00C21681" w:rsidRPr="00C21681" w:rsidRDefault="00C21681" w:rsidP="00C21681">
      <w:pPr>
        <w:pStyle w:val="af1"/>
        <w:ind w:left="993"/>
        <w:jc w:val="both"/>
        <w:rPr>
          <w:rFonts w:ascii="Times New Roman" w:eastAsia="Times New Roman" w:hAnsi="Times New Roman"/>
          <w:lang w:eastAsia="ru-RU"/>
        </w:rPr>
      </w:pPr>
    </w:p>
    <w:p w:rsidR="00C21681" w:rsidRPr="00C21681" w:rsidRDefault="00C21681" w:rsidP="00C21681">
      <w:pPr>
        <w:pStyle w:val="af1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21681">
        <w:rPr>
          <w:rFonts w:ascii="Times New Roman" w:eastAsia="Times New Roman" w:hAnsi="Times New Roman"/>
          <w:lang w:eastAsia="ru-RU"/>
        </w:rPr>
        <w:t>Методика определения результатов выполнения мероприятий</w:t>
      </w:r>
      <w:r w:rsidRPr="00C21681">
        <w:rPr>
          <w:rFonts w:ascii="Times New Roman" w:hAnsi="Times New Roman"/>
        </w:rPr>
        <w:t xml:space="preserve"> муниципальной программы городского округа Зарайск Московской области «Экология и окружающая среда» на 2023 – 2027 годы.</w:t>
      </w:r>
    </w:p>
    <w:p w:rsidR="00C21681" w:rsidRPr="00C21681" w:rsidRDefault="00C21681" w:rsidP="00C21681">
      <w:pPr>
        <w:pStyle w:val="af1"/>
        <w:ind w:left="993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1618"/>
        <w:gridCol w:w="1489"/>
        <w:gridCol w:w="1532"/>
        <w:gridCol w:w="3285"/>
        <w:gridCol w:w="1202"/>
        <w:gridCol w:w="4773"/>
      </w:tblGrid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№ п/п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№ подпрограммы</w:t>
            </w:r>
          </w:p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Х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№ основного мероприятия</w:t>
            </w:r>
          </w:p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val="en-US"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val="en-US" w:eastAsia="ru-RU"/>
              </w:rPr>
              <w:t>YY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№ мероприятия</w:t>
            </w:r>
          </w:p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val="en-US"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val="en-US" w:eastAsia="ru-RU"/>
              </w:rPr>
              <w:t>ZZ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Наименование результата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Порядок определения значений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7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03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rPr>
                <w:rFonts w:ascii="Times New Roman" w:eastAsia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Количество проведенных наблюдений за состоянием и загрязнением окружающей среды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03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02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Количество проведенных экологических мероприятий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ед.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pStyle w:val="af1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3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Обеспечение безопасности ГТС за счет обследования технического состояния гидротехнических сооружений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шт.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Значение определяется по результатам реализации мероприятий по обследованию технического состояния гидротехнических сооружений. Источником информации являются акты сдачи-приемки выполненных 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lastRenderedPageBreak/>
              <w:t>работ по контрактам, а также отчеты о проведенных обследованиях.</w:t>
            </w:r>
          </w:p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03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 xml:space="preserve"> ед.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03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шт.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jc w:val="both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Значение определяется согласно актам выполненных работ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4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06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куб. м.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отходов на лесных участках в составе земель лесного фонда.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7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04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Ликвидированы несанкционированные свалки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шт.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несанкционированных свалок.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</w:tr>
      <w:tr w:rsidR="00C21681" w:rsidRPr="00C21681" w:rsidTr="00D133C8">
        <w:tc>
          <w:tcPr>
            <w:tcW w:w="694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8</w:t>
            </w:r>
          </w:p>
        </w:tc>
        <w:tc>
          <w:tcPr>
            <w:tcW w:w="1618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5</w:t>
            </w:r>
          </w:p>
        </w:tc>
        <w:tc>
          <w:tcPr>
            <w:tcW w:w="1500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05</w:t>
            </w:r>
          </w:p>
        </w:tc>
        <w:tc>
          <w:tcPr>
            <w:tcW w:w="3469" w:type="dxa"/>
          </w:tcPr>
          <w:p w:rsidR="00C21681" w:rsidRPr="00C21681" w:rsidRDefault="00C21681" w:rsidP="00D133C8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hAnsi="Times New Roman"/>
                <w:sz w:val="22"/>
              </w:rPr>
              <w:t>Утилизация, обезвреживание твердых коммунальных отходов</w:t>
            </w:r>
          </w:p>
        </w:tc>
        <w:tc>
          <w:tcPr>
            <w:tcW w:w="1202" w:type="dxa"/>
          </w:tcPr>
          <w:p w:rsidR="00C21681" w:rsidRPr="00C21681" w:rsidRDefault="00C21681" w:rsidP="00D133C8">
            <w:pPr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sz w:val="22"/>
                <w:lang w:eastAsia="ru-RU"/>
              </w:rPr>
              <w:t>процент</w:t>
            </w:r>
          </w:p>
        </w:tc>
        <w:tc>
          <w:tcPr>
            <w:tcW w:w="5242" w:type="dxa"/>
          </w:tcPr>
          <w:p w:rsidR="00C21681" w:rsidRPr="00C21681" w:rsidRDefault="00C21681" w:rsidP="00D133C8">
            <w:pPr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 xml:space="preserve">Значение определяется по результату реализации мероприятия по </w:t>
            </w:r>
            <w:r w:rsidRPr="00C21681">
              <w:rPr>
                <w:rFonts w:ascii="Times New Roman" w:hAnsi="Times New Roman"/>
                <w:sz w:val="22"/>
              </w:rPr>
              <w:t>утилизации, обезвреживанию твердых коммунальных отходов</w:t>
            </w:r>
            <w:r w:rsidRPr="00C21681">
              <w:rPr>
                <w:rFonts w:ascii="Times New Roman" w:eastAsiaTheme="minorEastAsia" w:hAnsi="Times New Roman"/>
                <w:sz w:val="22"/>
                <w:lang w:eastAsia="ru-RU"/>
              </w:rPr>
              <w:t>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</w:tr>
    </w:tbl>
    <w:p w:rsidR="00C21681" w:rsidRPr="00C21681" w:rsidRDefault="00C21681" w:rsidP="00C21681">
      <w:pPr>
        <w:ind w:firstLine="540"/>
        <w:jc w:val="both"/>
        <w:rPr>
          <w:sz w:val="22"/>
        </w:rPr>
      </w:pPr>
    </w:p>
    <w:p w:rsidR="00C21681" w:rsidRPr="00C21681" w:rsidRDefault="00C21681" w:rsidP="00C21681">
      <w:pPr>
        <w:ind w:firstLine="540"/>
        <w:jc w:val="both"/>
        <w:rPr>
          <w:sz w:val="22"/>
        </w:rPr>
      </w:pPr>
    </w:p>
    <w:p w:rsidR="00C21681" w:rsidRDefault="00C21681" w:rsidP="00C21681">
      <w:pPr>
        <w:ind w:firstLine="540"/>
        <w:jc w:val="both"/>
        <w:rPr>
          <w:sz w:val="22"/>
        </w:rPr>
      </w:pPr>
    </w:p>
    <w:p w:rsidR="00684DF4" w:rsidRDefault="00684DF4" w:rsidP="00C21681">
      <w:pPr>
        <w:ind w:firstLine="540"/>
        <w:jc w:val="both"/>
        <w:rPr>
          <w:sz w:val="22"/>
        </w:rPr>
      </w:pPr>
    </w:p>
    <w:p w:rsidR="00684DF4" w:rsidRPr="00C21681" w:rsidRDefault="00684DF4" w:rsidP="00C21681">
      <w:pPr>
        <w:ind w:firstLine="540"/>
        <w:jc w:val="both"/>
        <w:rPr>
          <w:sz w:val="22"/>
        </w:rPr>
      </w:pPr>
    </w:p>
    <w:p w:rsidR="00C21681" w:rsidRPr="00C21681" w:rsidRDefault="00C21681" w:rsidP="00C21681">
      <w:pPr>
        <w:pStyle w:val="af1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Cs/>
          <w:lang w:eastAsia="ru-RU"/>
        </w:rPr>
      </w:pPr>
      <w:r w:rsidRPr="00C21681">
        <w:rPr>
          <w:rFonts w:ascii="Times New Roman" w:hAnsi="Times New Roman"/>
          <w:bCs/>
          <w:lang w:eastAsia="ru-RU"/>
        </w:rPr>
        <w:lastRenderedPageBreak/>
        <w:t>Целевые показатели</w:t>
      </w:r>
      <w:r w:rsidRPr="00C21681">
        <w:rPr>
          <w:rFonts w:ascii="Times New Roman" w:hAnsi="Times New Roman"/>
        </w:rPr>
        <w:t xml:space="preserve"> </w:t>
      </w:r>
      <w:r w:rsidRPr="00C21681">
        <w:rPr>
          <w:rFonts w:ascii="Times New Roman" w:hAnsi="Times New Roman"/>
          <w:bCs/>
          <w:lang w:eastAsia="ru-RU"/>
        </w:rPr>
        <w:t xml:space="preserve">муниципальной программы </w:t>
      </w:r>
      <w:r w:rsidRPr="00C21681">
        <w:rPr>
          <w:rFonts w:ascii="Times New Roman" w:hAnsi="Times New Roman"/>
        </w:rPr>
        <w:t>городского округа Зарайск Московской области «Экология и окружающая среда» на 2023 – 2027 годы.</w:t>
      </w:r>
      <w:r w:rsidRPr="00C21681">
        <w:rPr>
          <w:rFonts w:ascii="Times New Roman" w:hAnsi="Times New Roman"/>
          <w:bCs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632"/>
        <w:gridCol w:w="1582"/>
        <w:gridCol w:w="1183"/>
        <w:gridCol w:w="1054"/>
        <w:gridCol w:w="660"/>
        <w:gridCol w:w="202"/>
        <w:gridCol w:w="587"/>
        <w:gridCol w:w="91"/>
        <w:gridCol w:w="698"/>
        <w:gridCol w:w="789"/>
        <w:gridCol w:w="789"/>
        <w:gridCol w:w="2183"/>
        <w:gridCol w:w="1726"/>
      </w:tblGrid>
      <w:tr w:rsidR="00C21681" w:rsidRPr="00C21681" w:rsidTr="00D133C8">
        <w:trPr>
          <w:trHeight w:val="631"/>
        </w:trPr>
        <w:tc>
          <w:tcPr>
            <w:tcW w:w="16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№п/п</w:t>
            </w:r>
          </w:p>
        </w:tc>
        <w:tc>
          <w:tcPr>
            <w:tcW w:w="897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Тип показателя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117" w:right="7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Единица измерения</w:t>
            </w:r>
          </w:p>
          <w:p w:rsidR="00C21681" w:rsidRPr="00C21681" w:rsidRDefault="00C21681" w:rsidP="00D133C8">
            <w:pPr>
              <w:ind w:left="-117" w:right="-13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(по ОКЕИ)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81" w:right="-164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Базовое значение </w:t>
            </w:r>
          </w:p>
        </w:tc>
        <w:tc>
          <w:tcPr>
            <w:tcW w:w="1301" w:type="pct"/>
            <w:gridSpan w:val="7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Планируемое значение по годам реализации программы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Ответственный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за достижение показателя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Номер подпрограммы, мероприятий, оказывающих  влияние на достижение показателя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(Y.ХХ.ZZ) </w:t>
            </w:r>
          </w:p>
        </w:tc>
      </w:tr>
      <w:tr w:rsidR="00C21681" w:rsidRPr="00C21681" w:rsidTr="00D133C8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744" w:type="pct"/>
            <w:vMerge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</w:tr>
      <w:tr w:rsidR="00C21681" w:rsidRPr="00C21681" w:rsidTr="00D133C8">
        <w:trPr>
          <w:trHeight w:val="87"/>
        </w:trPr>
        <w:tc>
          <w:tcPr>
            <w:tcW w:w="169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7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</w:t>
            </w:r>
          </w:p>
        </w:tc>
        <w:tc>
          <w:tcPr>
            <w:tcW w:w="588" w:type="pct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</w:t>
            </w:r>
          </w:p>
        </w:tc>
      </w:tr>
      <w:tr w:rsidR="00C21681" w:rsidRPr="00C21681" w:rsidTr="00D133C8">
        <w:trPr>
          <w:trHeight w:val="452"/>
        </w:trPr>
        <w:tc>
          <w:tcPr>
            <w:tcW w:w="5000" w:type="pct"/>
            <w:gridSpan w:val="14"/>
            <w:shd w:val="clear" w:color="auto" w:fill="auto"/>
            <w:hideMark/>
          </w:tcPr>
          <w:p w:rsidR="00C21681" w:rsidRPr="00C21681" w:rsidRDefault="00C21681" w:rsidP="00C21681">
            <w:pPr>
              <w:pStyle w:val="af1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1681">
              <w:rPr>
                <w:rFonts w:ascii="Times New Roman" w:eastAsia="Times New Roman" w:hAnsi="Times New Roman"/>
                <w:lang w:eastAsia="ru-RU"/>
              </w:rPr>
              <w:t>Сохранение и восстановление природной среды</w:t>
            </w:r>
          </w:p>
        </w:tc>
      </w:tr>
      <w:tr w:rsidR="00C21681" w:rsidRPr="00C21681" w:rsidTr="00D133C8">
        <w:trPr>
          <w:trHeight w:val="2205"/>
        </w:trPr>
        <w:tc>
          <w:tcPr>
            <w:tcW w:w="1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539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Отраслевой показатель (показатель госпрограммы)</w:t>
            </w:r>
          </w:p>
        </w:tc>
        <w:tc>
          <w:tcPr>
            <w:tcW w:w="403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процент</w:t>
            </w:r>
          </w:p>
        </w:tc>
        <w:tc>
          <w:tcPr>
            <w:tcW w:w="35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31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744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4.01.06</w:t>
            </w:r>
          </w:p>
        </w:tc>
      </w:tr>
      <w:tr w:rsidR="00C21681" w:rsidRPr="00C21681" w:rsidTr="00D133C8">
        <w:trPr>
          <w:trHeight w:val="2205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Ликвидированы несанкционированные свалки</w:t>
            </w: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шт.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58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5.01.04</w:t>
            </w:r>
          </w:p>
        </w:tc>
      </w:tr>
      <w:tr w:rsidR="00C21681" w:rsidRPr="00C21681" w:rsidTr="00D133C8">
        <w:trPr>
          <w:trHeight w:val="2205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3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Утилизация, обезвреживание твердых коммунальных отходов</w:t>
            </w: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color w:val="FF0000"/>
                <w:sz w:val="22"/>
              </w:rPr>
            </w:pPr>
            <w:r w:rsidRPr="00C21681">
              <w:rPr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процент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bCs/>
                <w:sz w:val="22"/>
              </w:rPr>
              <w:t>100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58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5.01.05</w:t>
            </w:r>
          </w:p>
        </w:tc>
      </w:tr>
      <w:tr w:rsidR="00C21681" w:rsidRPr="00C21681" w:rsidTr="00D133C8">
        <w:trPr>
          <w:trHeight w:val="32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</w:tr>
      <w:tr w:rsidR="00C21681" w:rsidRPr="00C21681" w:rsidTr="00D133C8">
        <w:trPr>
          <w:trHeight w:val="1268"/>
        </w:trPr>
        <w:tc>
          <w:tcPr>
            <w:tcW w:w="1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897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проведенных наблюдений за состоянием и загрязнением окружающей среды</w:t>
            </w:r>
          </w:p>
        </w:tc>
        <w:tc>
          <w:tcPr>
            <w:tcW w:w="53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403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ед.</w:t>
            </w:r>
          </w:p>
        </w:tc>
        <w:tc>
          <w:tcPr>
            <w:tcW w:w="35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230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1.01.03</w:t>
            </w:r>
          </w:p>
        </w:tc>
      </w:tr>
      <w:tr w:rsidR="00C21681" w:rsidRPr="00C21681" w:rsidTr="00D133C8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3. Рациональное использование и воспроизводство природных ресурсов </w:t>
            </w:r>
          </w:p>
        </w:tc>
      </w:tr>
      <w:tr w:rsidR="00C21681" w:rsidRPr="00C21681" w:rsidTr="00D133C8">
        <w:trPr>
          <w:trHeight w:val="408"/>
        </w:trPr>
        <w:tc>
          <w:tcPr>
            <w:tcW w:w="1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897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3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color w:val="FF0000"/>
                <w:sz w:val="22"/>
              </w:rPr>
            </w:pPr>
            <w:r w:rsidRPr="00C21681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403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шт.</w:t>
            </w:r>
          </w:p>
        </w:tc>
        <w:tc>
          <w:tcPr>
            <w:tcW w:w="35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0</w:t>
            </w:r>
          </w:p>
        </w:tc>
        <w:tc>
          <w:tcPr>
            <w:tcW w:w="294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38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69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744" w:type="pc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588" w:type="pc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2.01.03</w:t>
            </w:r>
          </w:p>
        </w:tc>
      </w:tr>
      <w:tr w:rsidR="00C21681" w:rsidRPr="00C21681" w:rsidTr="00D133C8">
        <w:trPr>
          <w:trHeight w:val="408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Предотвращенный ущерб по результатам проведенного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Приоритетный показатель (показатель госпрограммы)</w:t>
            </w:r>
          </w:p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Соглашение с ФОИВ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тыс. руб.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sz w:val="22"/>
              </w:rPr>
              <w:t>154187,00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ind w:right="-39" w:hanging="5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154187,00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-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2.01.03</w:t>
            </w:r>
          </w:p>
        </w:tc>
      </w:tr>
      <w:tr w:rsidR="00C21681" w:rsidRPr="00C21681" w:rsidTr="00D133C8">
        <w:trPr>
          <w:trHeight w:val="1876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7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проведенных экологических мероприятий</w:t>
            </w: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Показатель муниципальной программы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ед.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1.03.02</w:t>
            </w:r>
          </w:p>
        </w:tc>
      </w:tr>
      <w:tr w:rsidR="00C21681" w:rsidRPr="00C21681" w:rsidTr="00D133C8">
        <w:trPr>
          <w:trHeight w:val="1876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человек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58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1.03.02</w:t>
            </w:r>
          </w:p>
        </w:tc>
      </w:tr>
      <w:tr w:rsidR="00C21681" w:rsidRPr="00C21681" w:rsidTr="00D133C8">
        <w:trPr>
          <w:trHeight w:val="1876"/>
        </w:trPr>
        <w:tc>
          <w:tcPr>
            <w:tcW w:w="1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897" w:type="pct"/>
            <w:shd w:val="clear" w:color="auto" w:fill="auto"/>
          </w:tcPr>
          <w:p w:rsidR="00C21681" w:rsidRPr="00C21681" w:rsidRDefault="00C21681" w:rsidP="00D133C8">
            <w:pPr>
              <w:tabs>
                <w:tab w:val="left" w:pos="993"/>
              </w:tabs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39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Показатель госпрограммы</w:t>
            </w:r>
          </w:p>
        </w:tc>
        <w:tc>
          <w:tcPr>
            <w:tcW w:w="403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шт.</w:t>
            </w:r>
          </w:p>
        </w:tc>
        <w:tc>
          <w:tcPr>
            <w:tcW w:w="35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bCs/>
                <w:sz w:val="22"/>
              </w:rPr>
            </w:pPr>
            <w:r w:rsidRPr="00C21681">
              <w:rPr>
                <w:bCs/>
                <w:sz w:val="22"/>
              </w:rPr>
              <w:t>1</w:t>
            </w:r>
          </w:p>
        </w:tc>
        <w:tc>
          <w:tcPr>
            <w:tcW w:w="294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31" w:type="pct"/>
            <w:gridSpan w:val="2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2.03.01</w:t>
            </w:r>
          </w:p>
        </w:tc>
      </w:tr>
    </w:tbl>
    <w:p w:rsidR="00C21681" w:rsidRPr="00C21681" w:rsidRDefault="00C21681" w:rsidP="00C21681">
      <w:pPr>
        <w:jc w:val="both"/>
        <w:rPr>
          <w:sz w:val="22"/>
        </w:rPr>
      </w:pPr>
    </w:p>
    <w:p w:rsidR="00C21681" w:rsidRPr="00C21681" w:rsidRDefault="00C21681" w:rsidP="00C21681">
      <w:pPr>
        <w:pStyle w:val="af1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C21681">
        <w:rPr>
          <w:rFonts w:ascii="Times New Roman" w:eastAsia="Times New Roman" w:hAnsi="Times New Roman"/>
          <w:lang w:eastAsia="ru-RU"/>
        </w:rPr>
        <w:t>Подпрограмма 1. «</w:t>
      </w:r>
      <w:r w:rsidRPr="00C21681">
        <w:rPr>
          <w:rFonts w:ascii="Times New Roman" w:hAnsi="Times New Roman"/>
        </w:rPr>
        <w:t>«Охрана окружающей среды».</w:t>
      </w:r>
    </w:p>
    <w:p w:rsidR="00C21681" w:rsidRPr="00C21681" w:rsidRDefault="00C21681" w:rsidP="00C21681">
      <w:pPr>
        <w:pStyle w:val="af1"/>
        <w:numPr>
          <w:ilvl w:val="1"/>
          <w:numId w:val="28"/>
        </w:numPr>
        <w:spacing w:after="0" w:line="240" w:lineRule="auto"/>
        <w:ind w:left="927"/>
        <w:rPr>
          <w:rFonts w:ascii="Times New Roman" w:hAnsi="Times New Roman"/>
        </w:rPr>
      </w:pPr>
      <w:r w:rsidRPr="00C21681">
        <w:rPr>
          <w:rFonts w:ascii="Times New Roman" w:hAnsi="Times New Roman"/>
        </w:rPr>
        <w:t>Перечень мероприятий подпрограммы 1. «Охрана окружающей среды».</w:t>
      </w:r>
    </w:p>
    <w:p w:rsidR="00C21681" w:rsidRPr="00C21681" w:rsidRDefault="00C21681" w:rsidP="00C21681">
      <w:pPr>
        <w:rPr>
          <w:sz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35"/>
        <w:gridCol w:w="1031"/>
        <w:gridCol w:w="1669"/>
        <w:gridCol w:w="951"/>
        <w:gridCol w:w="589"/>
        <w:gridCol w:w="497"/>
        <w:gridCol w:w="536"/>
        <w:gridCol w:w="480"/>
        <w:gridCol w:w="59"/>
        <w:gridCol w:w="489"/>
        <w:gridCol w:w="1024"/>
        <w:gridCol w:w="1024"/>
        <w:gridCol w:w="1024"/>
        <w:gridCol w:w="1027"/>
        <w:gridCol w:w="1778"/>
      </w:tblGrid>
      <w:tr w:rsidR="00C21681" w:rsidRPr="00C21681" w:rsidTr="00D133C8">
        <w:trPr>
          <w:trHeight w:val="304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№ п/п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Мероприятия подпрограммы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Сроки исполнения мероприятия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Всего </w:t>
            </w:r>
            <w:r w:rsidRPr="00C21681">
              <w:rPr>
                <w:sz w:val="22"/>
              </w:rPr>
              <w:br/>
              <w:t>(тыс. руб.)</w:t>
            </w:r>
          </w:p>
        </w:tc>
        <w:tc>
          <w:tcPr>
            <w:tcW w:w="2293" w:type="pct"/>
            <w:gridSpan w:val="10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Ответственный за выполнение мероприятия</w:t>
            </w: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900" w:type="pct"/>
            <w:gridSpan w:val="6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</w:tr>
      <w:tr w:rsidR="00C21681" w:rsidRPr="00C21681" w:rsidTr="00D133C8">
        <w:trPr>
          <w:trHeight w:val="1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900" w:type="pct"/>
            <w:gridSpan w:val="6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</w:t>
            </w: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Основное </w:t>
            </w:r>
            <w:r w:rsidRPr="00C21681">
              <w:rPr>
                <w:sz w:val="22"/>
              </w:rPr>
              <w:lastRenderedPageBreak/>
              <w:t>мероприятие 01 Проведение обследований состояния окружающей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2023-</w:t>
            </w:r>
            <w:r w:rsidRPr="00C21681">
              <w:rPr>
                <w:sz w:val="22"/>
              </w:rPr>
              <w:lastRenderedPageBreak/>
              <w:t xml:space="preserve">2027 </w:t>
            </w: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444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729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267"/>
        </w:trPr>
        <w:tc>
          <w:tcPr>
            <w:tcW w:w="17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проведенных наблюдений за состоянием и загрязнением окружающей среды, шт.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700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247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10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10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63" w:right="-103" w:hanging="47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86" w:type="pct"/>
            <w:gridSpan w:val="2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10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186" w:type="pct"/>
            <w:gridSpan w:val="2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73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734"/>
        </w:trPr>
        <w:tc>
          <w:tcPr>
            <w:tcW w:w="17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Мероприятие 03.02 Проведение «Дней защиты от экологической </w:t>
            </w:r>
            <w:r w:rsidRPr="00C21681">
              <w:rPr>
                <w:sz w:val="22"/>
              </w:rPr>
              <w:lastRenderedPageBreak/>
              <w:t>опасности»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Отдел благоустройства и охраны окружающей </w:t>
            </w:r>
            <w:r w:rsidRPr="00C21681">
              <w:rPr>
                <w:sz w:val="22"/>
              </w:rPr>
              <w:lastRenderedPageBreak/>
              <w:t>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 xml:space="preserve">Средства бюджета Московской </w:t>
            </w:r>
            <w:r w:rsidRPr="00C21681">
              <w:rPr>
                <w:sz w:val="22"/>
              </w:rPr>
              <w:lastRenderedPageBreak/>
              <w:t>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Количество проведенных экологических мероприятий,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ind w:left="-153" w:right="-11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700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13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6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26"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26"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183" w:type="pct"/>
            <w:gridSpan w:val="2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26"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26"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4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6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86" w:type="pct"/>
            <w:gridSpan w:val="2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41" w:type="pct"/>
            <w:gridSpan w:val="2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Итого по подпрограмме 1 «Охрана окружающей среды»</w:t>
            </w: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00" w:type="pct"/>
            <w:gridSpan w:val="6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2000,00</w:t>
            </w:r>
          </w:p>
        </w:tc>
        <w:tc>
          <w:tcPr>
            <w:tcW w:w="900" w:type="pct"/>
            <w:gridSpan w:val="6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8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34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</w:tbl>
    <w:p w:rsidR="00C21681" w:rsidRPr="00C21681" w:rsidRDefault="00C21681" w:rsidP="00C21681">
      <w:pPr>
        <w:rPr>
          <w:sz w:val="22"/>
        </w:rPr>
      </w:pPr>
    </w:p>
    <w:p w:rsidR="00C21681" w:rsidRPr="00C21681" w:rsidRDefault="00C21681" w:rsidP="00C21681">
      <w:pPr>
        <w:rPr>
          <w:sz w:val="22"/>
        </w:rPr>
      </w:pPr>
      <w:r w:rsidRPr="00C21681">
        <w:rPr>
          <w:sz w:val="22"/>
        </w:rPr>
        <w:t>8.   Подпрограмма 2. «Развитие водохозяйственного комплекса».</w:t>
      </w:r>
    </w:p>
    <w:p w:rsidR="00C21681" w:rsidRPr="00C21681" w:rsidRDefault="00C21681" w:rsidP="00C21681">
      <w:pPr>
        <w:rPr>
          <w:sz w:val="22"/>
        </w:rPr>
      </w:pPr>
      <w:r w:rsidRPr="00C21681">
        <w:rPr>
          <w:sz w:val="22"/>
        </w:rPr>
        <w:t>8.1 Перечень мероприятий подпрограммы 2. «Развитие водохозяйственного комплекса».</w:t>
      </w:r>
    </w:p>
    <w:p w:rsidR="00C21681" w:rsidRPr="00C21681" w:rsidRDefault="00C21681" w:rsidP="00C21681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27"/>
        <w:gridCol w:w="1320"/>
        <w:gridCol w:w="1376"/>
        <w:gridCol w:w="1183"/>
        <w:gridCol w:w="728"/>
        <w:gridCol w:w="546"/>
        <w:gridCol w:w="637"/>
        <w:gridCol w:w="590"/>
        <w:gridCol w:w="558"/>
        <w:gridCol w:w="910"/>
        <w:gridCol w:w="910"/>
        <w:gridCol w:w="910"/>
        <w:gridCol w:w="910"/>
        <w:gridCol w:w="1558"/>
      </w:tblGrid>
      <w:tr w:rsidR="00C21681" w:rsidRPr="00C21681" w:rsidTr="00D133C8">
        <w:trPr>
          <w:trHeight w:val="52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№ п/п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Мероприятия подпрограммы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Сроки исполнения мероприятия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Источники финансирования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  <w:r w:rsidRPr="00C21681">
              <w:rPr>
                <w:sz w:val="22"/>
              </w:rPr>
              <w:br/>
              <w:t xml:space="preserve"> (тыс. руб.)</w:t>
            </w:r>
          </w:p>
        </w:tc>
        <w:tc>
          <w:tcPr>
            <w:tcW w:w="2282" w:type="pct"/>
            <w:gridSpan w:val="9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Ответственный за выполнение мероприятия</w:t>
            </w: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spacing w:after="240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07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1042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</w:t>
            </w: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Основное мероприятие 01 Обеспечение безопасности гидротехнических сооружений и </w:t>
            </w:r>
            <w:r w:rsidRPr="00C21681">
              <w:rPr>
                <w:sz w:val="22"/>
              </w:rPr>
              <w:lastRenderedPageBreak/>
              <w:t>проведение мероприятий по берегоукреплению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2023-2027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119612,46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114240,46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17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17214,46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11842,46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89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2023-2027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6715,00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C21681" w:rsidRPr="00C21681" w:rsidTr="00D133C8">
        <w:trPr>
          <w:trHeight w:val="11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692"/>
        </w:trPr>
        <w:tc>
          <w:tcPr>
            <w:tcW w:w="17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6715,00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40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7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74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1343,00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67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Обеспечение безопасности ГТС за счет обследования технического состояния гидротехнических сооружений, шт.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 Итого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6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5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587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1.2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112897,46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112897,46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76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10499,46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10499,46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Завершен капитальный ремонт гидротехнических сооружений, находящихся в муниципальной собственности, ед.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 Итого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6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913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2023 -2027 </w:t>
            </w: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C21681" w:rsidRPr="00C21681" w:rsidTr="00D133C8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4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Количество водных объектов, на которых выполнены комплексы мероприятий по ликвидации последствий засорения, шт.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794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86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6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 </w:t>
            </w:r>
          </w:p>
        </w:tc>
        <w:tc>
          <w:tcPr>
            <w:tcW w:w="1141" w:type="pct"/>
            <w:gridSpan w:val="2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Итого по подпрограмме 2. </w:t>
            </w:r>
            <w:r w:rsidRPr="00C21681">
              <w:rPr>
                <w:sz w:val="22"/>
              </w:rPr>
              <w:lastRenderedPageBreak/>
              <w:t>«Развитие водохозяйственного комплекса»</w:t>
            </w: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120612,46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114440,46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40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6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74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102398,00</w:t>
            </w: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102398,00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18214,46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4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12042,46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140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6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310" w:type="pct"/>
            <w:shd w:val="clear" w:color="auto" w:fill="auto"/>
            <w:noWrap/>
          </w:tcPr>
          <w:p w:rsidR="00C21681" w:rsidRPr="00C21681" w:rsidRDefault="00C21681" w:rsidP="00D133C8">
            <w:pPr>
              <w:ind w:right="-74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1543,00</w:t>
            </w: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</w:tbl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C21681" w:rsidRPr="00C21681" w:rsidRDefault="00C21681" w:rsidP="00C21681">
      <w:pPr>
        <w:pStyle w:val="ConsPlusNormal0"/>
        <w:widowControl w:val="0"/>
        <w:numPr>
          <w:ilvl w:val="1"/>
          <w:numId w:val="30"/>
        </w:numPr>
        <w:adjustRightInd/>
        <w:jc w:val="both"/>
        <w:rPr>
          <w:rFonts w:ascii="Times New Roman" w:hAnsi="Times New Roman" w:cs="Times New Roman"/>
          <w:szCs w:val="22"/>
        </w:rPr>
      </w:pPr>
      <w:r w:rsidRPr="00C21681">
        <w:rPr>
          <w:rFonts w:ascii="Times New Roman" w:hAnsi="Times New Roman" w:cs="Times New Roman"/>
          <w:szCs w:val="22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01.03 подпрограммы 2 «Развитие водохозяйственного комплекса».</w:t>
      </w:r>
    </w:p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C21681">
        <w:rPr>
          <w:rFonts w:ascii="Times New Roman" w:hAnsi="Times New Roman" w:cs="Times New Roman"/>
          <w:szCs w:val="22"/>
        </w:rPr>
        <w:t xml:space="preserve">       Муниципальный заказчик: администрация городского округа Зарайск Московской области</w:t>
      </w:r>
    </w:p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C21681">
        <w:rPr>
          <w:rFonts w:ascii="Times New Roman" w:hAnsi="Times New Roman" w:cs="Times New Roman"/>
          <w:szCs w:val="22"/>
        </w:rPr>
        <w:t xml:space="preserve">       Ответственный за выполнение мероприятия: отдел благоустройства и охраны окружающей среды</w:t>
      </w:r>
    </w:p>
    <w:p w:rsidR="00C21681" w:rsidRPr="00C21681" w:rsidRDefault="00C21681" w:rsidP="00C21681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r w:rsidRPr="00C21681">
        <w:rPr>
          <w:sz w:val="22"/>
        </w:rPr>
        <w:t xml:space="preserve"> </w:t>
      </w:r>
    </w:p>
    <w:tbl>
      <w:tblPr>
        <w:tblStyle w:val="af5"/>
        <w:tblW w:w="15417" w:type="dxa"/>
        <w:tblLayout w:type="fixed"/>
        <w:tblLook w:val="04A0" w:firstRow="1" w:lastRow="0" w:firstColumn="1" w:lastColumn="0" w:noHBand="0" w:noVBand="1"/>
      </w:tblPr>
      <w:tblGrid>
        <w:gridCol w:w="538"/>
        <w:gridCol w:w="1555"/>
        <w:gridCol w:w="1276"/>
        <w:gridCol w:w="1134"/>
        <w:gridCol w:w="1134"/>
        <w:gridCol w:w="850"/>
        <w:gridCol w:w="1276"/>
        <w:gridCol w:w="1276"/>
        <w:gridCol w:w="1275"/>
        <w:gridCol w:w="1134"/>
        <w:gridCol w:w="1134"/>
        <w:gridCol w:w="709"/>
        <w:gridCol w:w="709"/>
        <w:gridCol w:w="709"/>
        <w:gridCol w:w="708"/>
      </w:tblGrid>
      <w:tr w:rsidR="00C21681" w:rsidRPr="00C21681" w:rsidTr="00D133C8">
        <w:tc>
          <w:tcPr>
            <w:tcW w:w="538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1555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Наименование объекта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Адрес 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Виды работ (капитальный ремонт/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ремонт, вид/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тип объекта)</w:t>
            </w:r>
          </w:p>
        </w:tc>
        <w:tc>
          <w:tcPr>
            <w:tcW w:w="1134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Объем выполняемых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работ</w:t>
            </w:r>
          </w:p>
        </w:tc>
        <w:tc>
          <w:tcPr>
            <w:tcW w:w="850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Сроки проведения работ</w:t>
            </w:r>
          </w:p>
        </w:tc>
        <w:tc>
          <w:tcPr>
            <w:tcW w:w="1276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Открытие</w:t>
            </w:r>
          </w:p>
        </w:tc>
        <w:tc>
          <w:tcPr>
            <w:tcW w:w="1276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Профинансировано на 01.01.2023 тыс. руб.</w:t>
            </w:r>
          </w:p>
        </w:tc>
        <w:tc>
          <w:tcPr>
            <w:tcW w:w="1275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Финансирование, тыс. руб.</w:t>
            </w:r>
          </w:p>
        </w:tc>
      </w:tr>
      <w:tr w:rsidR="00C21681" w:rsidRPr="00C21681" w:rsidTr="00D133C8">
        <w:tc>
          <w:tcPr>
            <w:tcW w:w="538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2023 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2027 год</w:t>
            </w:r>
          </w:p>
        </w:tc>
      </w:tr>
      <w:tr w:rsidR="00C21681" w:rsidRPr="00C21681" w:rsidTr="00D133C8">
        <w:tc>
          <w:tcPr>
            <w:tcW w:w="538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55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0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09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708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C21681" w:rsidRPr="00C21681" w:rsidTr="00D133C8">
        <w:trPr>
          <w:trHeight w:val="634"/>
        </w:trPr>
        <w:tc>
          <w:tcPr>
            <w:tcW w:w="538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555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Объект 1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Капитальный ремонт плотины на р. Осетр в городском округе Зарайск Московской области</w:t>
            </w:r>
          </w:p>
        </w:tc>
        <w:tc>
          <w:tcPr>
            <w:tcW w:w="1276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Московская область, </w:t>
            </w:r>
          </w:p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г.о. Зарайск</w:t>
            </w:r>
          </w:p>
        </w:tc>
        <w:tc>
          <w:tcPr>
            <w:tcW w:w="1134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Капитальный ремонт плотины</w:t>
            </w:r>
          </w:p>
        </w:tc>
        <w:tc>
          <w:tcPr>
            <w:tcW w:w="1134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 плотина</w:t>
            </w:r>
          </w:p>
        </w:tc>
        <w:tc>
          <w:tcPr>
            <w:tcW w:w="850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276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27.10.2023</w:t>
            </w: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18140,00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102398,00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102398,00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C21681" w:rsidRPr="00C21681" w:rsidTr="00D133C8">
        <w:trPr>
          <w:trHeight w:val="605"/>
        </w:trPr>
        <w:tc>
          <w:tcPr>
            <w:tcW w:w="538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555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1860,00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10499,46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10499,46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C21681" w:rsidRPr="00C21681" w:rsidTr="00D133C8">
        <w:trPr>
          <w:trHeight w:val="605"/>
        </w:trPr>
        <w:tc>
          <w:tcPr>
            <w:tcW w:w="538" w:type="dxa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7225" w:type="dxa"/>
            <w:gridSpan w:val="6"/>
            <w:vMerge w:val="restart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Всего по мероприятию:</w:t>
            </w: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20000,00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112897,46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112897,46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C21681" w:rsidRPr="00C21681" w:rsidTr="00D133C8">
        <w:trPr>
          <w:trHeight w:val="605"/>
        </w:trPr>
        <w:tc>
          <w:tcPr>
            <w:tcW w:w="538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7225" w:type="dxa"/>
            <w:gridSpan w:val="6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18140,00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102398,00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102398,00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C21681" w:rsidRPr="00C21681" w:rsidTr="00D133C8">
        <w:trPr>
          <w:trHeight w:val="605"/>
        </w:trPr>
        <w:tc>
          <w:tcPr>
            <w:tcW w:w="538" w:type="dxa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7225" w:type="dxa"/>
            <w:gridSpan w:val="6"/>
            <w:vMerge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1860,00</w:t>
            </w:r>
          </w:p>
        </w:tc>
        <w:tc>
          <w:tcPr>
            <w:tcW w:w="1275" w:type="dxa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10499,46</w:t>
            </w:r>
          </w:p>
        </w:tc>
        <w:tc>
          <w:tcPr>
            <w:tcW w:w="1134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10499,46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708" w:type="dxa"/>
            <w:vAlign w:val="center"/>
          </w:tcPr>
          <w:p w:rsidR="00C21681" w:rsidRPr="00C21681" w:rsidRDefault="00C21681" w:rsidP="00D133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2"/>
              </w:rPr>
            </w:pPr>
            <w:r w:rsidRPr="00C21681">
              <w:rPr>
                <w:rFonts w:ascii="Times New Roman" w:hAnsi="Times New Roman"/>
                <w:sz w:val="22"/>
              </w:rPr>
              <w:t>0,00</w:t>
            </w:r>
          </w:p>
        </w:tc>
      </w:tr>
    </w:tbl>
    <w:p w:rsidR="00C21681" w:rsidRPr="00C21681" w:rsidRDefault="00C21681" w:rsidP="00C21681">
      <w:pPr>
        <w:rPr>
          <w:sz w:val="22"/>
        </w:rPr>
      </w:pPr>
    </w:p>
    <w:p w:rsidR="00C21681" w:rsidRPr="00C21681" w:rsidRDefault="00C21681" w:rsidP="00C21681">
      <w:pPr>
        <w:rPr>
          <w:sz w:val="22"/>
        </w:rPr>
      </w:pPr>
      <w:r w:rsidRPr="00C21681">
        <w:rPr>
          <w:sz w:val="22"/>
        </w:rPr>
        <w:t>9.  Подпрограмма 4. «Развитие лесного хозяйства».</w:t>
      </w:r>
    </w:p>
    <w:p w:rsidR="00C21681" w:rsidRPr="00C21681" w:rsidRDefault="00C21681" w:rsidP="00C21681">
      <w:pPr>
        <w:rPr>
          <w:sz w:val="22"/>
        </w:rPr>
      </w:pPr>
      <w:r w:rsidRPr="00C21681">
        <w:rPr>
          <w:sz w:val="22"/>
        </w:rPr>
        <w:t>9.1 Перечень мероприятий подпрограммы 4. «Развитие лесного хозяйства».</w:t>
      </w:r>
    </w:p>
    <w:p w:rsidR="00C21681" w:rsidRPr="00C21681" w:rsidRDefault="00C21681" w:rsidP="00C21681">
      <w:pPr>
        <w:rPr>
          <w:sz w:val="2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18"/>
        <w:gridCol w:w="1318"/>
        <w:gridCol w:w="1315"/>
        <w:gridCol w:w="976"/>
        <w:gridCol w:w="738"/>
        <w:gridCol w:w="391"/>
        <w:gridCol w:w="532"/>
        <w:gridCol w:w="532"/>
        <w:gridCol w:w="535"/>
        <w:gridCol w:w="791"/>
        <w:gridCol w:w="794"/>
        <w:gridCol w:w="791"/>
        <w:gridCol w:w="794"/>
        <w:gridCol w:w="1670"/>
      </w:tblGrid>
      <w:tr w:rsidR="00C21681" w:rsidRPr="00C21681" w:rsidTr="00D133C8">
        <w:trPr>
          <w:trHeight w:val="52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№ п/п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Мероприятия подпрограммы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Сроки исполнения мероприятия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Источники финансирования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  <w:r w:rsidRPr="00C21681">
              <w:rPr>
                <w:sz w:val="22"/>
              </w:rPr>
              <w:br/>
              <w:t xml:space="preserve"> (тыс. руб.)</w:t>
            </w:r>
          </w:p>
        </w:tc>
        <w:tc>
          <w:tcPr>
            <w:tcW w:w="2006" w:type="pct"/>
            <w:gridSpan w:val="9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Ответственный за выполнение мероприятия</w:t>
            </w:r>
          </w:p>
        </w:tc>
      </w:tr>
      <w:tr w:rsidR="00C21681" w:rsidRPr="00C21681" w:rsidTr="00D133C8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07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</w:t>
            </w:r>
          </w:p>
        </w:tc>
      </w:tr>
      <w:tr w:rsidR="00C21681" w:rsidRPr="00C21681" w:rsidTr="00D133C8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17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89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1.1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 xml:space="preserve">Мероприятие 01.06  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</w:t>
            </w:r>
            <w:r w:rsidRPr="00C21681">
              <w:rPr>
                <w:sz w:val="22"/>
              </w:rPr>
              <w:lastRenderedPageBreak/>
              <w:t>лицам, а также по транспортированию, обработке и утилизации таких отходов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C21681" w:rsidRPr="00C21681" w:rsidTr="00D133C8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67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Ликвидированы отходы на лесных участках в составе земель лесного фонда, куб. м.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677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8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3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36" w:right="-5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36" w:right="-5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36" w:right="-5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left="-36" w:right="-55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5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213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42</w:t>
            </w:r>
          </w:p>
        </w:tc>
        <w:tc>
          <w:tcPr>
            <w:tcW w:w="133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42</w:t>
            </w:r>
          </w:p>
        </w:tc>
        <w:tc>
          <w:tcPr>
            <w:tcW w:w="18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43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43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 </w:t>
            </w:r>
          </w:p>
        </w:tc>
        <w:tc>
          <w:tcPr>
            <w:tcW w:w="1474" w:type="pct"/>
            <w:gridSpan w:val="2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Итого по подпрограмме 4. «Развитие лесного хозяйства»</w:t>
            </w: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643,96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128,00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02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</w:tbl>
    <w:p w:rsidR="00C21681" w:rsidRPr="00C21681" w:rsidRDefault="00C21681" w:rsidP="003809D3">
      <w:pPr>
        <w:spacing w:line="276" w:lineRule="auto"/>
        <w:rPr>
          <w:sz w:val="22"/>
        </w:rPr>
      </w:pPr>
    </w:p>
    <w:p w:rsidR="00C21681" w:rsidRPr="00C21681" w:rsidRDefault="00C21681" w:rsidP="003809D3">
      <w:pPr>
        <w:rPr>
          <w:sz w:val="22"/>
        </w:rPr>
      </w:pPr>
      <w:r w:rsidRPr="00C21681">
        <w:rPr>
          <w:sz w:val="22"/>
        </w:rPr>
        <w:t>10.  Подпрограмма 5. «Ликвидация накопленного вреда окружающей среде».</w:t>
      </w:r>
    </w:p>
    <w:p w:rsidR="00C21681" w:rsidRPr="00C21681" w:rsidRDefault="00C21681" w:rsidP="00C21681">
      <w:pPr>
        <w:rPr>
          <w:sz w:val="22"/>
        </w:rPr>
      </w:pPr>
      <w:r w:rsidRPr="00C21681">
        <w:rPr>
          <w:sz w:val="22"/>
        </w:rPr>
        <w:t>10.1 Перечень мероприятий подпрограммы 5. «Ликвидация накопленного вреда окружающей среде».</w:t>
      </w:r>
      <w:bookmarkStart w:id="0" w:name="_GoBack"/>
      <w:bookmarkEnd w:id="0"/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42"/>
        <w:gridCol w:w="1337"/>
        <w:gridCol w:w="1661"/>
        <w:gridCol w:w="959"/>
        <w:gridCol w:w="705"/>
        <w:gridCol w:w="540"/>
        <w:gridCol w:w="537"/>
        <w:gridCol w:w="664"/>
        <w:gridCol w:w="658"/>
        <w:gridCol w:w="817"/>
        <w:gridCol w:w="800"/>
        <w:gridCol w:w="930"/>
        <w:gridCol w:w="935"/>
        <w:gridCol w:w="1712"/>
      </w:tblGrid>
      <w:tr w:rsidR="00C21681" w:rsidRPr="00C21681" w:rsidTr="00D133C8">
        <w:trPr>
          <w:trHeight w:val="54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№ п/п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Мероприятия подпрограммы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Сроки исполнения мероприятия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Источники финансирования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Всего </w:t>
            </w:r>
            <w:r w:rsidRPr="00C21681">
              <w:rPr>
                <w:sz w:val="22"/>
              </w:rPr>
              <w:br/>
              <w:t>(тыс. руб.)</w:t>
            </w:r>
          </w:p>
        </w:tc>
        <w:tc>
          <w:tcPr>
            <w:tcW w:w="2232" w:type="pct"/>
            <w:gridSpan w:val="9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Объем финансирования по годам (тыс. руб.)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Ответственный за выполнение мероприятия</w:t>
            </w:r>
          </w:p>
        </w:tc>
      </w:tr>
      <w:tr w:rsidR="00C21681" w:rsidRPr="00C21681" w:rsidTr="00D133C8">
        <w:trPr>
          <w:trHeight w:val="322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2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5</w:t>
            </w: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11</w:t>
            </w: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Основное мероприятие 01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 </w:t>
            </w:r>
          </w:p>
        </w:tc>
      </w:tr>
      <w:tr w:rsidR="00C21681" w:rsidRPr="00C21681" w:rsidTr="00D133C8">
        <w:trPr>
          <w:trHeight w:val="8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lastRenderedPageBreak/>
              <w:t>1.1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Мероприятие 01.04 Ликвидация несанкционированных свалок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C21681" w:rsidRPr="00C21681" w:rsidTr="00D133C8">
        <w:trPr>
          <w:trHeight w:val="111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239"/>
        </w:trPr>
        <w:tc>
          <w:tcPr>
            <w:tcW w:w="189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Ликвидированы несанкционированные свалки,  шт.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14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1.2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Мероприятие  01.05</w:t>
            </w:r>
          </w:p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2023-2027 </w:t>
            </w: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Отдел благоустройства и охраны окружающей среды администрации городского округа Зарайск Московской области</w:t>
            </w:r>
          </w:p>
        </w:tc>
      </w:tr>
      <w:tr w:rsidR="00C21681" w:rsidRPr="00C21681" w:rsidTr="00D133C8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769"/>
        </w:trPr>
        <w:tc>
          <w:tcPr>
            <w:tcW w:w="189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130,00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20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Утилизация, обезвреживание твердых коммунальных отходов, процент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ind w:left="-47" w:right="-106" w:hanging="22"/>
              <w:jc w:val="center"/>
              <w:rPr>
                <w:sz w:val="22"/>
              </w:rPr>
            </w:pPr>
            <w:r w:rsidRPr="00C21681">
              <w:rPr>
                <w:sz w:val="22"/>
              </w:rPr>
              <w:t xml:space="preserve">Итого </w:t>
            </w:r>
          </w:p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 пол-ие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</w:tr>
      <w:tr w:rsidR="00C21681" w:rsidRPr="00C21681" w:rsidTr="00D133C8">
        <w:trPr>
          <w:trHeight w:val="465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79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ind w:right="-83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</w:p>
        </w:tc>
      </w:tr>
      <w:tr w:rsidR="00C21681" w:rsidRPr="00C21681" w:rsidTr="00D133C8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 </w:t>
            </w:r>
          </w:p>
        </w:tc>
        <w:tc>
          <w:tcPr>
            <w:tcW w:w="1111" w:type="pct"/>
            <w:gridSpan w:val="2"/>
            <w:vMerge w:val="restart"/>
            <w:shd w:val="clear" w:color="auto" w:fill="auto"/>
            <w:hideMark/>
          </w:tcPr>
          <w:p w:rsidR="00C21681" w:rsidRPr="00C21681" w:rsidRDefault="00C21681" w:rsidP="00D133C8">
            <w:pPr>
              <w:jc w:val="both"/>
              <w:rPr>
                <w:sz w:val="22"/>
              </w:rPr>
            </w:pPr>
            <w:r w:rsidRPr="00C21681">
              <w:rPr>
                <w:sz w:val="22"/>
              </w:rPr>
              <w:t>Итого по подпрограмме 5. «Ликвидация накопленного вреда окружающей среде»</w:t>
            </w:r>
          </w:p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ind w:left="-94" w:right="-60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1650,00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left="-10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21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х</w:t>
            </w:r>
          </w:p>
        </w:tc>
      </w:tr>
      <w:tr w:rsidR="00C21681" w:rsidRPr="00C21681" w:rsidTr="00D133C8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  <w:tr w:rsidR="00C21681" w:rsidRPr="00C21681" w:rsidTr="00D133C8">
        <w:trPr>
          <w:trHeight w:val="10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  <w:r w:rsidRPr="00C21681"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32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1650,00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7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:rsidR="00C21681" w:rsidRPr="00C21681" w:rsidRDefault="00C21681" w:rsidP="00D133C8">
            <w:pPr>
              <w:ind w:right="-108"/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:rsidR="00C21681" w:rsidRPr="00C21681" w:rsidRDefault="00C21681" w:rsidP="00D133C8">
            <w:pPr>
              <w:jc w:val="center"/>
              <w:rPr>
                <w:sz w:val="22"/>
              </w:rPr>
            </w:pPr>
            <w:r w:rsidRPr="00C21681">
              <w:rPr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:rsidR="00C21681" w:rsidRPr="00C21681" w:rsidRDefault="00C21681" w:rsidP="00D133C8">
            <w:pPr>
              <w:rPr>
                <w:sz w:val="22"/>
              </w:rPr>
            </w:pPr>
          </w:p>
        </w:tc>
      </w:tr>
    </w:tbl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C21681" w:rsidRPr="00C21681" w:rsidRDefault="00C21681" w:rsidP="00C21681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C21681">
        <w:rPr>
          <w:rFonts w:ascii="Times New Roman" w:hAnsi="Times New Roman" w:cs="Times New Roman"/>
          <w:szCs w:val="22"/>
        </w:rPr>
        <w:tab/>
        <w:t xml:space="preserve"> </w:t>
      </w: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:rsidR="00C21681" w:rsidRDefault="00C21681" w:rsidP="001F6A19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sectPr w:rsidR="00C21681" w:rsidSect="001F6A19">
      <w:headerReference w:type="even" r:id="rId10"/>
      <w:headerReference w:type="default" r:id="rId11"/>
      <w:pgSz w:w="16838" w:h="11906" w:orient="landscape"/>
      <w:pgMar w:top="1134" w:right="124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83" w:rsidRDefault="00C42E83">
      <w:r>
        <w:separator/>
      </w:r>
    </w:p>
  </w:endnote>
  <w:endnote w:type="continuationSeparator" w:id="0">
    <w:p w:rsidR="00C42E83" w:rsidRDefault="00C4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83" w:rsidRDefault="00C42E83">
      <w:r>
        <w:separator/>
      </w:r>
    </w:p>
  </w:footnote>
  <w:footnote w:type="continuationSeparator" w:id="0">
    <w:p w:rsidR="00C42E83" w:rsidRDefault="00C4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D3">
          <w:rPr>
            <w:noProof/>
          </w:rPr>
          <w:t>18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0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4DF43E99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D811C4"/>
    <w:multiLevelType w:val="multilevel"/>
    <w:tmpl w:val="70723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FD1527F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22"/>
  </w:num>
  <w:num w:numId="14">
    <w:abstractNumId w:val="12"/>
  </w:num>
  <w:num w:numId="15">
    <w:abstractNumId w:val="5"/>
  </w:num>
  <w:num w:numId="16">
    <w:abstractNumId w:val="4"/>
  </w:num>
  <w:num w:numId="17">
    <w:abstractNumId w:val="19"/>
  </w:num>
  <w:num w:numId="18">
    <w:abstractNumId w:val="21"/>
  </w:num>
  <w:num w:numId="19">
    <w:abstractNumId w:val="18"/>
  </w:num>
  <w:num w:numId="20">
    <w:abstractNumId w:val="1"/>
  </w:num>
  <w:num w:numId="21">
    <w:abstractNumId w:val="11"/>
  </w:num>
  <w:num w:numId="22">
    <w:abstractNumId w:val="10"/>
  </w:num>
  <w:num w:numId="23">
    <w:abstractNumId w:val="16"/>
  </w:num>
  <w:num w:numId="24">
    <w:abstractNumId w:val="20"/>
  </w:num>
  <w:num w:numId="25">
    <w:abstractNumId w:val="2"/>
  </w:num>
  <w:num w:numId="26">
    <w:abstractNumId w:val="8"/>
  </w:num>
  <w:num w:numId="27">
    <w:abstractNumId w:val="7"/>
  </w:num>
  <w:num w:numId="28">
    <w:abstractNumId w:val="15"/>
  </w:num>
  <w:num w:numId="29">
    <w:abstractNumId w:val="24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0F96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5672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73C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1F6A19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3E40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252F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01C1"/>
    <w:rsid w:val="003511B1"/>
    <w:rsid w:val="003512D7"/>
    <w:rsid w:val="003518BC"/>
    <w:rsid w:val="00352DF4"/>
    <w:rsid w:val="00354A8C"/>
    <w:rsid w:val="00355FED"/>
    <w:rsid w:val="00356780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09D3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61C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F3B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5F4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4FF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DF4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5A51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27C69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34F70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5E2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2CA2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681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2E83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0DC8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3480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4ECA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Маркер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1F6A19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 w:cstheme="minorBidi"/>
    </w:rPr>
  </w:style>
  <w:style w:type="paragraph" w:customStyle="1" w:styleId="Style28">
    <w:name w:val="Style28"/>
    <w:basedOn w:val="a"/>
    <w:uiPriority w:val="99"/>
    <w:rsid w:val="001F6A19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 w:cstheme="minorBidi"/>
    </w:rPr>
  </w:style>
  <w:style w:type="paragraph" w:customStyle="1" w:styleId="Style34">
    <w:name w:val="Style34"/>
    <w:basedOn w:val="a"/>
    <w:uiPriority w:val="99"/>
    <w:rsid w:val="001F6A19"/>
    <w:pPr>
      <w:widowControl w:val="0"/>
      <w:autoSpaceDE w:val="0"/>
      <w:autoSpaceDN w:val="0"/>
      <w:adjustRightInd w:val="0"/>
    </w:pPr>
    <w:rPr>
      <w:rFonts w:ascii="SimSun" w:eastAsia="SimSun" w:hAnsiTheme="minorHAnsi" w:cstheme="minorBidi"/>
    </w:rPr>
  </w:style>
  <w:style w:type="character" w:customStyle="1" w:styleId="FontStyle50">
    <w:name w:val="Font Style50"/>
    <w:basedOn w:val="a0"/>
    <w:uiPriority w:val="99"/>
    <w:rsid w:val="001F6A1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Маркер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Маркер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1F6A19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 w:cstheme="minorBidi"/>
    </w:rPr>
  </w:style>
  <w:style w:type="paragraph" w:customStyle="1" w:styleId="Style28">
    <w:name w:val="Style28"/>
    <w:basedOn w:val="a"/>
    <w:uiPriority w:val="99"/>
    <w:rsid w:val="001F6A19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 w:cstheme="minorBidi"/>
    </w:rPr>
  </w:style>
  <w:style w:type="paragraph" w:customStyle="1" w:styleId="Style34">
    <w:name w:val="Style34"/>
    <w:basedOn w:val="a"/>
    <w:uiPriority w:val="99"/>
    <w:rsid w:val="001F6A19"/>
    <w:pPr>
      <w:widowControl w:val="0"/>
      <w:autoSpaceDE w:val="0"/>
      <w:autoSpaceDN w:val="0"/>
      <w:adjustRightInd w:val="0"/>
    </w:pPr>
    <w:rPr>
      <w:rFonts w:ascii="SimSun" w:eastAsia="SimSun" w:hAnsiTheme="minorHAnsi" w:cstheme="minorBidi"/>
    </w:rPr>
  </w:style>
  <w:style w:type="character" w:customStyle="1" w:styleId="FontStyle50">
    <w:name w:val="Font Style50"/>
    <w:basedOn w:val="a0"/>
    <w:uiPriority w:val="99"/>
    <w:rsid w:val="001F6A1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02A9-28F8-4863-A8CC-15631EB5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4781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1632</cp:revision>
  <cp:lastPrinted>2023-08-01T11:39:00Z</cp:lastPrinted>
  <dcterms:created xsi:type="dcterms:W3CDTF">2018-01-30T13:13:00Z</dcterms:created>
  <dcterms:modified xsi:type="dcterms:W3CDTF">2023-08-30T05:03:00Z</dcterms:modified>
</cp:coreProperties>
</file>