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D11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D114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D1144" w:rsidRDefault="001D1144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D1144">
        <w:rPr>
          <w:sz w:val="28"/>
          <w:szCs w:val="28"/>
        </w:rPr>
        <w:t>02.04.2024     №  547/4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D1144" w:rsidRDefault="001D1144" w:rsidP="001D114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</w:p>
    <w:p w:rsidR="001D1144" w:rsidRDefault="001D1144" w:rsidP="001D114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</w:rPr>
        <w:t xml:space="preserve">                 О </w:t>
      </w:r>
      <w:r>
        <w:rPr>
          <w:sz w:val="28"/>
          <w:szCs w:val="28"/>
        </w:rPr>
        <w:t xml:space="preserve">внесении изменений в муниципальную программу </w:t>
      </w:r>
    </w:p>
    <w:p w:rsidR="001D1144" w:rsidRDefault="001D1144" w:rsidP="001D114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городского округа Зарайск 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1D1144" w:rsidRDefault="001D1144" w:rsidP="001D114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комфортной городской среды» на 2023 – 2027 годы, </w:t>
      </w:r>
    </w:p>
    <w:p w:rsidR="001D1144" w:rsidRDefault="001D1144" w:rsidP="001D114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 главы городского округа</w:t>
      </w:r>
    </w:p>
    <w:p w:rsidR="001D1144" w:rsidRDefault="001D1144" w:rsidP="001D114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Зарайск Московской области от 14.12.2022 № 2241/12</w:t>
      </w:r>
    </w:p>
    <w:p w:rsidR="001D1144" w:rsidRDefault="001D1144" w:rsidP="001D1144">
      <w:pPr>
        <w:pStyle w:val="ac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</w:p>
    <w:p w:rsidR="001D1144" w:rsidRDefault="001D1144" w:rsidP="001D1144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городского округа Зарайск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Московской области от 14.12.2023 № 21/1 «О бюджете городского округа Зарайск Московской области на 2024 год и на плановый период 2025 и 2026 годов» (в ред. от 29.02.2024 № 24/2),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ред. от 28.02.2024 № 359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/2),</w:t>
      </w:r>
      <w:r>
        <w:rPr>
          <w:sz w:val="28"/>
          <w:szCs w:val="28"/>
        </w:rPr>
        <w:t xml:space="preserve"> </w:t>
      </w:r>
    </w:p>
    <w:p w:rsidR="001D1144" w:rsidRDefault="001D1144" w:rsidP="001D1144">
      <w:pPr>
        <w:pStyle w:val="ac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1D1144" w:rsidRDefault="001D1144" w:rsidP="001D1144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Внести изменения в муниципальную программу городского округа Зарайск «Формирование современной комфортной городской среды» на 2023 – 2027 годы (далее - Программа), утвержденную постановлением главы городского округа Зарайск Московской области от 14.12.2022 №2241/12, изложив Программу в новой редакции (прилагается).</w:t>
      </w:r>
    </w:p>
    <w:p w:rsidR="001D1144" w:rsidRDefault="001D1144" w:rsidP="001D11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(https://zarrayon.ru/).   </w:t>
      </w:r>
    </w:p>
    <w:p w:rsidR="001D1144" w:rsidRDefault="001D1144" w:rsidP="001D1144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1D1144" w:rsidRDefault="001D1144" w:rsidP="001D114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1D1144" w:rsidRDefault="001D1144" w:rsidP="001D1144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D1144" w:rsidRDefault="001D1144" w:rsidP="001D114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                                                                                            </w:t>
      </w:r>
    </w:p>
    <w:p w:rsidR="001D1144" w:rsidRDefault="001D1144" w:rsidP="001D1144">
      <w:pPr>
        <w:rPr>
          <w:sz w:val="28"/>
          <w:szCs w:val="28"/>
        </w:rPr>
      </w:pPr>
      <w:r>
        <w:rPr>
          <w:sz w:val="28"/>
          <w:szCs w:val="28"/>
        </w:rPr>
        <w:t>02.04.2024</w:t>
      </w:r>
    </w:p>
    <w:p w:rsidR="001D1144" w:rsidRDefault="001D1144" w:rsidP="001D1144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                                                                    013119</w:t>
      </w:r>
    </w:p>
    <w:p w:rsidR="001D1144" w:rsidRDefault="001D1144" w:rsidP="001D1144">
      <w:pPr>
        <w:autoSpaceDE w:val="0"/>
        <w:jc w:val="both"/>
        <w:rPr>
          <w:sz w:val="27"/>
          <w:szCs w:val="28"/>
        </w:rPr>
      </w:pPr>
    </w:p>
    <w:p w:rsidR="001D1144" w:rsidRDefault="001D1144" w:rsidP="001D1144">
      <w:pPr>
        <w:autoSpaceDE w:val="0"/>
        <w:jc w:val="both"/>
        <w:rPr>
          <w:sz w:val="27"/>
          <w:szCs w:val="28"/>
        </w:rPr>
      </w:pPr>
    </w:p>
    <w:p w:rsidR="001D1144" w:rsidRDefault="001D1144" w:rsidP="001D1144">
      <w:pPr>
        <w:autoSpaceDE w:val="0"/>
        <w:jc w:val="both"/>
        <w:rPr>
          <w:sz w:val="27"/>
          <w:szCs w:val="28"/>
        </w:rPr>
      </w:pPr>
    </w:p>
    <w:p w:rsidR="001D1144" w:rsidRDefault="001D1144" w:rsidP="001D1144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Шолохову А.В., </w:t>
      </w:r>
      <w:proofErr w:type="spellStart"/>
      <w:r>
        <w:rPr>
          <w:sz w:val="27"/>
          <w:szCs w:val="28"/>
        </w:rPr>
        <w:t>Простоквашину</w:t>
      </w:r>
      <w:proofErr w:type="spellEnd"/>
      <w:r>
        <w:rPr>
          <w:sz w:val="27"/>
          <w:szCs w:val="28"/>
        </w:rPr>
        <w:t xml:space="preserve"> А.А., ФУ, </w:t>
      </w:r>
      <w:proofErr w:type="spellStart"/>
      <w:r>
        <w:rPr>
          <w:sz w:val="27"/>
          <w:szCs w:val="28"/>
        </w:rPr>
        <w:t>ОЭиИ</w:t>
      </w:r>
      <w:proofErr w:type="spellEnd"/>
      <w:r>
        <w:rPr>
          <w:sz w:val="27"/>
          <w:szCs w:val="28"/>
        </w:rPr>
        <w:t xml:space="preserve">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отдел благоустройства и ООС, отдел ЖКХ, </w:t>
      </w:r>
      <w:proofErr w:type="spellStart"/>
      <w:r>
        <w:rPr>
          <w:sz w:val="27"/>
          <w:szCs w:val="28"/>
        </w:rPr>
        <w:t>ОАиГ</w:t>
      </w:r>
      <w:proofErr w:type="spellEnd"/>
      <w:r>
        <w:rPr>
          <w:sz w:val="27"/>
          <w:szCs w:val="28"/>
        </w:rPr>
        <w:t>, юридический отдел, КСП,</w:t>
      </w:r>
    </w:p>
    <w:p w:rsidR="001D1144" w:rsidRDefault="001D1144" w:rsidP="001D1144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      прокуратуре. </w:t>
      </w:r>
    </w:p>
    <w:p w:rsidR="001D1144" w:rsidRDefault="001D1144" w:rsidP="001D1144">
      <w:pPr>
        <w:autoSpaceDE w:val="0"/>
        <w:jc w:val="both"/>
        <w:rPr>
          <w:sz w:val="27"/>
          <w:szCs w:val="28"/>
        </w:rPr>
      </w:pPr>
    </w:p>
    <w:p w:rsidR="001D1144" w:rsidRDefault="001D1144" w:rsidP="001D1144">
      <w:pPr>
        <w:autoSpaceDE w:val="0"/>
        <w:jc w:val="both"/>
        <w:rPr>
          <w:sz w:val="27"/>
          <w:szCs w:val="28"/>
        </w:rPr>
      </w:pPr>
    </w:p>
    <w:p w:rsidR="001D1144" w:rsidRDefault="001D1144" w:rsidP="001D1144">
      <w:pPr>
        <w:autoSpaceDE w:val="0"/>
        <w:jc w:val="both"/>
        <w:rPr>
          <w:sz w:val="27"/>
          <w:szCs w:val="28"/>
        </w:rPr>
      </w:pPr>
    </w:p>
    <w:p w:rsidR="001D1144" w:rsidRDefault="001D1144" w:rsidP="001D1144">
      <w:pPr>
        <w:autoSpaceDE w:val="0"/>
        <w:jc w:val="both"/>
        <w:rPr>
          <w:sz w:val="27"/>
          <w:szCs w:val="28"/>
        </w:rPr>
      </w:pPr>
    </w:p>
    <w:p w:rsidR="001D1144" w:rsidRDefault="001D1144" w:rsidP="001D1144">
      <w:pPr>
        <w:autoSpaceDE w:val="0"/>
        <w:jc w:val="both"/>
        <w:rPr>
          <w:sz w:val="27"/>
          <w:szCs w:val="28"/>
        </w:rPr>
      </w:pPr>
    </w:p>
    <w:p w:rsidR="001D1144" w:rsidRDefault="001D1144" w:rsidP="001D1144">
      <w:pPr>
        <w:autoSpaceDE w:val="0"/>
        <w:jc w:val="both"/>
        <w:rPr>
          <w:sz w:val="27"/>
          <w:szCs w:val="28"/>
        </w:rPr>
      </w:pPr>
    </w:p>
    <w:p w:rsidR="001D1144" w:rsidRDefault="001D1144" w:rsidP="001D1144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И.В. </w:t>
      </w:r>
      <w:proofErr w:type="spellStart"/>
      <w:r>
        <w:rPr>
          <w:sz w:val="27"/>
          <w:szCs w:val="28"/>
        </w:rPr>
        <w:t>Перевезенцева</w:t>
      </w:r>
      <w:proofErr w:type="spellEnd"/>
    </w:p>
    <w:p w:rsidR="001D1144" w:rsidRDefault="001D1144" w:rsidP="001D114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66-2-60-13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D1144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1D1144"/>
    <w:rPr>
      <w:rFonts w:ascii="Calibri" w:eastAsia="Calibri" w:hAnsi="Calibri" w:cs="Calibri"/>
    </w:rPr>
  </w:style>
  <w:style w:type="paragraph" w:styleId="ac">
    <w:name w:val="List Paragraph"/>
    <w:basedOn w:val="a"/>
    <w:link w:val="ab"/>
    <w:qFormat/>
    <w:rsid w:val="001D114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2024-04-02T07:36:00Z</dcterms:modified>
</cp:coreProperties>
</file>