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F45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1F45A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F45A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2209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1F45AE" w:rsidRDefault="001F45AE" w:rsidP="001F45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 xml:space="preserve">рисков </w:t>
      </w:r>
    </w:p>
    <w:p w:rsidR="001F45AE" w:rsidRDefault="001F45AE" w:rsidP="001F45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причинения вреда (ущерба) охраняемым законом ценностям </w:t>
      </w:r>
    </w:p>
    <w:p w:rsidR="001F45AE" w:rsidRDefault="001F45AE" w:rsidP="001F45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в сфере благоустройства</w:t>
      </w:r>
    </w:p>
    <w:p w:rsidR="001F45AE" w:rsidRDefault="001F45AE" w:rsidP="001F45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городского округа Зарайск Московской области </w:t>
      </w:r>
      <w:r>
        <w:rPr>
          <w:bCs/>
          <w:sz w:val="28"/>
          <w:szCs w:val="28"/>
        </w:rPr>
        <w:t>на 2023 год</w:t>
      </w:r>
    </w:p>
    <w:p w:rsidR="001F45AE" w:rsidRDefault="001F45AE" w:rsidP="001F45A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1F45AE" w:rsidRDefault="001F45AE" w:rsidP="001F45AE">
      <w:pPr>
        <w:widowControl w:val="0"/>
        <w:jc w:val="center"/>
        <w:rPr>
          <w:sz w:val="28"/>
          <w:szCs w:val="28"/>
        </w:rPr>
      </w:pPr>
    </w:p>
    <w:p w:rsidR="001F45AE" w:rsidRDefault="001F45AE" w:rsidP="001F45A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статьёй 44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округа Зарайск Московской области от 14.06.2022 № 92/1 «Об утверждении Положения</w:t>
      </w:r>
      <w:proofErr w:type="gramEnd"/>
      <w:r>
        <w:rPr>
          <w:sz w:val="28"/>
          <w:szCs w:val="28"/>
        </w:rPr>
        <w:t xml:space="preserve"> о муниципальном контроле в сфере благоустройства на территории городского округа Зарайск Московской области»</w:t>
      </w:r>
    </w:p>
    <w:p w:rsidR="001F45AE" w:rsidRDefault="001F45AE" w:rsidP="001F45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F45AE" w:rsidRDefault="001F45AE" w:rsidP="001F45AE">
      <w:pPr>
        <w:widowControl w:val="0"/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F45AE" w:rsidRDefault="001F45AE" w:rsidP="001F45AE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1F45AE" w:rsidRDefault="001F45AE" w:rsidP="001F45A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Зарайск Московской области </w:t>
      </w:r>
      <w:r>
        <w:rPr>
          <w:bCs/>
          <w:sz w:val="28"/>
          <w:szCs w:val="28"/>
        </w:rPr>
        <w:t>на 2023 год (прилагается).</w:t>
      </w:r>
      <w:r>
        <w:rPr>
          <w:sz w:val="28"/>
          <w:szCs w:val="28"/>
        </w:rPr>
        <w:tab/>
      </w:r>
    </w:p>
    <w:p w:rsidR="001F45AE" w:rsidRDefault="001F45AE" w:rsidP="001F45A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</w:t>
      </w:r>
      <w:r w:rsidRPr="001F45AE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Pr="001F45AE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</w:t>
        </w:r>
        <w:r w:rsidRPr="001F45AE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s</w:t>
        </w:r>
        <w:r w:rsidRPr="001F45AE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://zarrayon.ru/</w:t>
        </w:r>
      </w:hyperlink>
      <w:r w:rsidRPr="001F45A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периодическом печатном издании «Зарайский вестник» – приложении к общественно-политической газете «За новую жизнь».</w:t>
      </w:r>
    </w:p>
    <w:p w:rsidR="001F45AE" w:rsidRDefault="001F45AE" w:rsidP="001F45A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F45AE" w:rsidRDefault="001F45AE" w:rsidP="001F45A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AE" w:rsidRDefault="001F45AE" w:rsidP="001F45A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Зарайск Московской области, курирующего вопросы деятельности ЖКХ, благоустройства, экологии.</w:t>
      </w:r>
    </w:p>
    <w:p w:rsidR="001F45AE" w:rsidRDefault="001F45AE" w:rsidP="001F45A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AE" w:rsidRDefault="001F45AE" w:rsidP="001F45A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AE" w:rsidRDefault="001F45AE" w:rsidP="001F45AE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ab/>
        <w:t xml:space="preserve">                    </w:t>
      </w:r>
    </w:p>
    <w:p w:rsidR="001F45AE" w:rsidRPr="001F45AE" w:rsidRDefault="001F45AE" w:rsidP="001F45AE">
      <w:pPr>
        <w:jc w:val="both"/>
        <w:rPr>
          <w:color w:val="000000"/>
          <w:sz w:val="27"/>
          <w:szCs w:val="28"/>
        </w:rPr>
      </w:pPr>
      <w:r w:rsidRPr="001F45AE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1F45AE" w:rsidRPr="001F45AE" w:rsidRDefault="001F45AE" w:rsidP="001F45AE">
      <w:pPr>
        <w:jc w:val="both"/>
        <w:rPr>
          <w:color w:val="000000"/>
          <w:sz w:val="27"/>
          <w:szCs w:val="28"/>
        </w:rPr>
      </w:pPr>
      <w:r w:rsidRPr="001F45AE">
        <w:rPr>
          <w:color w:val="000000"/>
          <w:sz w:val="27"/>
          <w:szCs w:val="28"/>
        </w:rPr>
        <w:t>Верно</w:t>
      </w:r>
    </w:p>
    <w:p w:rsidR="001F45AE" w:rsidRPr="001F45AE" w:rsidRDefault="001F45AE" w:rsidP="001F45AE">
      <w:pPr>
        <w:jc w:val="both"/>
        <w:rPr>
          <w:color w:val="000000"/>
          <w:sz w:val="27"/>
          <w:szCs w:val="28"/>
        </w:rPr>
      </w:pPr>
      <w:r w:rsidRPr="001F45AE">
        <w:rPr>
          <w:color w:val="000000"/>
          <w:sz w:val="28"/>
          <w:szCs w:val="28"/>
        </w:rPr>
        <w:t xml:space="preserve">Начальник службы делопроизводства </w:t>
      </w:r>
      <w:r w:rsidRPr="001F45AE">
        <w:rPr>
          <w:color w:val="000000"/>
          <w:sz w:val="28"/>
          <w:szCs w:val="28"/>
        </w:rPr>
        <w:tab/>
      </w:r>
      <w:r w:rsidRPr="001F45AE">
        <w:rPr>
          <w:color w:val="000000"/>
          <w:sz w:val="28"/>
          <w:szCs w:val="28"/>
        </w:rPr>
        <w:tab/>
      </w:r>
      <w:r w:rsidRPr="001F45AE">
        <w:rPr>
          <w:color w:val="000000"/>
          <w:sz w:val="28"/>
          <w:szCs w:val="28"/>
        </w:rPr>
        <w:tab/>
      </w:r>
      <w:r w:rsidRPr="001F45AE">
        <w:rPr>
          <w:color w:val="000000"/>
          <w:sz w:val="28"/>
          <w:szCs w:val="28"/>
        </w:rPr>
        <w:tab/>
      </w:r>
      <w:r w:rsidRPr="001F45AE">
        <w:rPr>
          <w:color w:val="000000"/>
          <w:sz w:val="28"/>
          <w:szCs w:val="28"/>
        </w:rPr>
        <w:tab/>
      </w:r>
      <w:r w:rsidRPr="001F45AE">
        <w:rPr>
          <w:color w:val="000000"/>
          <w:sz w:val="28"/>
          <w:szCs w:val="28"/>
        </w:rPr>
        <w:tab/>
        <w:t xml:space="preserve">    Л.Б. Ивлева</w:t>
      </w:r>
    </w:p>
    <w:p w:rsidR="001F45AE" w:rsidRDefault="001F45AE" w:rsidP="001F45AE">
      <w:pPr>
        <w:jc w:val="both"/>
        <w:rPr>
          <w:sz w:val="27"/>
          <w:szCs w:val="28"/>
        </w:rPr>
      </w:pPr>
      <w:r w:rsidRPr="001F45AE">
        <w:rPr>
          <w:color w:val="000000"/>
          <w:sz w:val="27"/>
          <w:szCs w:val="28"/>
        </w:rPr>
        <w:t>09</w:t>
      </w:r>
      <w:r>
        <w:rPr>
          <w:sz w:val="27"/>
          <w:szCs w:val="28"/>
        </w:rPr>
        <w:t>.12.2022</w:t>
      </w:r>
    </w:p>
    <w:p w:rsidR="001F45AE" w:rsidRPr="001F45AE" w:rsidRDefault="001F45AE" w:rsidP="001F45AE">
      <w:pPr>
        <w:jc w:val="both"/>
        <w:rPr>
          <w:color w:val="000000"/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  <w:r w:rsidRPr="001F45AE">
        <w:rPr>
          <w:color w:val="000000"/>
          <w:sz w:val="27"/>
          <w:szCs w:val="28"/>
        </w:rPr>
        <w:t xml:space="preserve"> </w:t>
      </w:r>
    </w:p>
    <w:p w:rsidR="001F45AE" w:rsidRDefault="001F45AE" w:rsidP="001F4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1F45AE" w:rsidRDefault="001F45AE" w:rsidP="001F45AE">
      <w:pPr>
        <w:spacing w:line="276" w:lineRule="auto"/>
        <w:jc w:val="both"/>
        <w:rPr>
          <w:sz w:val="27"/>
          <w:szCs w:val="28"/>
        </w:rPr>
      </w:pPr>
    </w:p>
    <w:p w:rsidR="001F45AE" w:rsidRDefault="001F45AE" w:rsidP="001F45AE">
      <w:pPr>
        <w:spacing w:line="276" w:lineRule="auto"/>
        <w:jc w:val="both"/>
        <w:rPr>
          <w:sz w:val="27"/>
          <w:szCs w:val="28"/>
        </w:rPr>
      </w:pPr>
    </w:p>
    <w:p w:rsidR="001F45AE" w:rsidRPr="001F45AE" w:rsidRDefault="001F45AE" w:rsidP="001F45AE">
      <w:pPr>
        <w:widowControl w:val="0"/>
        <w:jc w:val="both"/>
        <w:rPr>
          <w:sz w:val="28"/>
          <w:szCs w:val="28"/>
        </w:rPr>
      </w:pPr>
    </w:p>
    <w:p w:rsidR="001F45AE" w:rsidRDefault="001F45AE" w:rsidP="001F45AE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</w:t>
      </w:r>
      <w:proofErr w:type="spellStart"/>
      <w:r>
        <w:rPr>
          <w:sz w:val="27"/>
          <w:szCs w:val="28"/>
        </w:rPr>
        <w:t>Простоквашину</w:t>
      </w:r>
      <w:proofErr w:type="spellEnd"/>
      <w:r>
        <w:rPr>
          <w:sz w:val="27"/>
          <w:szCs w:val="28"/>
        </w:rPr>
        <w:t xml:space="preserve"> А.А., ОБ и ООС – 2, юр. отдел,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редакцию газеты «За новую жизнь», прокуратуру.                                </w:t>
      </w:r>
    </w:p>
    <w:p w:rsidR="001F45AE" w:rsidRDefault="001F45AE" w:rsidP="001F45AE">
      <w:pPr>
        <w:jc w:val="both"/>
        <w:outlineLvl w:val="0"/>
        <w:rPr>
          <w:sz w:val="27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В.В. </w:t>
      </w:r>
      <w:proofErr w:type="spellStart"/>
      <w:r>
        <w:rPr>
          <w:sz w:val="27"/>
          <w:szCs w:val="28"/>
        </w:rPr>
        <w:t>Семелева</w:t>
      </w:r>
      <w:proofErr w:type="spellEnd"/>
    </w:p>
    <w:p w:rsidR="001F45AE" w:rsidRDefault="001F45AE" w:rsidP="001F45A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2-46-51</w:t>
      </w: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УТВЕРЖДЕНА </w:t>
      </w:r>
    </w:p>
    <w:p w:rsidR="001F45AE" w:rsidRDefault="001F45AE" w:rsidP="001F45A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1F45AE" w:rsidRDefault="001F45AE" w:rsidP="001F45A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1F45AE" w:rsidRDefault="001F45AE" w:rsidP="001F45A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09.12.2022 № 2209/12</w:t>
      </w: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1F45AE" w:rsidRPr="001F45AE" w:rsidRDefault="001F45AE" w:rsidP="001F45AE">
      <w:pPr>
        <w:jc w:val="center"/>
        <w:rPr>
          <w:color w:val="000000"/>
          <w:sz w:val="28"/>
        </w:rPr>
      </w:pPr>
      <w:bookmarkStart w:id="0" w:name="OLE_LINK1"/>
      <w:bookmarkStart w:id="1" w:name="OLE_LINK2"/>
      <w:bookmarkStart w:id="2" w:name="OLE_LINK3"/>
      <w:r w:rsidRPr="001F45AE">
        <w:rPr>
          <w:color w:val="000000"/>
          <w:sz w:val="28"/>
        </w:rPr>
        <w:t xml:space="preserve">Программа </w:t>
      </w:r>
      <w:proofErr w:type="gramStart"/>
      <w:r w:rsidRPr="001F45AE">
        <w:rPr>
          <w:color w:val="000000"/>
          <w:sz w:val="28"/>
        </w:rPr>
        <w:t xml:space="preserve">профилактики </w:t>
      </w:r>
      <w:bookmarkStart w:id="3" w:name="OLE_LINK22"/>
      <w:bookmarkStart w:id="4" w:name="OLE_LINK23"/>
      <w:r w:rsidRPr="001F45AE">
        <w:rPr>
          <w:color w:val="000000"/>
          <w:sz w:val="28"/>
        </w:rPr>
        <w:t>рисков причинения вреда ущерба</w:t>
      </w:r>
      <w:proofErr w:type="gramEnd"/>
      <w:r w:rsidRPr="001F45AE">
        <w:rPr>
          <w:color w:val="000000"/>
          <w:sz w:val="28"/>
        </w:rPr>
        <w:t xml:space="preserve"> охраняемым законом ценностям</w:t>
      </w:r>
      <w:bookmarkEnd w:id="3"/>
      <w:bookmarkEnd w:id="4"/>
      <w:r w:rsidRPr="001F45AE">
        <w:rPr>
          <w:color w:val="000000"/>
          <w:sz w:val="28"/>
        </w:rPr>
        <w:t xml:space="preserve"> </w:t>
      </w:r>
      <w:bookmarkEnd w:id="0"/>
      <w:bookmarkEnd w:id="1"/>
      <w:bookmarkEnd w:id="2"/>
      <w:r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>
        <w:rPr>
          <w:rFonts w:eastAsia="Arial Unicode MS"/>
          <w:sz w:val="28"/>
          <w:szCs w:val="28"/>
        </w:rPr>
        <w:t xml:space="preserve">в сфере благоустройства на территории городского округа Зарайск Московской области  </w:t>
      </w:r>
      <w:r>
        <w:rPr>
          <w:sz w:val="28"/>
          <w:szCs w:val="28"/>
        </w:rPr>
        <w:t>на 2023 год</w:t>
      </w:r>
    </w:p>
    <w:p w:rsidR="001F45AE" w:rsidRPr="001F45AE" w:rsidRDefault="001F45AE" w:rsidP="001F45AE">
      <w:pPr>
        <w:rPr>
          <w:color w:val="000000"/>
          <w:sz w:val="28"/>
        </w:rPr>
      </w:pPr>
    </w:p>
    <w:p w:rsidR="001F45AE" w:rsidRPr="001F45AE" w:rsidRDefault="001F45AE" w:rsidP="001F45AE">
      <w:pPr>
        <w:jc w:val="center"/>
        <w:rPr>
          <w:color w:val="000000"/>
          <w:sz w:val="28"/>
        </w:rPr>
      </w:pPr>
    </w:p>
    <w:p w:rsidR="001F45AE" w:rsidRPr="001F45AE" w:rsidRDefault="001F45AE" w:rsidP="001F45AE">
      <w:pPr>
        <w:jc w:val="center"/>
        <w:rPr>
          <w:color w:val="000000"/>
        </w:rPr>
      </w:pPr>
      <w:r w:rsidRPr="001F45AE">
        <w:rPr>
          <w:color w:val="000000"/>
        </w:rPr>
        <w:t xml:space="preserve"> </w:t>
      </w:r>
    </w:p>
    <w:p w:rsidR="001F45AE" w:rsidRPr="001F45AE" w:rsidRDefault="001F45AE" w:rsidP="001F45AE">
      <w:pPr>
        <w:pStyle w:val="1"/>
        <w:ind w:right="290"/>
        <w:rPr>
          <w:i w:val="0"/>
          <w:color w:val="000000"/>
        </w:rPr>
      </w:pPr>
      <w:r w:rsidRPr="001F45AE">
        <w:rPr>
          <w:i w:val="0"/>
          <w:color w:val="000000"/>
        </w:rPr>
        <w:t>ПАСПОРТ</w:t>
      </w:r>
    </w:p>
    <w:p w:rsidR="001F45AE" w:rsidRPr="001F45AE" w:rsidRDefault="001F45AE" w:rsidP="001F45AE">
      <w:pPr>
        <w:pStyle w:val="a5"/>
        <w:rPr>
          <w:color w:val="000000"/>
          <w:sz w:val="20"/>
        </w:rPr>
      </w:pPr>
    </w:p>
    <w:p w:rsidR="001F45AE" w:rsidRPr="001F45AE" w:rsidRDefault="001F45AE" w:rsidP="001F45AE">
      <w:pPr>
        <w:pStyle w:val="a5"/>
        <w:spacing w:before="6"/>
        <w:rPr>
          <w:color w:val="000000"/>
          <w:sz w:val="17"/>
        </w:rPr>
      </w:pPr>
    </w:p>
    <w:tbl>
      <w:tblPr>
        <w:tblW w:w="1017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816"/>
      </w:tblGrid>
      <w:tr w:rsidR="001F45AE" w:rsidTr="001F45AE">
        <w:trPr>
          <w:trHeight w:val="5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spacing w:line="264" w:lineRule="exact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Программа профилактики рисков причинения вреда охраняемым законом ценностям городского округа Зарайск Московской области на 2023 год (далее – программа профилактики)</w:t>
            </w:r>
          </w:p>
        </w:tc>
      </w:tr>
      <w:tr w:rsidR="001F45AE" w:rsidTr="001F45AE">
        <w:trPr>
          <w:trHeight w:val="165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spacing w:line="276" w:lineRule="auto"/>
              <w:ind w:left="107" w:right="847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spacing w:line="276" w:lineRule="auto"/>
              <w:ind w:left="110" w:right="85"/>
              <w:jc w:val="both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 xml:space="preserve">Федеральный закон от 31.07.2020 № 248-ФЗ </w:t>
            </w:r>
            <w:r w:rsidRPr="001F45AE">
              <w:rPr>
                <w:color w:val="000000"/>
                <w:sz w:val="24"/>
                <w:lang w:eastAsia="en-US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F45AE" w:rsidTr="001F45AE">
        <w:trPr>
          <w:trHeight w:val="27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spacing w:line="255" w:lineRule="exact"/>
              <w:ind w:left="107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Разработчик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spacing w:line="255" w:lineRule="exact"/>
              <w:ind w:left="110"/>
              <w:jc w:val="both"/>
              <w:rPr>
                <w:i/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Администрация городского округа Зарайск Московской области</w:t>
            </w:r>
            <w:r w:rsidRPr="001F45AE">
              <w:rPr>
                <w:i/>
                <w:color w:val="000000"/>
                <w:sz w:val="24"/>
                <w:lang w:eastAsia="en-US"/>
              </w:rPr>
              <w:t xml:space="preserve"> </w:t>
            </w:r>
            <w:r w:rsidRPr="001F45AE">
              <w:rPr>
                <w:color w:val="000000"/>
                <w:sz w:val="24"/>
                <w:lang w:eastAsia="en-US"/>
              </w:rPr>
              <w:t xml:space="preserve">(далее – </w:t>
            </w:r>
            <w:r w:rsidRPr="001F45AE">
              <w:rPr>
                <w:color w:val="000000"/>
                <w:sz w:val="24"/>
                <w:szCs w:val="24"/>
                <w:lang w:eastAsia="en-US"/>
              </w:rPr>
              <w:t>контрольный (надзорный) орган)</w:t>
            </w:r>
          </w:p>
        </w:tc>
      </w:tr>
      <w:tr w:rsidR="001F45AE" w:rsidTr="001F45AE">
        <w:trPr>
          <w:trHeight w:val="22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Цели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1. Предотвращение рисков причинения вреда охраняемым законом ценностям;</w:t>
            </w:r>
          </w:p>
          <w:p w:rsidR="001F45AE" w:rsidRPr="001F45AE" w:rsidRDefault="001F45AE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i/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 xml:space="preserve">2. </w:t>
            </w:r>
            <w:proofErr w:type="gramStart"/>
            <w:r w:rsidRPr="001F45AE">
              <w:rPr>
                <w:color w:val="000000"/>
                <w:sz w:val="24"/>
                <w:lang w:eastAsia="en-US"/>
              </w:rPr>
              <w:t xml:space="preserve">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городского округа Зарайск Московской области  (далее – государственный контроль </w:t>
            </w:r>
            <w:r w:rsidRPr="001F45AE">
              <w:rPr>
                <w:color w:val="000000"/>
                <w:sz w:val="24"/>
                <w:szCs w:val="28"/>
                <w:lang w:eastAsia="en-US"/>
              </w:rPr>
              <w:t>(надзор)</w:t>
            </w:r>
            <w:r w:rsidRPr="001F45AE">
              <w:rPr>
                <w:color w:val="000000"/>
                <w:sz w:val="24"/>
                <w:lang w:eastAsia="en-US"/>
              </w:rPr>
              <w:t>;</w:t>
            </w:r>
            <w:proofErr w:type="gramEnd"/>
          </w:p>
          <w:p w:rsidR="001F45AE" w:rsidRPr="001F45AE" w:rsidRDefault="001F45AE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 xml:space="preserve">3. Повышение прозрачности деятельности </w:t>
            </w:r>
            <w:r w:rsidRPr="001F45AE">
              <w:rPr>
                <w:color w:val="000000"/>
                <w:sz w:val="24"/>
                <w:szCs w:val="24"/>
                <w:lang w:eastAsia="en-US"/>
              </w:rPr>
              <w:t>контрольного (надзорного) органа</w:t>
            </w:r>
            <w:r w:rsidRPr="001F45AE">
              <w:rPr>
                <w:color w:val="000000"/>
                <w:sz w:val="24"/>
                <w:lang w:eastAsia="en-US"/>
              </w:rPr>
              <w:t xml:space="preserve"> при осуществлении государственного контроля </w:t>
            </w:r>
            <w:r w:rsidRPr="001F45AE">
              <w:rPr>
                <w:color w:val="000000"/>
                <w:sz w:val="24"/>
                <w:szCs w:val="28"/>
                <w:lang w:eastAsia="en-US"/>
              </w:rPr>
              <w:t>(надзора)</w:t>
            </w:r>
            <w:r w:rsidRPr="001F45AE">
              <w:rPr>
                <w:i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1F45AE">
              <w:rPr>
                <w:color w:val="000000"/>
                <w:sz w:val="24"/>
                <w:lang w:eastAsia="en-US"/>
              </w:rPr>
              <w:t>за деятельностью контролируемых лиц;</w:t>
            </w:r>
          </w:p>
          <w:p w:rsidR="001F45AE" w:rsidRPr="001F45AE" w:rsidRDefault="001F45AE">
            <w:pPr>
              <w:pStyle w:val="TableParagraph"/>
              <w:tabs>
                <w:tab w:val="left" w:pos="502"/>
              </w:tabs>
              <w:spacing w:line="276" w:lineRule="auto"/>
              <w:ind w:right="90"/>
              <w:jc w:val="both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4. Снижение при осуществлении государственного контроля (надзора) административной нагрузки на контролируемых лиц;</w:t>
            </w:r>
          </w:p>
          <w:p w:rsidR="001F45AE" w:rsidRPr="001F45AE" w:rsidRDefault="001F45AE">
            <w:pPr>
              <w:pStyle w:val="TableParagraph"/>
              <w:tabs>
                <w:tab w:val="left" w:pos="218"/>
                <w:tab w:val="left" w:pos="360"/>
              </w:tabs>
              <w:spacing w:line="276" w:lineRule="auto"/>
              <w:ind w:right="90"/>
              <w:jc w:val="both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 xml:space="preserve">5. Предупреждение нарушения контролируемыми лицами обязательных требований в сфере государственного контроля (надзора), включая устранение причин, факторов и условий, </w:t>
            </w:r>
            <w:r w:rsidRPr="001F45AE">
              <w:rPr>
                <w:color w:val="000000"/>
                <w:sz w:val="24"/>
                <w:lang w:eastAsia="en-US"/>
              </w:rPr>
              <w:lastRenderedPageBreak/>
              <w:t>способствующих возможному нарушению обязательных требований;</w:t>
            </w:r>
          </w:p>
          <w:p w:rsidR="001F45AE" w:rsidRPr="001F45AE" w:rsidRDefault="001F45AE">
            <w:pPr>
              <w:pStyle w:val="TableParagraph"/>
              <w:spacing w:line="276" w:lineRule="auto"/>
              <w:ind w:right="76"/>
              <w:jc w:val="both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 xml:space="preserve">6. Разъяснение контролируемым лицам обязательных </w:t>
            </w:r>
            <w:r w:rsidRPr="001F45AE">
              <w:rPr>
                <w:color w:val="000000"/>
                <w:sz w:val="24"/>
                <w:szCs w:val="24"/>
                <w:lang w:eastAsia="en-US"/>
              </w:rPr>
              <w:t>требований  законодательства Московской области в области муниципального контроля в сфере благоустройства.</w:t>
            </w:r>
          </w:p>
        </w:tc>
      </w:tr>
      <w:tr w:rsidR="001F45AE" w:rsidTr="001F45AE">
        <w:trPr>
          <w:trHeight w:val="138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1F45AE">
              <w:rPr>
                <w:color w:val="000000"/>
                <w:szCs w:val="28"/>
                <w:lang w:eastAsia="en-US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Pr="001F45AE">
              <w:rPr>
                <w:color w:val="000000"/>
                <w:lang w:eastAsia="en-US"/>
              </w:rPr>
              <w:t>государственного контроля (надзора)</w:t>
            </w:r>
            <w:r w:rsidRPr="001F45AE">
              <w:rPr>
                <w:color w:val="000000"/>
                <w:szCs w:val="28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1F45AE" w:rsidRPr="001F45AE" w:rsidRDefault="001F45AE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1F45AE">
              <w:rPr>
                <w:color w:val="000000"/>
                <w:szCs w:val="28"/>
                <w:lang w:eastAsia="en-US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1F45AE" w:rsidRPr="001F45AE" w:rsidRDefault="001F45AE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1F45AE" w:rsidRPr="001F45AE" w:rsidRDefault="001F45AE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1F45AE" w:rsidRPr="001F45AE" w:rsidRDefault="001F45AE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5. Повышение квалификации кадрового состава контрольного (надзорного) органа;</w:t>
            </w:r>
          </w:p>
          <w:p w:rsidR="001F45AE" w:rsidRPr="001F45AE" w:rsidRDefault="001F45AE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1F45AE" w:rsidRPr="001F45AE" w:rsidRDefault="001F45AE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1F45AE" w:rsidTr="001F45AE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 xml:space="preserve"> 2023год </w:t>
            </w:r>
          </w:p>
        </w:tc>
      </w:tr>
      <w:tr w:rsidR="001F45AE" w:rsidTr="001F45AE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В рамках текущего финансирования деятельности контрольного (надзорного) органа.</w:t>
            </w:r>
          </w:p>
        </w:tc>
      </w:tr>
      <w:tr w:rsidR="001F45AE" w:rsidTr="001F45AE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lang w:eastAsia="en-US"/>
              </w:rPr>
            </w:pPr>
            <w:r w:rsidRPr="001F45AE">
              <w:rPr>
                <w:color w:val="000000"/>
                <w:sz w:val="24"/>
                <w:lang w:eastAsia="en-US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5AE" w:rsidRPr="001F45AE" w:rsidRDefault="001F45A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1. Снижение рисков причинения вреда охраняемым законом ценностям;</w:t>
            </w:r>
          </w:p>
          <w:p w:rsidR="001F45AE" w:rsidRPr="001F45AE" w:rsidRDefault="001F45A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(надзор) на территории Московской области;</w:t>
            </w:r>
          </w:p>
          <w:p w:rsidR="001F45AE" w:rsidRPr="001F45AE" w:rsidRDefault="001F45A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3. Внедрение различных способов профилактики;</w:t>
            </w:r>
          </w:p>
          <w:p w:rsidR="001F45AE" w:rsidRPr="001F45AE" w:rsidRDefault="001F45A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1F45AE" w:rsidRPr="001F45AE" w:rsidRDefault="001F45A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 xml:space="preserve">5. Разработка образцов эффективного, законопослушного </w:t>
            </w:r>
            <w:r w:rsidRPr="001F45AE">
              <w:rPr>
                <w:color w:val="000000"/>
                <w:lang w:eastAsia="en-US"/>
              </w:rPr>
              <w:lastRenderedPageBreak/>
              <w:t>поведения контролируемых лиц;</w:t>
            </w:r>
          </w:p>
          <w:p w:rsidR="001F45AE" w:rsidRPr="001F45AE" w:rsidRDefault="001F45A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1F45AE" w:rsidRPr="001F45AE" w:rsidRDefault="001F45A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7. Повышение прозрачности деятельности контрольного (надзорного) органа;</w:t>
            </w:r>
          </w:p>
          <w:p w:rsidR="001F45AE" w:rsidRPr="001F45AE" w:rsidRDefault="001F45A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8. Уменьшение административной нагрузки на контролируемых лиц;</w:t>
            </w:r>
          </w:p>
          <w:p w:rsidR="001F45AE" w:rsidRPr="001F45AE" w:rsidRDefault="001F45A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9. Повышение уровня правовой грамотности контролируемых лиц;</w:t>
            </w:r>
          </w:p>
          <w:p w:rsidR="001F45AE" w:rsidRPr="001F45AE" w:rsidRDefault="001F45AE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10. Обеспечение единообразия понимания предмета контроля контролируемыми лицами;</w:t>
            </w:r>
          </w:p>
          <w:p w:rsidR="001F45AE" w:rsidRPr="001F45AE" w:rsidRDefault="001F45A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11. Мотивация контролируемых лиц к добросовестному поведению.</w:t>
            </w:r>
          </w:p>
        </w:tc>
      </w:tr>
    </w:tbl>
    <w:p w:rsidR="001F45AE" w:rsidRPr="001F45AE" w:rsidRDefault="001F45AE" w:rsidP="001F45AE">
      <w:pPr>
        <w:spacing w:line="270" w:lineRule="atLeast"/>
        <w:jc w:val="both"/>
        <w:rPr>
          <w:color w:val="000000"/>
        </w:rPr>
      </w:pPr>
      <w:r w:rsidRPr="001F45AE">
        <w:rPr>
          <w:color w:val="000000"/>
        </w:rPr>
        <w:lastRenderedPageBreak/>
        <w:t xml:space="preserve"> </w:t>
      </w:r>
    </w:p>
    <w:p w:rsidR="001F45AE" w:rsidRPr="001F45AE" w:rsidRDefault="001F45AE" w:rsidP="001F45AE">
      <w:pPr>
        <w:spacing w:line="270" w:lineRule="atLeast"/>
        <w:jc w:val="both"/>
        <w:rPr>
          <w:color w:val="000000"/>
        </w:rPr>
      </w:pPr>
    </w:p>
    <w:p w:rsidR="001F45AE" w:rsidRPr="001F45AE" w:rsidRDefault="001F45AE" w:rsidP="001F45AE">
      <w:pPr>
        <w:pStyle w:val="3"/>
        <w:spacing w:before="129" w:line="295" w:lineRule="exact"/>
        <w:ind w:firstLine="567"/>
        <w:rPr>
          <w:color w:val="000000"/>
          <w:sz w:val="28"/>
        </w:rPr>
      </w:pPr>
      <w:r w:rsidRPr="001F45AE">
        <w:rPr>
          <w:color w:val="000000"/>
          <w:sz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F45AE" w:rsidRPr="001F45AE" w:rsidRDefault="001F45AE" w:rsidP="001F45AE">
      <w:pPr>
        <w:ind w:right="467" w:firstLine="567"/>
        <w:jc w:val="both"/>
        <w:rPr>
          <w:i/>
          <w:color w:val="000000"/>
          <w:sz w:val="26"/>
        </w:rPr>
      </w:pPr>
    </w:p>
    <w:p w:rsidR="001F45AE" w:rsidRPr="001F45AE" w:rsidRDefault="001F45AE" w:rsidP="001F45A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1F45AE">
        <w:rPr>
          <w:color w:val="000000"/>
          <w:sz w:val="28"/>
          <w:szCs w:val="28"/>
          <w:lang w:val="x-none" w:eastAsia="x-none"/>
        </w:rPr>
        <w:t xml:space="preserve">1. </w:t>
      </w:r>
      <w:r w:rsidRPr="001F45AE">
        <w:rPr>
          <w:color w:val="000000"/>
          <w:sz w:val="28"/>
          <w:szCs w:val="28"/>
          <w:lang w:eastAsia="x-none"/>
        </w:rPr>
        <w:t xml:space="preserve">Контролируемыми лицами в сфере </w:t>
      </w:r>
      <w:r w:rsidRPr="001F45AE">
        <w:rPr>
          <w:color w:val="000000"/>
          <w:sz w:val="28"/>
          <w:szCs w:val="28"/>
          <w:lang w:val="x-none" w:eastAsia="x-none"/>
        </w:rPr>
        <w:t xml:space="preserve">государственного контроля </w:t>
      </w:r>
      <w:r w:rsidRPr="001F45AE">
        <w:rPr>
          <w:color w:val="000000"/>
          <w:sz w:val="28"/>
          <w:szCs w:val="28"/>
        </w:rPr>
        <w:t xml:space="preserve">(надзора) </w:t>
      </w:r>
      <w:r w:rsidRPr="001F45AE">
        <w:rPr>
          <w:color w:val="000000"/>
          <w:sz w:val="28"/>
          <w:szCs w:val="28"/>
          <w:lang w:val="x-none" w:eastAsia="x-none"/>
        </w:rPr>
        <w:t>на территории Московской области являются</w:t>
      </w:r>
      <w:r w:rsidRPr="001F45AE">
        <w:rPr>
          <w:color w:val="000000"/>
          <w:sz w:val="28"/>
          <w:szCs w:val="28"/>
          <w:lang w:eastAsia="x-none"/>
        </w:rPr>
        <w:t>:</w:t>
      </w:r>
      <w:r w:rsidRPr="001F45AE">
        <w:rPr>
          <w:color w:val="000000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:rsidR="001F45AE" w:rsidRPr="001F45AE" w:rsidRDefault="001F45AE" w:rsidP="001F45AE">
      <w:pPr>
        <w:ind w:firstLine="709"/>
        <w:jc w:val="both"/>
        <w:rPr>
          <w:color w:val="000000"/>
          <w:sz w:val="28"/>
          <w:szCs w:val="28"/>
        </w:rPr>
      </w:pPr>
      <w:r w:rsidRPr="001F45AE">
        <w:rPr>
          <w:color w:val="000000"/>
          <w:sz w:val="28"/>
          <w:szCs w:val="28"/>
          <w:lang w:val="x-none" w:eastAsia="x-none"/>
        </w:rPr>
        <w:t xml:space="preserve">Объектами государственного контроля </w:t>
      </w:r>
      <w:r w:rsidRPr="001F45AE">
        <w:rPr>
          <w:color w:val="000000"/>
          <w:sz w:val="28"/>
          <w:szCs w:val="28"/>
        </w:rPr>
        <w:t xml:space="preserve">(надзора) </w:t>
      </w:r>
      <w:r w:rsidRPr="001F45AE">
        <w:rPr>
          <w:color w:val="000000"/>
          <w:sz w:val="28"/>
          <w:szCs w:val="28"/>
          <w:lang w:val="x-none" w:eastAsia="x-none"/>
        </w:rPr>
        <w:t>являются</w:t>
      </w:r>
      <w:r w:rsidRPr="001F45AE">
        <w:rPr>
          <w:color w:val="000000"/>
          <w:sz w:val="28"/>
          <w:szCs w:val="28"/>
          <w:lang w:eastAsia="x-none"/>
        </w:rPr>
        <w:t xml:space="preserve">: </w:t>
      </w:r>
      <w:r w:rsidRPr="001F45AE">
        <w:rPr>
          <w:color w:val="000000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 территории городского округа Зарайск Московской области.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1F45AE">
        <w:rPr>
          <w:color w:val="000000"/>
          <w:sz w:val="28"/>
          <w:szCs w:val="28"/>
          <w:lang w:val="x-none" w:eastAsia="x-none"/>
        </w:rPr>
        <w:t>2. Программа профилактики направлена на</w:t>
      </w:r>
      <w:r w:rsidRPr="001F45AE">
        <w:rPr>
          <w:color w:val="000000"/>
          <w:sz w:val="28"/>
          <w:szCs w:val="28"/>
          <w:lang w:eastAsia="x-none"/>
        </w:rPr>
        <w:t xml:space="preserve"> повышение эффективности</w:t>
      </w:r>
      <w:r w:rsidRPr="001F45AE">
        <w:rPr>
          <w:color w:val="000000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1F45AE">
        <w:rPr>
          <w:color w:val="000000"/>
          <w:sz w:val="28"/>
          <w:szCs w:val="28"/>
          <w:lang w:eastAsia="x-none"/>
        </w:rPr>
        <w:t>контролируемых лиц</w:t>
      </w:r>
      <w:r w:rsidRPr="001F45AE">
        <w:rPr>
          <w:color w:val="000000"/>
          <w:sz w:val="28"/>
          <w:szCs w:val="28"/>
          <w:lang w:val="x-none" w:eastAsia="x-none"/>
        </w:rPr>
        <w:t>.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1F45AE">
        <w:rPr>
          <w:color w:val="000000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Pr="001F45AE">
        <w:rPr>
          <w:color w:val="000000"/>
          <w:sz w:val="28"/>
          <w:szCs w:val="28"/>
          <w:lang w:eastAsia="x-none"/>
        </w:rPr>
        <w:t>контролируемых лиц</w:t>
      </w:r>
      <w:r w:rsidRPr="001F45AE">
        <w:rPr>
          <w:strike/>
          <w:color w:val="000000"/>
          <w:sz w:val="28"/>
          <w:szCs w:val="28"/>
          <w:lang w:val="x-none" w:eastAsia="x-none"/>
        </w:rPr>
        <w:t xml:space="preserve"> </w:t>
      </w:r>
      <w:r w:rsidRPr="001F45AE">
        <w:rPr>
          <w:color w:val="000000"/>
          <w:sz w:val="28"/>
          <w:szCs w:val="28"/>
          <w:lang w:val="x-none" w:eastAsia="x-none"/>
        </w:rPr>
        <w:t>являются:</w:t>
      </w:r>
    </w:p>
    <w:p w:rsidR="001F45AE" w:rsidRPr="001F45AE" w:rsidRDefault="001F45AE" w:rsidP="001F45AE">
      <w:pPr>
        <w:ind w:firstLine="539"/>
        <w:jc w:val="both"/>
        <w:rPr>
          <w:color w:val="000000"/>
          <w:sz w:val="28"/>
          <w:szCs w:val="28"/>
        </w:rPr>
      </w:pPr>
      <w:r w:rsidRPr="001F45AE">
        <w:rPr>
          <w:color w:val="000000"/>
          <w:sz w:val="28"/>
          <w:szCs w:val="28"/>
          <w:lang w:eastAsia="x-none"/>
        </w:rPr>
        <w:t>1</w:t>
      </w:r>
      <w:r w:rsidRPr="001F45AE">
        <w:rPr>
          <w:color w:val="000000"/>
          <w:sz w:val="28"/>
          <w:szCs w:val="28"/>
          <w:lang w:val="x-none" w:eastAsia="x-none"/>
        </w:rPr>
        <w:t xml:space="preserve">) </w:t>
      </w:r>
      <w:r w:rsidRPr="001F45AE">
        <w:rPr>
          <w:color w:val="000000"/>
          <w:sz w:val="28"/>
          <w:szCs w:val="28"/>
          <w:lang w:eastAsia="x-none"/>
        </w:rPr>
        <w:t>не</w:t>
      </w:r>
      <w:r w:rsidRPr="001F45AE">
        <w:rPr>
          <w:color w:val="000000"/>
          <w:sz w:val="28"/>
          <w:szCs w:val="28"/>
        </w:rPr>
        <w:t>надлежащее содержание и состояние территории, 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1F45AE" w:rsidRPr="001F45AE" w:rsidRDefault="001F45AE" w:rsidP="001F45AE">
      <w:pPr>
        <w:ind w:firstLine="539"/>
        <w:jc w:val="both"/>
        <w:rPr>
          <w:color w:val="000000"/>
          <w:sz w:val="28"/>
          <w:szCs w:val="28"/>
        </w:rPr>
      </w:pPr>
      <w:r w:rsidRPr="001F45AE">
        <w:rPr>
          <w:color w:val="000000"/>
          <w:sz w:val="28"/>
          <w:szCs w:val="28"/>
          <w:lang w:eastAsia="x-none"/>
        </w:rPr>
        <w:t>2</w:t>
      </w:r>
      <w:r w:rsidRPr="001F45AE">
        <w:rPr>
          <w:color w:val="000000"/>
          <w:sz w:val="28"/>
          <w:szCs w:val="28"/>
          <w:lang w:val="x-none" w:eastAsia="x-none"/>
        </w:rPr>
        <w:t xml:space="preserve">) </w:t>
      </w:r>
      <w:r w:rsidRPr="001F45AE">
        <w:rPr>
          <w:color w:val="000000"/>
          <w:sz w:val="28"/>
          <w:szCs w:val="28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1F45AE" w:rsidRPr="001F45AE" w:rsidRDefault="001F45AE" w:rsidP="001F45AE">
      <w:pPr>
        <w:ind w:firstLine="539"/>
        <w:jc w:val="both"/>
        <w:rPr>
          <w:color w:val="000000"/>
          <w:sz w:val="28"/>
          <w:szCs w:val="28"/>
        </w:rPr>
      </w:pPr>
      <w:r w:rsidRPr="001F45AE">
        <w:rPr>
          <w:color w:val="000000"/>
          <w:sz w:val="28"/>
          <w:szCs w:val="28"/>
          <w:lang w:eastAsia="x-none"/>
        </w:rPr>
        <w:lastRenderedPageBreak/>
        <w:t xml:space="preserve">3) </w:t>
      </w:r>
      <w:r w:rsidRPr="001F45AE">
        <w:rPr>
          <w:bCs/>
          <w:color w:val="000000"/>
          <w:sz w:val="28"/>
          <w:szCs w:val="28"/>
        </w:rPr>
        <w:t>ненадлежащее состояние или содержание нежилых зданий, строений, сооружений и объектов малых архитектурных форм</w:t>
      </w:r>
      <w:r w:rsidRPr="001F45AE">
        <w:rPr>
          <w:color w:val="000000"/>
          <w:sz w:val="28"/>
          <w:szCs w:val="28"/>
        </w:rPr>
        <w:t>.</w:t>
      </w:r>
    </w:p>
    <w:p w:rsidR="001F45AE" w:rsidRPr="001F45AE" w:rsidRDefault="001F45AE" w:rsidP="001F45AE">
      <w:pPr>
        <w:ind w:firstLine="539"/>
        <w:jc w:val="both"/>
        <w:rPr>
          <w:color w:val="000000"/>
          <w:sz w:val="28"/>
          <w:szCs w:val="28"/>
        </w:rPr>
      </w:pPr>
    </w:p>
    <w:p w:rsidR="001F45AE" w:rsidRPr="001F45AE" w:rsidRDefault="001F45AE" w:rsidP="001F45AE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1F45AE">
        <w:rPr>
          <w:color w:val="000000"/>
          <w:sz w:val="28"/>
          <w:szCs w:val="28"/>
          <w:lang w:eastAsia="x-none"/>
        </w:rPr>
        <w:t>В</w:t>
      </w:r>
      <w:r w:rsidRPr="001F45AE">
        <w:rPr>
          <w:color w:val="000000"/>
          <w:sz w:val="28"/>
          <w:szCs w:val="28"/>
          <w:lang w:val="x-none" w:eastAsia="x-none"/>
        </w:rPr>
        <w:t xml:space="preserve"> </w:t>
      </w:r>
      <w:r w:rsidRPr="001F45AE">
        <w:rPr>
          <w:color w:val="000000"/>
          <w:sz w:val="28"/>
          <w:szCs w:val="28"/>
          <w:lang w:eastAsia="x-none"/>
        </w:rPr>
        <w:t>2022</w:t>
      </w:r>
      <w:r w:rsidRPr="001F45AE">
        <w:rPr>
          <w:color w:val="000000"/>
          <w:sz w:val="28"/>
          <w:szCs w:val="28"/>
          <w:lang w:val="x-none" w:eastAsia="x-none"/>
        </w:rPr>
        <w:t>г</w:t>
      </w:r>
      <w:r w:rsidRPr="001F45AE">
        <w:rPr>
          <w:color w:val="000000"/>
          <w:sz w:val="28"/>
          <w:szCs w:val="28"/>
          <w:lang w:eastAsia="x-none"/>
        </w:rPr>
        <w:t>.</w:t>
      </w:r>
      <w:r w:rsidRPr="001F45AE">
        <w:rPr>
          <w:color w:val="000000"/>
          <w:sz w:val="28"/>
          <w:szCs w:val="28"/>
          <w:lang w:val="x-none" w:eastAsia="x-none"/>
        </w:rPr>
        <w:t xml:space="preserve"> </w:t>
      </w:r>
      <w:r w:rsidRPr="001F45AE">
        <w:rPr>
          <w:color w:val="000000"/>
          <w:sz w:val="28"/>
          <w:szCs w:val="28"/>
          <w:lang w:eastAsia="x-none"/>
        </w:rPr>
        <w:t>муниципальный контроль в сфере благоустройства на территории городского округа Зарайск Московской области не осуществлялся</w:t>
      </w:r>
      <w:r w:rsidRPr="001F45AE">
        <w:rPr>
          <w:iCs/>
          <w:color w:val="000000"/>
          <w:sz w:val="28"/>
          <w:szCs w:val="28"/>
        </w:rPr>
        <w:t>.</w:t>
      </w:r>
    </w:p>
    <w:p w:rsidR="001F45AE" w:rsidRPr="001F45AE" w:rsidRDefault="001F45AE" w:rsidP="001F4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F45AE" w:rsidRPr="001F45AE" w:rsidRDefault="001F45AE" w:rsidP="001F45AE">
      <w:pPr>
        <w:pStyle w:val="3"/>
        <w:spacing w:before="1" w:line="295" w:lineRule="exact"/>
        <w:rPr>
          <w:color w:val="000000"/>
          <w:sz w:val="28"/>
          <w:szCs w:val="26"/>
        </w:rPr>
      </w:pPr>
      <w:r w:rsidRPr="001F45AE">
        <w:rPr>
          <w:color w:val="000000"/>
          <w:sz w:val="28"/>
        </w:rPr>
        <w:t xml:space="preserve">Раздел 2. Цели и задачи </w:t>
      </w:r>
      <w:proofErr w:type="gramStart"/>
      <w:r w:rsidRPr="001F45AE">
        <w:rPr>
          <w:color w:val="000000"/>
          <w:sz w:val="28"/>
        </w:rPr>
        <w:t>реализации программы профилактики рисков причинения вреда</w:t>
      </w:r>
      <w:proofErr w:type="gramEnd"/>
    </w:p>
    <w:p w:rsidR="001F45AE" w:rsidRPr="001F45AE" w:rsidRDefault="001F45AE" w:rsidP="001F45AE">
      <w:pPr>
        <w:pStyle w:val="3"/>
        <w:spacing w:before="1" w:line="295" w:lineRule="exact"/>
        <w:ind w:firstLine="567"/>
        <w:rPr>
          <w:color w:val="000000"/>
          <w:sz w:val="26"/>
        </w:rPr>
      </w:pP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>2.1. Целями проведения профилактических мероприятий являются: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>1) предотвращение рисков причинения вреда охраняемым законом ценностям;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 xml:space="preserve">2) предупреждение нарушений обязательных требований (снижение числа нарушений обязательных требований) </w:t>
      </w:r>
      <w:r w:rsidRPr="001F45AE">
        <w:rPr>
          <w:color w:val="000000"/>
          <w:sz w:val="28"/>
          <w:szCs w:val="28"/>
        </w:rPr>
        <w:t>в сфере муниципального контроля в сфере благоустройства на территории городского округа Зарайск Московской об</w:t>
      </w:r>
      <w:r w:rsidRPr="001F45AE">
        <w:rPr>
          <w:rFonts w:ascii="yandex-sans" w:hAnsi="yandex-sans"/>
          <w:color w:val="000000"/>
          <w:sz w:val="28"/>
          <w:szCs w:val="28"/>
        </w:rPr>
        <w:t>ласти;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>3) увеличение доли законопослушных контролируемых лиц;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1F45AE">
        <w:rPr>
          <w:rFonts w:ascii="yandex-sans" w:hAnsi="yandex-sans"/>
          <w:color w:val="000000"/>
          <w:sz w:val="28"/>
          <w:szCs w:val="28"/>
        </w:rPr>
        <w:t>вреда</w:t>
      </w:r>
      <w:proofErr w:type="gramEnd"/>
      <w:r w:rsidRPr="001F45AE">
        <w:rPr>
          <w:rFonts w:ascii="yandex-sans" w:hAnsi="yandex-sans"/>
          <w:color w:val="000000"/>
          <w:sz w:val="28"/>
          <w:szCs w:val="28"/>
        </w:rPr>
        <w:t xml:space="preserve"> охраняемым законом ценностям;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>2.2. Проведение контрольным (надзорным) органом профилактических мероприятий направлено на решение следующих задач: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>1) разъяснение контролируемым лицам обязательных требований;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1F45AE" w:rsidRPr="001F45AE" w:rsidRDefault="001F45AE" w:rsidP="001F45A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F45AE">
        <w:rPr>
          <w:rFonts w:ascii="yandex-sans" w:hAnsi="yandex-sans"/>
          <w:color w:val="000000"/>
          <w:sz w:val="28"/>
          <w:szCs w:val="28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</w:r>
    </w:p>
    <w:p w:rsidR="001F45AE" w:rsidRPr="001F45AE" w:rsidRDefault="001F45AE" w:rsidP="001F45AE">
      <w:pPr>
        <w:ind w:right="-2" w:firstLine="567"/>
        <w:jc w:val="both"/>
        <w:rPr>
          <w:color w:val="000000"/>
          <w:sz w:val="28"/>
          <w:szCs w:val="28"/>
        </w:rPr>
      </w:pPr>
      <w:r w:rsidRPr="001F45AE">
        <w:rPr>
          <w:color w:val="000000"/>
          <w:sz w:val="28"/>
          <w:szCs w:val="28"/>
        </w:rPr>
        <w:t xml:space="preserve">Целевые показатели программы профилактики в рамках осуществления </w:t>
      </w:r>
      <w:r w:rsidRPr="001F45AE">
        <w:rPr>
          <w:color w:val="000000"/>
          <w:sz w:val="28"/>
        </w:rPr>
        <w:t>государственного контроля (надзора)</w:t>
      </w:r>
      <w:r w:rsidRPr="001F45AE">
        <w:rPr>
          <w:color w:val="000000"/>
          <w:sz w:val="32"/>
          <w:szCs w:val="28"/>
        </w:rPr>
        <w:t xml:space="preserve"> </w:t>
      </w:r>
      <w:r w:rsidRPr="001F45AE">
        <w:rPr>
          <w:color w:val="000000"/>
          <w:sz w:val="28"/>
          <w:szCs w:val="28"/>
        </w:rPr>
        <w:t xml:space="preserve">на период 2023г.: </w:t>
      </w:r>
    </w:p>
    <w:p w:rsidR="001F45AE" w:rsidRPr="001F45AE" w:rsidRDefault="001F45AE" w:rsidP="001F45AE">
      <w:pPr>
        <w:ind w:right="-2" w:firstLine="567"/>
        <w:jc w:val="both"/>
        <w:rPr>
          <w:i/>
          <w:color w:val="000000"/>
          <w:sz w:val="28"/>
          <w:szCs w:val="28"/>
        </w:rPr>
      </w:pPr>
    </w:p>
    <w:tbl>
      <w:tblPr>
        <w:tblW w:w="87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5693"/>
        <w:gridCol w:w="1606"/>
        <w:gridCol w:w="876"/>
      </w:tblGrid>
      <w:tr w:rsidR="001F45AE" w:rsidTr="001F45AE">
        <w:trPr>
          <w:trHeight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E" w:rsidRPr="001F45AE" w:rsidRDefault="001F45AE">
            <w:pPr>
              <w:pStyle w:val="ConsPlusNormal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F45AE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45AE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1F45AE">
              <w:rPr>
                <w:color w:val="000000"/>
                <w:sz w:val="24"/>
                <w:szCs w:val="24"/>
                <w:lang w:val="en-US" w:eastAsia="en-US"/>
              </w:rPr>
              <w:t>/</w:t>
            </w:r>
            <w:r w:rsidRPr="001F45AE">
              <w:rPr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E" w:rsidRPr="001F45AE" w:rsidRDefault="001F45AE">
            <w:pPr>
              <w:pStyle w:val="ConsPlusNormal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F45AE">
              <w:rPr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E" w:rsidRPr="001F45AE" w:rsidRDefault="001F45AE">
            <w:pPr>
              <w:pStyle w:val="ConsPlusNormal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F45AE">
              <w:rPr>
                <w:color w:val="000000"/>
                <w:sz w:val="24"/>
                <w:szCs w:val="24"/>
                <w:lang w:eastAsia="en-US"/>
              </w:rPr>
              <w:t>Базовый показатель,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E" w:rsidRPr="001F45AE" w:rsidRDefault="001F45AE">
            <w:pPr>
              <w:pStyle w:val="ConsPlusNormal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F45AE">
              <w:rPr>
                <w:color w:val="000000"/>
                <w:sz w:val="24"/>
                <w:szCs w:val="24"/>
                <w:lang w:eastAsia="en-US"/>
              </w:rPr>
              <w:t>2023 год, %</w:t>
            </w:r>
          </w:p>
        </w:tc>
      </w:tr>
      <w:tr w:rsidR="001F45AE" w:rsidTr="001F45AE">
        <w:trPr>
          <w:trHeight w:val="29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E" w:rsidRPr="001F45AE" w:rsidRDefault="001F45AE">
            <w:pPr>
              <w:pStyle w:val="ConsPlusNormal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pStyle w:val="ConsPlusNormal0"/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 xml:space="preserve">Доля проведенных профилактических мероприятий </w:t>
            </w:r>
            <w:proofErr w:type="gramStart"/>
            <w:r w:rsidRPr="001F45AE">
              <w:rPr>
                <w:color w:val="000000"/>
                <w:lang w:eastAsia="en-US"/>
              </w:rPr>
              <w:t>от</w:t>
            </w:r>
            <w:proofErr w:type="gramEnd"/>
            <w:r w:rsidRPr="001F45AE">
              <w:rPr>
                <w:color w:val="000000"/>
                <w:lang w:eastAsia="en-US"/>
              </w:rPr>
              <w:t xml:space="preserve"> запланированных:</w:t>
            </w:r>
          </w:p>
          <w:p w:rsidR="001F45AE" w:rsidRPr="001F45AE" w:rsidRDefault="001F45AE">
            <w:pPr>
              <w:pStyle w:val="ConsPlusNormal0"/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noProof/>
                <w:color w:val="000000"/>
                <w:position w:val="-28"/>
              </w:rPr>
              <w:pict>
                <v:shape id="Рисунок 12" o:spid="_x0000_i1025" type="#_x0000_t75" style="width:121.5pt;height:40.5pt;visibility:visible;mso-wrap-style:square">
                  <v:imagedata r:id="rId8" o:title=""/>
                </v:shape>
              </w:pict>
            </w:r>
          </w:p>
          <w:p w:rsidR="001F45AE" w:rsidRPr="001F45AE" w:rsidRDefault="001F45AE">
            <w:pPr>
              <w:pStyle w:val="ConsPlusNormal0"/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noProof/>
                <w:color w:val="000000"/>
                <w:position w:val="-9"/>
              </w:rPr>
              <w:pict>
                <v:shape id="Рисунок 11" o:spid="_x0000_i1026" type="#_x0000_t75" style="width:35.25pt;height:21.75pt;visibility:visible;mso-wrap-style:square">
                  <v:imagedata r:id="rId9" o:title=""/>
                </v:shape>
              </w:pict>
            </w:r>
            <w:r w:rsidRPr="001F45AE">
              <w:rPr>
                <w:color w:val="000000"/>
                <w:lang w:eastAsia="en-US"/>
              </w:rPr>
              <w:t xml:space="preserve"> - фактическое количество профилактических мероприятий;</w:t>
            </w:r>
          </w:p>
          <w:p w:rsidR="001F45AE" w:rsidRPr="001F45AE" w:rsidRDefault="001F45AE">
            <w:pPr>
              <w:pStyle w:val="ConsPlusNormal0"/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noProof/>
                <w:color w:val="000000"/>
                <w:position w:val="-9"/>
              </w:rPr>
              <w:pict>
                <v:shape id="Рисунок 10" o:spid="_x0000_i1027" type="#_x0000_t75" style="width:35.25pt;height:21.75pt;visibility:visible;mso-wrap-style:square">
                  <v:imagedata r:id="rId10" o:title=""/>
                </v:shape>
              </w:pict>
            </w:r>
            <w:r w:rsidRPr="001F45AE">
              <w:rPr>
                <w:color w:val="000000"/>
                <w:lang w:eastAsia="en-US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E" w:rsidRPr="001F45AE" w:rsidRDefault="001F45AE">
            <w:pPr>
              <w:pStyle w:val="ConsPlusNormal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E" w:rsidRPr="001F45AE" w:rsidRDefault="001F45AE">
            <w:pPr>
              <w:pStyle w:val="ConsPlusNormal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100</w:t>
            </w:r>
          </w:p>
        </w:tc>
      </w:tr>
      <w:tr w:rsidR="001F45AE" w:rsidTr="001F45AE">
        <w:trPr>
          <w:trHeight w:val="3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E" w:rsidRPr="001F45AE" w:rsidRDefault="001F45AE">
            <w:pPr>
              <w:pStyle w:val="ConsPlusNormal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pStyle w:val="ConsPlusNormal0"/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F45AE" w:rsidRPr="001F45AE" w:rsidRDefault="001F45AE">
            <w:pPr>
              <w:pStyle w:val="ConsPlusNormal0"/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noProof/>
                <w:color w:val="000000"/>
                <w:position w:val="-32"/>
              </w:rPr>
              <w:pict>
                <v:shape id="Рисунок 9" o:spid="_x0000_i1028" type="#_x0000_t75" style="width:137.25pt;height:43.5pt;visibility:visible;mso-wrap-style:square">
                  <v:imagedata r:id="rId11" o:title=""/>
                </v:shape>
              </w:pict>
            </w:r>
          </w:p>
          <w:p w:rsidR="001F45AE" w:rsidRPr="001F45AE" w:rsidRDefault="001F45AE">
            <w:pPr>
              <w:pStyle w:val="ConsPlusNormal0"/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noProof/>
                <w:color w:val="000000"/>
                <w:position w:val="-10"/>
              </w:rPr>
              <w:pict>
                <v:shape id="Рисунок 8" o:spid="_x0000_i1029" type="#_x0000_t75" style="width:47.25pt;height:22.5pt;visibility:visible;mso-wrap-style:square">
                  <v:imagedata r:id="rId12" o:title=""/>
                </v:shape>
              </w:pict>
            </w:r>
            <w:r w:rsidRPr="001F45AE">
              <w:rPr>
                <w:color w:val="000000"/>
                <w:lang w:eastAsia="en-US"/>
              </w:rPr>
              <w:t xml:space="preserve"> - количество НПА, </w:t>
            </w:r>
            <w:proofErr w:type="gramStart"/>
            <w:r w:rsidRPr="001F45AE">
              <w:rPr>
                <w:color w:val="000000"/>
                <w:lang w:eastAsia="en-US"/>
              </w:rPr>
              <w:t>содержащих</w:t>
            </w:r>
            <w:proofErr w:type="gramEnd"/>
            <w:r w:rsidRPr="001F45AE">
              <w:rPr>
                <w:color w:val="000000"/>
                <w:lang w:eastAsia="en-US"/>
              </w:rPr>
              <w:t xml:space="preserve"> обязательные требования, размещенных на официальном сайте;</w:t>
            </w:r>
          </w:p>
          <w:p w:rsidR="001F45AE" w:rsidRPr="001F45AE" w:rsidRDefault="001F45AE">
            <w:pPr>
              <w:pStyle w:val="ConsPlusNormal0"/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noProof/>
                <w:color w:val="000000"/>
                <w:position w:val="-10"/>
              </w:rPr>
              <w:pict>
                <v:shape id="Рисунок 7" o:spid="_x0000_i1030" type="#_x0000_t75" style="width:43.5pt;height:22.5pt;visibility:visible;mso-wrap-style:square">
                  <v:imagedata r:id="rId13" o:title=""/>
                </v:shape>
              </w:pict>
            </w:r>
            <w:r w:rsidRPr="001F45AE">
              <w:rPr>
                <w:color w:val="000000"/>
                <w:lang w:eastAsia="en-US"/>
              </w:rPr>
              <w:t xml:space="preserve"> - общее количество </w:t>
            </w:r>
            <w:proofErr w:type="gramStart"/>
            <w:r w:rsidRPr="001F45AE">
              <w:rPr>
                <w:color w:val="000000"/>
                <w:lang w:eastAsia="en-US"/>
              </w:rPr>
              <w:t>утвержденных</w:t>
            </w:r>
            <w:proofErr w:type="gramEnd"/>
            <w:r w:rsidRPr="001F45AE">
              <w:rPr>
                <w:color w:val="000000"/>
                <w:lang w:eastAsia="en-US"/>
              </w:rPr>
              <w:t xml:space="preserve"> НПА, содержащих обязательные требования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E" w:rsidRPr="001F45AE" w:rsidRDefault="001F45AE">
            <w:pPr>
              <w:pStyle w:val="ConsPlusNormal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AE" w:rsidRPr="001F45AE" w:rsidRDefault="001F45AE">
            <w:pPr>
              <w:pStyle w:val="ConsPlusNormal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100</w:t>
            </w:r>
          </w:p>
        </w:tc>
      </w:tr>
    </w:tbl>
    <w:p w:rsidR="001F45AE" w:rsidRPr="001F45AE" w:rsidRDefault="001F45AE" w:rsidP="001F45AE">
      <w:pPr>
        <w:ind w:right="-2" w:firstLine="567"/>
        <w:jc w:val="both"/>
        <w:rPr>
          <w:color w:val="000000"/>
          <w:szCs w:val="28"/>
        </w:rPr>
      </w:pPr>
      <w:r w:rsidRPr="001F45AE">
        <w:rPr>
          <w:color w:val="000000"/>
          <w:szCs w:val="28"/>
        </w:rPr>
        <w:t>&lt;**&gt; Целевые показатели подлежат ежегодной актуализации.</w:t>
      </w:r>
    </w:p>
    <w:p w:rsidR="001F45AE" w:rsidRPr="001F45AE" w:rsidRDefault="001F45AE" w:rsidP="001F45AE">
      <w:pPr>
        <w:ind w:right="-2" w:firstLine="567"/>
        <w:jc w:val="both"/>
        <w:rPr>
          <w:color w:val="000000"/>
          <w:szCs w:val="28"/>
        </w:rPr>
      </w:pPr>
    </w:p>
    <w:p w:rsidR="001F45AE" w:rsidRPr="001F45AE" w:rsidRDefault="001F45AE" w:rsidP="001F45AE">
      <w:pPr>
        <w:jc w:val="center"/>
        <w:rPr>
          <w:color w:val="000000"/>
          <w:sz w:val="2"/>
        </w:rPr>
      </w:pPr>
      <w:r w:rsidRPr="001F45AE">
        <w:rPr>
          <w:color w:val="000000"/>
          <w:sz w:val="2"/>
        </w:rPr>
        <w:fldChar w:fldCharType="begin"/>
      </w:r>
      <w:r w:rsidRPr="001F45AE">
        <w:rPr>
          <w:color w:val="000000"/>
          <w:sz w:val="2"/>
        </w:rPr>
        <w:instrText xml:space="preserve"> QUOTE </w:instrText>
      </w:r>
      <w:r w:rsidRPr="001F45AE">
        <w:rPr>
          <w:color w:val="000000"/>
          <w:sz w:val="2"/>
        </w:rPr>
        <w:fldChar w:fldCharType="begin"/>
      </w:r>
      <w:r w:rsidRPr="001F45AE">
        <w:rPr>
          <w:color w:val="000000"/>
          <w:sz w:val="2"/>
        </w:rPr>
        <w:instrText xml:space="preserve"> QUOTE </w:instrText>
      </w:r>
      <w:r w:rsidRPr="001F45AE">
        <w:rPr>
          <w:position w:val="-20"/>
        </w:rPr>
        <w:pict>
          <v:shape id="_x0000_i1037" type="#_x0000_t75" style="width:85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9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57DF2&quot;/&gt;&lt;wsp:rsid wsp:val=&quot;00056503&quot;/&gt;&lt;wsp:rsid wsp:val=&quot;00073A00&quot;/&gt;&lt;wsp:rsid wsp:val=&quot;0007416B&quot;/&gt;&lt;wsp:rsid wsp:val=&quot;00082F70&quot;/&gt;&lt;wsp:rsid wsp:val=&quot;00085F5E&quot;/&gt;&lt;wsp:rsid wsp:val=&quot;000909B1&quot;/&gt;&lt;wsp:rsid wsp:val=&quot;00095049&quot;/&gt;&lt;wsp:rsid wsp:val=&quot;000972EF&quot;/&gt;&lt;wsp:rsid wsp:val=&quot;000D0AA1&quot;/&gt;&lt;wsp:rsid wsp:val=&quot;000F0E35&quot;/&gt;&lt;wsp:rsid wsp:val=&quot;001109D2&quot;/&gt;&lt;wsp:rsid wsp:val=&quot;0011222E&quot;/&gt;&lt;wsp:rsid wsp:val=&quot;00115BD9&quot;/&gt;&lt;wsp:rsid wsp:val=&quot;00117429&quot;/&gt;&lt;wsp:rsid wsp:val=&quot;001807BE&quot;/&gt;&lt;wsp:rsid wsp:val=&quot;00180D38&quot;/&gt;&lt;wsp:rsid wsp:val=&quot;001A67A9&quot;/&gt;&lt;wsp:rsid wsp:val=&quot;001B38A3&quot;/&gt;&lt;wsp:rsid wsp:val=&quot;001B5DFB&quot;/&gt;&lt;wsp:rsid wsp:val=&quot;001E5EB9&quot;/&gt;&lt;wsp:rsid wsp:val=&quot;001F21D0&quot;/&gt;&lt;wsp:rsid wsp:val=&quot;001F45AE&quot;/&gt;&lt;wsp:rsid wsp:val=&quot;001F6100&quot;/&gt;&lt;wsp:rsid wsp:val=&quot;0021580D&quot;/&gt;&lt;wsp:rsid wsp:val=&quot;00236593&quot;/&gt;&lt;wsp:rsid wsp:val=&quot;002421D0&quot;/&gt;&lt;wsp:rsid wsp:val=&quot;0024519F&quot;/&gt;&lt;wsp:rsid wsp:val=&quot;0025363B&quot;/&gt;&lt;wsp:rsid wsp:val=&quot;00260A2D&quot;/&gt;&lt;wsp:rsid wsp:val=&quot;00267461&quot;/&gt;&lt;wsp:rsid wsp:val=&quot;002B2496&quot;/&gt;&lt;wsp:rsid wsp:val=&quot;002B6DBA&quot;/&gt;&lt;wsp:rsid wsp:val=&quot;002D6005&quot;/&gt;&lt;wsp:rsid wsp:val=&quot;002F03DC&quot;/&gt;&lt;wsp:rsid wsp:val=&quot;002F7535&quot;/&gt;&lt;wsp:rsid wsp:val=&quot;00331016&quot;/&gt;&lt;wsp:rsid wsp:val=&quot;00343FE7&quot;/&gt;&lt;wsp:rsid wsp:val=&quot;00353470&quot;/&gt;&lt;wsp:rsid wsp:val=&quot;00386E4A&quot;/&gt;&lt;wsp:rsid wsp:val=&quot;003A6180&quot;/&gt;&lt;wsp:rsid wsp:val=&quot;003C047C&quot;/&gt;&lt;wsp:rsid wsp:val=&quot;003C48A4&quot;/&gt;&lt;wsp:rsid wsp:val=&quot;003E1767&quot;/&gt;&lt;wsp:rsid wsp:val=&quot;003E55DD&quot;/&gt;&lt;wsp:rsid wsp:val=&quot;003F111C&quot;/&gt;&lt;wsp:rsid wsp:val=&quot;00403110&quot;/&gt;&lt;wsp:rsid wsp:val=&quot;004339D5&quot;/&gt;&lt;wsp:rsid wsp:val=&quot;00436D94&quot;/&gt;&lt;wsp:rsid wsp:val=&quot;00437EC2&quot;/&gt;&lt;wsp:rsid wsp:val=&quot;00444051&quot;/&gt;&lt;wsp:rsid wsp:val=&quot;00460D66&quot;/&gt;&lt;wsp:rsid wsp:val=&quot;00465D9C&quot;/&gt;&lt;wsp:rsid wsp:val=&quot;00490A58&quot;/&gt;&lt;wsp:rsid wsp:val=&quot;004A518C&quot;/&gt;&lt;wsp:rsid wsp:val=&quot;004D0EF2&quot;/&gt;&lt;wsp:rsid wsp:val=&quot;004D311A&quot;/&gt;&lt;wsp:rsid wsp:val=&quot;005023E4&quot;/&gt;&lt;wsp:rsid wsp:val=&quot;00517E74&quot;/&gt;&lt;wsp:rsid wsp:val=&quot;005246BD&quot;/&gt;&lt;wsp:rsid wsp:val=&quot;00531B92&quot;/&gt;&lt;wsp:rsid wsp:val=&quot;00533DAF&quot;/&gt;&lt;wsp:rsid wsp:val=&quot;00557DF2&quot;/&gt;&lt;wsp:rsid wsp:val=&quot;005779A8&quot;/&gt;&lt;wsp:rsid wsp:val=&quot;00595881&quot;/&gt;&lt;wsp:rsid wsp:val=&quot;00596738&quot;/&gt;&lt;wsp:rsid wsp:val=&quot;005B12EF&quot;/&gt;&lt;wsp:rsid wsp:val=&quot;005B369B&quot;/&gt;&lt;wsp:rsid wsp:val=&quot;0060198F&quot;/&gt;&lt;wsp:rsid wsp:val=&quot;00613573&quot;/&gt;&lt;wsp:rsid wsp:val=&quot;00614E45&quot;/&gt;&lt;wsp:rsid wsp:val=&quot;006510DC&quot;/&gt;&lt;wsp:rsid wsp:val=&quot;00684C0F&quot;/&gt;&lt;wsp:rsid wsp:val=&quot;006921FE&quot;/&gt;&lt;wsp:rsid wsp:val=&quot;006A05DD&quot;/&gt;&lt;wsp:rsid wsp:val=&quot;006A20D3&quot;/&gt;&lt;wsp:rsid wsp:val=&quot;006A53B0&quot;/&gt;&lt;wsp:rsid wsp:val=&quot;006B7734&quot;/&gt;&lt;wsp:rsid wsp:val=&quot;006C0D4A&quot;/&gt;&lt;wsp:rsid wsp:val=&quot;006E10CC&quot;/&gt;&lt;wsp:rsid wsp:val=&quot;00703435&quot;/&gt;&lt;wsp:rsid wsp:val=&quot;00725945&quot;/&gt;&lt;wsp:rsid wsp:val=&quot;007426E7&quot;/&gt;&lt;wsp:rsid wsp:val=&quot;00752667&quot;/&gt;&lt;wsp:rsid wsp:val=&quot;007800A1&quot;/&gt;&lt;wsp:rsid wsp:val=&quot;0078193A&quot;/&gt;&lt;wsp:rsid wsp:val=&quot;007A69C7&quot;/&gt;&lt;wsp:rsid wsp:val=&quot;007B16F3&quot;/&gt;&lt;wsp:rsid wsp:val=&quot;007E0209&quot;/&gt;&lt;wsp:rsid wsp:val=&quot;007E26CF&quot;/&gt;&lt;wsp:rsid wsp:val=&quot;007E29A7&quot;/&gt;&lt;wsp:rsid wsp:val=&quot;007F228E&quot;/&gt;&lt;wsp:rsid wsp:val=&quot;007F2C4D&quot;/&gt;&lt;wsp:rsid wsp:val=&quot;00802797&quot;/&gt;&lt;wsp:rsid wsp:val=&quot;008031AA&quot;/&gt;&lt;wsp:rsid wsp:val=&quot;00824B62&quot;/&gt;&lt;wsp:rsid wsp:val=&quot;00831172&quot;/&gt;&lt;wsp:rsid wsp:val=&quot;00857D47&quot;/&gt;&lt;wsp:rsid wsp:val=&quot;00860D52&quot;/&gt;&lt;wsp:rsid wsp:val=&quot;00880B97&quot;/&gt;&lt;wsp:rsid wsp:val=&quot;008963C9&quot;/&gt;&lt;wsp:rsid wsp:val=&quot;008978F2&quot;/&gt;&lt;wsp:rsid wsp:val=&quot;008C3391&quot;/&gt;&lt;wsp:rsid wsp:val=&quot;008C3D21&quot;/&gt;&lt;wsp:rsid wsp:val=&quot;008D20DF&quot;/&gt;&lt;wsp:rsid wsp:val=&quot;008D4677&quot;/&gt;&lt;wsp:rsid wsp:val=&quot;008E3771&quot;/&gt;&lt;wsp:rsid wsp:val=&quot;008E40F5&quot;/&gt;&lt;wsp:rsid wsp:val=&quot;008F03DC&quot;/&gt;&lt;wsp:rsid wsp:val=&quot;008F676C&quot;/&gt;&lt;wsp:rsid wsp:val=&quot;008F74D0&quot;/&gt;&lt;wsp:rsid wsp:val=&quot;009212A5&quot;/&gt;&lt;wsp:rsid wsp:val=&quot;00930025&quot;/&gt;&lt;wsp:rsid wsp:val=&quot;00936512&quot;/&gt;&lt;wsp:rsid wsp:val=&quot;00936D88&quot;/&gt;&lt;wsp:rsid wsp:val=&quot;00947D3A&quot;/&gt;&lt;wsp:rsid wsp:val=&quot;00950E59&quot;/&gt;&lt;wsp:rsid wsp:val=&quot;0095405E&quot;/&gt;&lt;wsp:rsid wsp:val=&quot;00961E23&quot;/&gt;&lt;wsp:rsid wsp:val=&quot;00962D4E&quot;/&gt;&lt;wsp:rsid wsp:val=&quot;00971007&quot;/&gt;&lt;wsp:rsid wsp:val=&quot;00984B7B&quot;/&gt;&lt;wsp:rsid wsp:val=&quot;00992BAE&quot;/&gt;&lt;wsp:rsid wsp:val=&quot;0099338F&quot;/&gt;&lt;wsp:rsid wsp:val=&quot;009A1473&quot;/&gt;&lt;wsp:rsid wsp:val=&quot;009C7AF0&quot;/&gt;&lt;wsp:rsid wsp:val=&quot;009E0287&quot;/&gt;&lt;wsp:rsid wsp:val=&quot;00A2169B&quot;/&gt;&lt;wsp:rsid wsp:val=&quot;00A25AD2&quot;/&gt;&lt;wsp:rsid wsp:val=&quot;00A41AD9&quot;/&gt;&lt;wsp:rsid wsp:val=&quot;00A41B0B&quot;/&gt;&lt;wsp:rsid wsp:val=&quot;00A42BF6&quot;/&gt;&lt;wsp:rsid wsp:val=&quot;00A51E21&quot;/&gt;&lt;wsp:rsid wsp:val=&quot;00A6126B&quot;/&gt;&lt;wsp:rsid wsp:val=&quot;00A63581&quot;/&gt;&lt;wsp:rsid wsp:val=&quot;00A80E20&quot;/&gt;&lt;wsp:rsid wsp:val=&quot;00A824CA&quot;/&gt;&lt;wsp:rsid wsp:val=&quot;00A97CA2&quot;/&gt;&lt;wsp:rsid wsp:val=&quot;00AA78B1&quot;/&gt;&lt;wsp:rsid wsp:val=&quot;00AB667C&quot;/&gt;&lt;wsp:rsid wsp:val=&quot;00AB7ADF&quot;/&gt;&lt;wsp:rsid wsp:val=&quot;00AC3AEA&quot;/&gt;&lt;wsp:rsid wsp:val=&quot;00AF28FD&quot;/&gt;&lt;wsp:rsid wsp:val=&quot;00B3268A&quot;/&gt;&lt;wsp:rsid wsp:val=&quot;00B53CA7&quot;/&gt;&lt;wsp:rsid wsp:val=&quot;00B560A0&quot;/&gt;&lt;wsp:rsid wsp:val=&quot;00B57BF1&quot;/&gt;&lt;wsp:rsid wsp:val=&quot;00B65E43&quot;/&gt;&lt;wsp:rsid wsp:val=&quot;00B80F3C&quot;/&gt;&lt;wsp:rsid wsp:val=&quot;00B90D60&quot;/&gt;&lt;wsp:rsid wsp:val=&quot;00BA6455&quot;/&gt;&lt;wsp:rsid wsp:val=&quot;00BB0FBD&quot;/&gt;&lt;wsp:rsid wsp:val=&quot;00BC4484&quot;/&gt;&lt;wsp:rsid wsp:val=&quot;00BE0A05&quot;/&gt;&lt;wsp:rsid wsp:val=&quot;00BE4413&quot;/&gt;&lt;wsp:rsid wsp:val=&quot;00C205D3&quot;/&gt;&lt;wsp:rsid wsp:val=&quot;00C26BF6&quot;/&gt;&lt;wsp:rsid wsp:val=&quot;00C441ED&quot;/&gt;&lt;wsp:rsid wsp:val=&quot;00C55F44&quot;/&gt;&lt;wsp:rsid wsp:val=&quot;00C62429&quot;/&gt;&lt;wsp:rsid wsp:val=&quot;00C773FC&quot;/&gt;&lt;wsp:rsid wsp:val=&quot;00C80DFB&quot;/&gt;&lt;wsp:rsid wsp:val=&quot;00C90850&quot;/&gt;&lt;wsp:rsid wsp:val=&quot;00CA0AFA&quot;/&gt;&lt;wsp:rsid wsp:val=&quot;00CC4693&quot;/&gt;&lt;wsp:rsid wsp:val=&quot;00CC7EED&quot;/&gt;&lt;wsp:rsid wsp:val=&quot;00CF6951&quot;/&gt;&lt;wsp:rsid wsp:val=&quot;00D32E36&quot;/&gt;&lt;wsp:rsid wsp:val=&quot;00D55129&quot;/&gt;&lt;wsp:rsid wsp:val=&quot;00D65677&quot;/&gt;&lt;wsp:rsid wsp:val=&quot;00D8611D&quot;/&gt;&lt;wsp:rsid wsp:val=&quot;00D954AB&quot;/&gt;&lt;wsp:rsid wsp:val=&quot;00DA00E9&quot;/&gt;&lt;wsp:rsid wsp:val=&quot;00DC18BA&quot;/&gt;&lt;wsp:rsid wsp:val=&quot;00DC5785&quot;/&gt;&lt;wsp:rsid wsp:val=&quot;00E00BDE&quot;/&gt;&lt;wsp:rsid wsp:val=&quot;00E01638&quot;/&gt;&lt;wsp:rsid wsp:val=&quot;00E5108C&quot;/&gt;&lt;wsp:rsid wsp:val=&quot;00E73000&quot;/&gt;&lt;wsp:rsid wsp:val=&quot;00E75FF4&quot;/&gt;&lt;wsp:rsid wsp:val=&quot;00E773D8&quot;/&gt;&lt;wsp:rsid wsp:val=&quot;00EA5019&quot;/&gt;&lt;wsp:rsid wsp:val=&quot;00ED1D57&quot;/&gt;&lt;wsp:rsid wsp:val=&quot;00EE1F29&quot;/&gt;&lt;wsp:rsid wsp:val=&quot;00F00B0D&quot;/&gt;&lt;wsp:rsid wsp:val=&quot;00F1157E&quot;/&gt;&lt;wsp:rsid wsp:val=&quot;00F11E1E&quot;/&gt;&lt;wsp:rsid wsp:val=&quot;00F17B89&quot;/&gt;&lt;wsp:rsid wsp:val=&quot;00F4197B&quot;/&gt;&lt;wsp:rsid wsp:val=&quot;00F44DDB&quot;/&gt;&lt;wsp:rsid wsp:val=&quot;00F74E11&quot;/&gt;&lt;wsp:rsid wsp:val=&quot;00F75800&quot;/&gt;&lt;wsp:rsid wsp:val=&quot;00FA092C&quot;/&gt;&lt;wsp:rsid wsp:val=&quot;00FB05A7&quot;/&gt;&lt;wsp:rsid wsp:val=&quot;00FB45EA&quot;/&gt;&lt;wsp:rsid wsp:val=&quot;00FE1933&quot;/&gt;&lt;wsp:rsid wsp:val=&quot;00FE7148&quot;/&gt;&lt;wsp:rsid wsp:val=&quot;00FE7CB2&quot;/&gt;&lt;wsp:rsid wsp:val=&quot;00FF32CC&quot;/&gt;&lt;/wsp:rsids&gt;&lt;/w:docPr&gt;&lt;w:body&gt;&lt;wx:sect&gt;&lt;w:p wsp:rsidR=&quot;00000000&quot; wsp:rsidRDefault=&quot;00180D38&quot; wsp:rsidP=&quot;00180D38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Р’&lt;/m:t&gt;&lt;/m:r&gt;&lt;/m:e&gt;&lt;m:sub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w:lang w:val=&quot;EN-US&quot;/&gt;&lt;/w:rPr&gt;&lt;m:t&gt;i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Р¤&lt;/m:t&gt;&lt;/m:r&gt;&lt;/m:e&gt;&lt;m:sub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i&lt;/m:t&gt;&lt;/m:r&gt;&lt;/m:sub&gt;&lt;/m:sSub&gt;&lt;/m:num&gt;&lt;m:den&gt;&lt;m:sSub&gt;&lt;m:sSubPr&gt;&lt;m:ctrl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*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1F45AE">
        <w:rPr>
          <w:color w:val="000000"/>
          <w:sz w:val="2"/>
        </w:rPr>
        <w:instrText xml:space="preserve"> </w:instrText>
      </w:r>
      <w:r w:rsidRPr="001F45AE">
        <w:rPr>
          <w:color w:val="000000"/>
          <w:sz w:val="2"/>
        </w:rPr>
        <w:fldChar w:fldCharType="separate"/>
      </w:r>
      <w:r w:rsidRPr="001F45AE">
        <w:rPr>
          <w:position w:val="-20"/>
        </w:rPr>
        <w:pict>
          <v:shape id="_x0000_i1038" type="#_x0000_t75" style="width:85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9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57DF2&quot;/&gt;&lt;wsp:rsid wsp:val=&quot;00056503&quot;/&gt;&lt;wsp:rsid wsp:val=&quot;00073A00&quot;/&gt;&lt;wsp:rsid wsp:val=&quot;0007416B&quot;/&gt;&lt;wsp:rsid wsp:val=&quot;00082F70&quot;/&gt;&lt;wsp:rsid wsp:val=&quot;00085F5E&quot;/&gt;&lt;wsp:rsid wsp:val=&quot;000909B1&quot;/&gt;&lt;wsp:rsid wsp:val=&quot;00095049&quot;/&gt;&lt;wsp:rsid wsp:val=&quot;000972EF&quot;/&gt;&lt;wsp:rsid wsp:val=&quot;000D0AA1&quot;/&gt;&lt;wsp:rsid wsp:val=&quot;000F0E35&quot;/&gt;&lt;wsp:rsid wsp:val=&quot;001109D2&quot;/&gt;&lt;wsp:rsid wsp:val=&quot;0011222E&quot;/&gt;&lt;wsp:rsid wsp:val=&quot;00115BD9&quot;/&gt;&lt;wsp:rsid wsp:val=&quot;00117429&quot;/&gt;&lt;wsp:rsid wsp:val=&quot;001807BE&quot;/&gt;&lt;wsp:rsid wsp:val=&quot;00180D38&quot;/&gt;&lt;wsp:rsid wsp:val=&quot;001A67A9&quot;/&gt;&lt;wsp:rsid wsp:val=&quot;001B38A3&quot;/&gt;&lt;wsp:rsid wsp:val=&quot;001B5DFB&quot;/&gt;&lt;wsp:rsid wsp:val=&quot;001E5EB9&quot;/&gt;&lt;wsp:rsid wsp:val=&quot;001F21D0&quot;/&gt;&lt;wsp:rsid wsp:val=&quot;001F45AE&quot;/&gt;&lt;wsp:rsid wsp:val=&quot;001F6100&quot;/&gt;&lt;wsp:rsid wsp:val=&quot;0021580D&quot;/&gt;&lt;wsp:rsid wsp:val=&quot;00236593&quot;/&gt;&lt;wsp:rsid wsp:val=&quot;002421D0&quot;/&gt;&lt;wsp:rsid wsp:val=&quot;0024519F&quot;/&gt;&lt;wsp:rsid wsp:val=&quot;0025363B&quot;/&gt;&lt;wsp:rsid wsp:val=&quot;00260A2D&quot;/&gt;&lt;wsp:rsid wsp:val=&quot;00267461&quot;/&gt;&lt;wsp:rsid wsp:val=&quot;002B2496&quot;/&gt;&lt;wsp:rsid wsp:val=&quot;002B6DBA&quot;/&gt;&lt;wsp:rsid wsp:val=&quot;002D6005&quot;/&gt;&lt;wsp:rsid wsp:val=&quot;002F03DC&quot;/&gt;&lt;wsp:rsid wsp:val=&quot;002F7535&quot;/&gt;&lt;wsp:rsid wsp:val=&quot;00331016&quot;/&gt;&lt;wsp:rsid wsp:val=&quot;00343FE7&quot;/&gt;&lt;wsp:rsid wsp:val=&quot;00353470&quot;/&gt;&lt;wsp:rsid wsp:val=&quot;00386E4A&quot;/&gt;&lt;wsp:rsid wsp:val=&quot;003A6180&quot;/&gt;&lt;wsp:rsid wsp:val=&quot;003C047C&quot;/&gt;&lt;wsp:rsid wsp:val=&quot;003C48A4&quot;/&gt;&lt;wsp:rsid wsp:val=&quot;003E1767&quot;/&gt;&lt;wsp:rsid wsp:val=&quot;003E55DD&quot;/&gt;&lt;wsp:rsid wsp:val=&quot;003F111C&quot;/&gt;&lt;wsp:rsid wsp:val=&quot;00403110&quot;/&gt;&lt;wsp:rsid wsp:val=&quot;004339D5&quot;/&gt;&lt;wsp:rsid wsp:val=&quot;00436D94&quot;/&gt;&lt;wsp:rsid wsp:val=&quot;00437EC2&quot;/&gt;&lt;wsp:rsid wsp:val=&quot;00444051&quot;/&gt;&lt;wsp:rsid wsp:val=&quot;00460D66&quot;/&gt;&lt;wsp:rsid wsp:val=&quot;00465D9C&quot;/&gt;&lt;wsp:rsid wsp:val=&quot;00490A58&quot;/&gt;&lt;wsp:rsid wsp:val=&quot;004A518C&quot;/&gt;&lt;wsp:rsid wsp:val=&quot;004D0EF2&quot;/&gt;&lt;wsp:rsid wsp:val=&quot;004D311A&quot;/&gt;&lt;wsp:rsid wsp:val=&quot;005023E4&quot;/&gt;&lt;wsp:rsid wsp:val=&quot;00517E74&quot;/&gt;&lt;wsp:rsid wsp:val=&quot;005246BD&quot;/&gt;&lt;wsp:rsid wsp:val=&quot;00531B92&quot;/&gt;&lt;wsp:rsid wsp:val=&quot;00533DAF&quot;/&gt;&lt;wsp:rsid wsp:val=&quot;00557DF2&quot;/&gt;&lt;wsp:rsid wsp:val=&quot;005779A8&quot;/&gt;&lt;wsp:rsid wsp:val=&quot;00595881&quot;/&gt;&lt;wsp:rsid wsp:val=&quot;00596738&quot;/&gt;&lt;wsp:rsid wsp:val=&quot;005B12EF&quot;/&gt;&lt;wsp:rsid wsp:val=&quot;005B369B&quot;/&gt;&lt;wsp:rsid wsp:val=&quot;0060198F&quot;/&gt;&lt;wsp:rsid wsp:val=&quot;00613573&quot;/&gt;&lt;wsp:rsid wsp:val=&quot;00614E45&quot;/&gt;&lt;wsp:rsid wsp:val=&quot;006510DC&quot;/&gt;&lt;wsp:rsid wsp:val=&quot;00684C0F&quot;/&gt;&lt;wsp:rsid wsp:val=&quot;006921FE&quot;/&gt;&lt;wsp:rsid wsp:val=&quot;006A05DD&quot;/&gt;&lt;wsp:rsid wsp:val=&quot;006A20D3&quot;/&gt;&lt;wsp:rsid wsp:val=&quot;006A53B0&quot;/&gt;&lt;wsp:rsid wsp:val=&quot;006B7734&quot;/&gt;&lt;wsp:rsid wsp:val=&quot;006C0D4A&quot;/&gt;&lt;wsp:rsid wsp:val=&quot;006E10CC&quot;/&gt;&lt;wsp:rsid wsp:val=&quot;00703435&quot;/&gt;&lt;wsp:rsid wsp:val=&quot;00725945&quot;/&gt;&lt;wsp:rsid wsp:val=&quot;007426E7&quot;/&gt;&lt;wsp:rsid wsp:val=&quot;00752667&quot;/&gt;&lt;wsp:rsid wsp:val=&quot;007800A1&quot;/&gt;&lt;wsp:rsid wsp:val=&quot;0078193A&quot;/&gt;&lt;wsp:rsid wsp:val=&quot;007A69C7&quot;/&gt;&lt;wsp:rsid wsp:val=&quot;007B16F3&quot;/&gt;&lt;wsp:rsid wsp:val=&quot;007E0209&quot;/&gt;&lt;wsp:rsid wsp:val=&quot;007E26CF&quot;/&gt;&lt;wsp:rsid wsp:val=&quot;007E29A7&quot;/&gt;&lt;wsp:rsid wsp:val=&quot;007F228E&quot;/&gt;&lt;wsp:rsid wsp:val=&quot;007F2C4D&quot;/&gt;&lt;wsp:rsid wsp:val=&quot;00802797&quot;/&gt;&lt;wsp:rsid wsp:val=&quot;008031AA&quot;/&gt;&lt;wsp:rsid wsp:val=&quot;00824B62&quot;/&gt;&lt;wsp:rsid wsp:val=&quot;00831172&quot;/&gt;&lt;wsp:rsid wsp:val=&quot;00857D47&quot;/&gt;&lt;wsp:rsid wsp:val=&quot;00860D52&quot;/&gt;&lt;wsp:rsid wsp:val=&quot;00880B97&quot;/&gt;&lt;wsp:rsid wsp:val=&quot;008963C9&quot;/&gt;&lt;wsp:rsid wsp:val=&quot;008978F2&quot;/&gt;&lt;wsp:rsid wsp:val=&quot;008C3391&quot;/&gt;&lt;wsp:rsid wsp:val=&quot;008C3D21&quot;/&gt;&lt;wsp:rsid wsp:val=&quot;008D20DF&quot;/&gt;&lt;wsp:rsid wsp:val=&quot;008D4677&quot;/&gt;&lt;wsp:rsid wsp:val=&quot;008E3771&quot;/&gt;&lt;wsp:rsid wsp:val=&quot;008E40F5&quot;/&gt;&lt;wsp:rsid wsp:val=&quot;008F03DC&quot;/&gt;&lt;wsp:rsid wsp:val=&quot;008F676C&quot;/&gt;&lt;wsp:rsid wsp:val=&quot;008F74D0&quot;/&gt;&lt;wsp:rsid wsp:val=&quot;009212A5&quot;/&gt;&lt;wsp:rsid wsp:val=&quot;00930025&quot;/&gt;&lt;wsp:rsid wsp:val=&quot;00936512&quot;/&gt;&lt;wsp:rsid wsp:val=&quot;00936D88&quot;/&gt;&lt;wsp:rsid wsp:val=&quot;00947D3A&quot;/&gt;&lt;wsp:rsid wsp:val=&quot;00950E59&quot;/&gt;&lt;wsp:rsid wsp:val=&quot;0095405E&quot;/&gt;&lt;wsp:rsid wsp:val=&quot;00961E23&quot;/&gt;&lt;wsp:rsid wsp:val=&quot;00962D4E&quot;/&gt;&lt;wsp:rsid wsp:val=&quot;00971007&quot;/&gt;&lt;wsp:rsid wsp:val=&quot;00984B7B&quot;/&gt;&lt;wsp:rsid wsp:val=&quot;00992BAE&quot;/&gt;&lt;wsp:rsid wsp:val=&quot;0099338F&quot;/&gt;&lt;wsp:rsid wsp:val=&quot;009A1473&quot;/&gt;&lt;wsp:rsid wsp:val=&quot;009C7AF0&quot;/&gt;&lt;wsp:rsid wsp:val=&quot;009E0287&quot;/&gt;&lt;wsp:rsid wsp:val=&quot;00A2169B&quot;/&gt;&lt;wsp:rsid wsp:val=&quot;00A25AD2&quot;/&gt;&lt;wsp:rsid wsp:val=&quot;00A41AD9&quot;/&gt;&lt;wsp:rsid wsp:val=&quot;00A41B0B&quot;/&gt;&lt;wsp:rsid wsp:val=&quot;00A42BF6&quot;/&gt;&lt;wsp:rsid wsp:val=&quot;00A51E21&quot;/&gt;&lt;wsp:rsid wsp:val=&quot;00A6126B&quot;/&gt;&lt;wsp:rsid wsp:val=&quot;00A63581&quot;/&gt;&lt;wsp:rsid wsp:val=&quot;00A80E20&quot;/&gt;&lt;wsp:rsid wsp:val=&quot;00A824CA&quot;/&gt;&lt;wsp:rsid wsp:val=&quot;00A97CA2&quot;/&gt;&lt;wsp:rsid wsp:val=&quot;00AA78B1&quot;/&gt;&lt;wsp:rsid wsp:val=&quot;00AB667C&quot;/&gt;&lt;wsp:rsid wsp:val=&quot;00AB7ADF&quot;/&gt;&lt;wsp:rsid wsp:val=&quot;00AC3AEA&quot;/&gt;&lt;wsp:rsid wsp:val=&quot;00AF28FD&quot;/&gt;&lt;wsp:rsid wsp:val=&quot;00B3268A&quot;/&gt;&lt;wsp:rsid wsp:val=&quot;00B53CA7&quot;/&gt;&lt;wsp:rsid wsp:val=&quot;00B560A0&quot;/&gt;&lt;wsp:rsid wsp:val=&quot;00B57BF1&quot;/&gt;&lt;wsp:rsid wsp:val=&quot;00B65E43&quot;/&gt;&lt;wsp:rsid wsp:val=&quot;00B80F3C&quot;/&gt;&lt;wsp:rsid wsp:val=&quot;00B90D60&quot;/&gt;&lt;wsp:rsid wsp:val=&quot;00BA6455&quot;/&gt;&lt;wsp:rsid wsp:val=&quot;00BB0FBD&quot;/&gt;&lt;wsp:rsid wsp:val=&quot;00BC4484&quot;/&gt;&lt;wsp:rsid wsp:val=&quot;00BE0A05&quot;/&gt;&lt;wsp:rsid wsp:val=&quot;00BE4413&quot;/&gt;&lt;wsp:rsid wsp:val=&quot;00C205D3&quot;/&gt;&lt;wsp:rsid wsp:val=&quot;00C26BF6&quot;/&gt;&lt;wsp:rsid wsp:val=&quot;00C441ED&quot;/&gt;&lt;wsp:rsid wsp:val=&quot;00C55F44&quot;/&gt;&lt;wsp:rsid wsp:val=&quot;00C62429&quot;/&gt;&lt;wsp:rsid wsp:val=&quot;00C773FC&quot;/&gt;&lt;wsp:rsid wsp:val=&quot;00C80DFB&quot;/&gt;&lt;wsp:rsid wsp:val=&quot;00C90850&quot;/&gt;&lt;wsp:rsid wsp:val=&quot;00CA0AFA&quot;/&gt;&lt;wsp:rsid wsp:val=&quot;00CC4693&quot;/&gt;&lt;wsp:rsid wsp:val=&quot;00CC7EED&quot;/&gt;&lt;wsp:rsid wsp:val=&quot;00CF6951&quot;/&gt;&lt;wsp:rsid wsp:val=&quot;00D32E36&quot;/&gt;&lt;wsp:rsid wsp:val=&quot;00D55129&quot;/&gt;&lt;wsp:rsid wsp:val=&quot;00D65677&quot;/&gt;&lt;wsp:rsid wsp:val=&quot;00D8611D&quot;/&gt;&lt;wsp:rsid wsp:val=&quot;00D954AB&quot;/&gt;&lt;wsp:rsid wsp:val=&quot;00DA00E9&quot;/&gt;&lt;wsp:rsid wsp:val=&quot;00DC18BA&quot;/&gt;&lt;wsp:rsid wsp:val=&quot;00DC5785&quot;/&gt;&lt;wsp:rsid wsp:val=&quot;00E00BDE&quot;/&gt;&lt;wsp:rsid wsp:val=&quot;00E01638&quot;/&gt;&lt;wsp:rsid wsp:val=&quot;00E5108C&quot;/&gt;&lt;wsp:rsid wsp:val=&quot;00E73000&quot;/&gt;&lt;wsp:rsid wsp:val=&quot;00E75FF4&quot;/&gt;&lt;wsp:rsid wsp:val=&quot;00E773D8&quot;/&gt;&lt;wsp:rsid wsp:val=&quot;00EA5019&quot;/&gt;&lt;wsp:rsid wsp:val=&quot;00ED1D57&quot;/&gt;&lt;wsp:rsid wsp:val=&quot;00EE1F29&quot;/&gt;&lt;wsp:rsid wsp:val=&quot;00F00B0D&quot;/&gt;&lt;wsp:rsid wsp:val=&quot;00F1157E&quot;/&gt;&lt;wsp:rsid wsp:val=&quot;00F11E1E&quot;/&gt;&lt;wsp:rsid wsp:val=&quot;00F17B89&quot;/&gt;&lt;wsp:rsid wsp:val=&quot;00F4197B&quot;/&gt;&lt;wsp:rsid wsp:val=&quot;00F44DDB&quot;/&gt;&lt;wsp:rsid wsp:val=&quot;00F74E11&quot;/&gt;&lt;wsp:rsid wsp:val=&quot;00F75800&quot;/&gt;&lt;wsp:rsid wsp:val=&quot;00FA092C&quot;/&gt;&lt;wsp:rsid wsp:val=&quot;00FB05A7&quot;/&gt;&lt;wsp:rsid wsp:val=&quot;00FB45EA&quot;/&gt;&lt;wsp:rsid wsp:val=&quot;00FE1933&quot;/&gt;&lt;wsp:rsid wsp:val=&quot;00FE7148&quot;/&gt;&lt;wsp:rsid wsp:val=&quot;00FE7CB2&quot;/&gt;&lt;wsp:rsid wsp:val=&quot;00FF32CC&quot;/&gt;&lt;/wsp:rsids&gt;&lt;/w:docPr&gt;&lt;w:body&gt;&lt;wx:sect&gt;&lt;w:p wsp:rsidR=&quot;00000000&quot; wsp:rsidRDefault=&quot;00180D38&quot; wsp:rsidP=&quot;00180D38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Р’&lt;/m:t&gt;&lt;/m:r&gt;&lt;/m:e&gt;&lt;m:sub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w:lang w:val=&quot;EN-US&quot;/&gt;&lt;/w:rPr&gt;&lt;m:t&gt;i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Р¤&lt;/m:t&gt;&lt;/m:r&gt;&lt;/m:e&gt;&lt;m:sub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i&lt;/m:t&gt;&lt;/m:r&gt;&lt;/m:sub&gt;&lt;/m:sSub&gt;&lt;/m:num&gt;&lt;m:den&gt;&lt;m:sSub&gt;&lt;m:sSubPr&gt;&lt;m:ctrl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 w:cs=&quot;Cambria Math&quot;/&gt;&lt;wx:font wx:val=&quot;Cambria Math&quot;/&gt;&lt;w:color w:val=&quot;000000&quot;/&gt;&lt;w:sz w:val=&quot;28&quot;/&gt;&lt;w:sz-cs w:val=&quot;28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*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1F45AE">
        <w:rPr>
          <w:color w:val="000000"/>
          <w:sz w:val="2"/>
        </w:rPr>
        <w:fldChar w:fldCharType="end"/>
      </w:r>
      <w:r w:rsidRPr="001F45AE">
        <w:rPr>
          <w:color w:val="000000"/>
          <w:sz w:val="2"/>
        </w:rPr>
        <w:instrText xml:space="preserve"> </w:instrText>
      </w:r>
      <w:r w:rsidRPr="001F45AE">
        <w:rPr>
          <w:color w:val="000000"/>
          <w:sz w:val="2"/>
        </w:rPr>
        <w:fldChar w:fldCharType="separate"/>
      </w:r>
      <w:r w:rsidRPr="001F45AE">
        <w:rPr>
          <w:noProof/>
          <w:color w:val="000000"/>
        </w:rPr>
        <w:t xml:space="preserve"> </w:t>
      </w:r>
      <w:r w:rsidRPr="001F45AE">
        <w:rPr>
          <w:color w:val="000000"/>
          <w:sz w:val="2"/>
        </w:rPr>
        <w:fldChar w:fldCharType="end"/>
      </w:r>
      <w:r w:rsidRPr="001F45AE">
        <w:rPr>
          <w:color w:val="000000"/>
          <w:sz w:val="2"/>
        </w:rPr>
        <w:t xml:space="preserve"> ,</w:t>
      </w:r>
    </w:p>
    <w:p w:rsidR="001F45AE" w:rsidRPr="001F45AE" w:rsidRDefault="001F45AE" w:rsidP="001F45AE">
      <w:pPr>
        <w:pStyle w:val="3"/>
        <w:tabs>
          <w:tab w:val="left" w:pos="1276"/>
        </w:tabs>
        <w:spacing w:before="1" w:line="296" w:lineRule="exact"/>
        <w:rPr>
          <w:color w:val="000000"/>
          <w:sz w:val="28"/>
        </w:rPr>
      </w:pPr>
      <w:r w:rsidRPr="001F45AE">
        <w:rPr>
          <w:color w:val="000000"/>
          <w:sz w:val="28"/>
        </w:rPr>
        <w:t>Раздел 3. Перечень профилактических мероприятий, сроки (периодичность) их проведения</w:t>
      </w:r>
    </w:p>
    <w:p w:rsidR="001F45AE" w:rsidRPr="001F45AE" w:rsidRDefault="001F45AE" w:rsidP="001F45AE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 Перечень профилактических мероприятий: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6) </w:t>
      </w:r>
      <w:proofErr w:type="spellStart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(надзорного) органа в </w:t>
      </w: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10 дней </w:t>
      </w:r>
      <w:proofErr w:type="gramStart"/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нормативного правового акта;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силу, </w:t>
      </w:r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10 дней </w:t>
      </w:r>
      <w:proofErr w:type="gramStart"/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внесения</w:t>
      </w:r>
      <w:proofErr w:type="gramEnd"/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нормативные правовые акты</w:t>
      </w: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</w:t>
      </w:r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10 дней </w:t>
      </w:r>
      <w:proofErr w:type="gramStart"/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внесения</w:t>
      </w:r>
      <w:proofErr w:type="gramEnd"/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нормативные правовые акты</w:t>
      </w: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1F45AE">
        <w:rPr>
          <w:color w:val="000000"/>
        </w:rPr>
        <w:t> </w:t>
      </w: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10 дней </w:t>
      </w:r>
      <w:proofErr w:type="gramStart"/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утверждения</w:t>
      </w:r>
      <w:proofErr w:type="gramEnd"/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val="x-none"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раза в год;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 исчерпывающий перечень сведений, которые могут запрашиваться контрольным (надзорным) органам у контролируемого лица, ежегодно в 1 квартале;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 w:rsidRPr="001F45AE">
        <w:rPr>
          <w:rFonts w:ascii="yandex-sans" w:eastAsia="Times New Roman" w:hAnsi="yandex-sans"/>
          <w:color w:val="000000"/>
          <w:sz w:val="28"/>
          <w:szCs w:val="28"/>
          <w:lang w:val="en-US" w:eastAsia="ru-RU"/>
        </w:rPr>
        <w:t>I</w:t>
      </w: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квартале;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val="x-none"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12) доклады, содержащие результаты обобщения правоприменительной практики контрольного (надзорного) органа, ежегодно в срок до 15 марта.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5" w:name="_GoBack"/>
      <w:bookmarkEnd w:id="5"/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5. Обобщение правоприменительной практики проводится в соответствии со ст. 47 Федерального закона № 248-ФЗ.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6. Объявление предостережения проводится в соответствии со ст. 49 Федерального закона № 248-ФЗ.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в течение года при наличии оснований.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7. Консультирование проводится в соответствии со ст. 50 Федерального закона № 248-ФЗ.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осуществляется </w:t>
      </w:r>
      <w:r w:rsidRPr="001F45AE">
        <w:rPr>
          <w:rFonts w:ascii="Times New Roman" w:hAnsi="Times New Roman"/>
          <w:color w:val="000000"/>
          <w:sz w:val="28"/>
          <w:szCs w:val="28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 w:rsidRPr="001F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  <w:proofErr w:type="gramEnd"/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1F45AE" w:rsidRPr="001F45AE" w:rsidRDefault="001F45AE" w:rsidP="001F45AE">
      <w:pPr>
        <w:pStyle w:val="-11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 </w:t>
      </w:r>
    </w:p>
    <w:p w:rsidR="001F45AE" w:rsidRPr="001F45AE" w:rsidRDefault="001F45AE" w:rsidP="001F45AE">
      <w:pPr>
        <w:pStyle w:val="-11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 осуществлении государственного контрол</w:t>
      </w:r>
      <w:proofErr w:type="gramStart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я(</w:t>
      </w:r>
      <w:proofErr w:type="gramEnd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надзора);</w:t>
      </w:r>
    </w:p>
    <w:p w:rsidR="001F45AE" w:rsidRPr="001F45AE" w:rsidRDefault="001F45AE" w:rsidP="001F45AE">
      <w:pPr>
        <w:pStyle w:val="-11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о ведении перечня объектов контроля (надзора);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425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proofErr w:type="gramStart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4) о досудебном (внесудебном) обжаловании действий (бездействия) и (или) решений, принятых (осуществленных) контрольным (надзорным) органом при осуществлении государственного контроля (надзора); </w:t>
      </w:r>
      <w:proofErr w:type="gramEnd"/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45AE">
        <w:rPr>
          <w:rFonts w:ascii="Times New Roman" w:hAnsi="Times New Roman"/>
          <w:color w:val="000000"/>
          <w:sz w:val="28"/>
          <w:szCs w:val="28"/>
        </w:rPr>
        <w:t>5) об административной ответственности за нарушение обязательных требований.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color w:val="000000"/>
          <w:sz w:val="28"/>
          <w:szCs w:val="28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8. Профилактический визит проводится в соответствии со ст. 52 Федерального закона № 248-ФЗ.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 проведения профилактического визита (в том числе обязательного профилактического визита): </w:t>
      </w:r>
      <w:proofErr w:type="gramStart"/>
      <w:r w:rsidRPr="001F45AE">
        <w:rPr>
          <w:rFonts w:ascii="yandex-sans" w:eastAsia="Times New Roman" w:hAnsi="yandex-sans"/>
          <w:color w:val="000000"/>
          <w:sz w:val="28"/>
          <w:szCs w:val="28"/>
          <w:lang w:val="en-US" w:eastAsia="ru-RU"/>
        </w:rPr>
        <w:t>II</w:t>
      </w: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квартал.</w:t>
      </w:r>
      <w:proofErr w:type="gramEnd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Срок проведения профилактического визита (обязательного профилактического визита) не может превышать 1 рабочий день.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proofErr w:type="spellStart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Самообследование</w:t>
      </w:r>
      <w:proofErr w:type="spellEnd"/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9. </w:t>
      </w:r>
      <w:proofErr w:type="spellStart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1F45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проводится в порядке, предусмотренном статьей 51 Федерального закона №248-ФЗ. </w:t>
      </w:r>
    </w:p>
    <w:p w:rsidR="001F45AE" w:rsidRPr="001F45AE" w:rsidRDefault="001F45AE" w:rsidP="001F45AE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1F45AE">
        <w:rPr>
          <w:color w:val="000000"/>
          <w:sz w:val="28"/>
          <w:szCs w:val="28"/>
        </w:rPr>
        <w:t xml:space="preserve">Информацию о способах и процедуре </w:t>
      </w:r>
      <w:proofErr w:type="spellStart"/>
      <w:r w:rsidRPr="001F45AE">
        <w:rPr>
          <w:color w:val="000000"/>
          <w:sz w:val="28"/>
          <w:szCs w:val="28"/>
        </w:rPr>
        <w:t>самообследования</w:t>
      </w:r>
      <w:proofErr w:type="spellEnd"/>
      <w:r w:rsidRPr="001F45AE">
        <w:rPr>
          <w:color w:val="000000"/>
          <w:sz w:val="28"/>
          <w:szCs w:val="28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1F45AE">
        <w:rPr>
          <w:color w:val="000000"/>
          <w:sz w:val="28"/>
          <w:szCs w:val="28"/>
        </w:rPr>
        <w:t>самообследования</w:t>
      </w:r>
      <w:proofErr w:type="spellEnd"/>
      <w:r w:rsidRPr="001F45AE">
        <w:rPr>
          <w:color w:val="000000"/>
          <w:sz w:val="28"/>
          <w:szCs w:val="28"/>
        </w:rPr>
        <w:t xml:space="preserve"> и подготовке декларации соблюдения обязательных требований размещаются на официальном сайте контрольного (надзорного) органа в разделе «Муниципальный контроль».</w:t>
      </w:r>
    </w:p>
    <w:p w:rsidR="001F45AE" w:rsidRPr="001F45AE" w:rsidRDefault="001F45AE" w:rsidP="001F45AE">
      <w:pPr>
        <w:jc w:val="both"/>
        <w:rPr>
          <w:color w:val="000000"/>
          <w:sz w:val="28"/>
          <w:szCs w:val="28"/>
        </w:rPr>
      </w:pPr>
      <w:r w:rsidRPr="001F45AE">
        <w:rPr>
          <w:color w:val="000000"/>
          <w:sz w:val="28"/>
          <w:szCs w:val="28"/>
        </w:rPr>
        <w:t xml:space="preserve">         </w:t>
      </w:r>
      <w:proofErr w:type="spellStart"/>
      <w:r w:rsidRPr="001F45AE">
        <w:rPr>
          <w:color w:val="000000"/>
          <w:sz w:val="28"/>
          <w:szCs w:val="28"/>
        </w:rPr>
        <w:t>Самообследование</w:t>
      </w:r>
      <w:proofErr w:type="spellEnd"/>
      <w:r w:rsidRPr="001F45AE">
        <w:rPr>
          <w:color w:val="000000"/>
          <w:sz w:val="28"/>
          <w:szCs w:val="28"/>
        </w:rPr>
        <w:t xml:space="preserve"> проводится ежегодно в </w:t>
      </w:r>
      <w:r w:rsidRPr="001F45AE">
        <w:rPr>
          <w:color w:val="000000"/>
          <w:sz w:val="28"/>
          <w:szCs w:val="28"/>
          <w:lang w:val="en-US"/>
        </w:rPr>
        <w:t>I</w:t>
      </w:r>
      <w:r w:rsidRPr="001F45AE">
        <w:rPr>
          <w:color w:val="000000"/>
          <w:sz w:val="28"/>
          <w:szCs w:val="28"/>
        </w:rPr>
        <w:t xml:space="preserve"> квартале. </w:t>
      </w:r>
    </w:p>
    <w:p w:rsidR="001F45AE" w:rsidRDefault="001F45AE" w:rsidP="001F45AE">
      <w:pPr>
        <w:jc w:val="both"/>
        <w:rPr>
          <w:rFonts w:ascii="yandex-sans" w:hAnsi="yandex-sans"/>
          <w:color w:val="FF0000"/>
          <w:sz w:val="28"/>
          <w:szCs w:val="28"/>
        </w:rPr>
      </w:pPr>
    </w:p>
    <w:p w:rsidR="001F45AE" w:rsidRPr="001F45AE" w:rsidRDefault="001F45AE" w:rsidP="001F45AE">
      <w:pPr>
        <w:pStyle w:val="3"/>
        <w:spacing w:line="295" w:lineRule="exact"/>
        <w:rPr>
          <w:rFonts w:ascii="Cambria" w:hAnsi="Cambria"/>
          <w:color w:val="000000"/>
          <w:sz w:val="28"/>
          <w:szCs w:val="26"/>
        </w:rPr>
      </w:pPr>
      <w:r w:rsidRPr="001F45AE">
        <w:rPr>
          <w:color w:val="000000"/>
          <w:sz w:val="28"/>
        </w:rPr>
        <w:t>Раздел 4. Показатели результативности и эффективности программы профилактики</w:t>
      </w:r>
    </w:p>
    <w:p w:rsidR="001F45AE" w:rsidRPr="001F45AE" w:rsidRDefault="001F45AE" w:rsidP="001F45AE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10. Эффективность реализации программы профилактики оценивается: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1) повышением эффективности системы профилактики нарушений обязательных требований;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proofErr w:type="gramStart"/>
      <w:r w:rsidRPr="001F45AE">
        <w:rPr>
          <w:rFonts w:ascii="yandex-sans" w:hAnsi="yandex-sans"/>
          <w:color w:val="000000"/>
        </w:rPr>
        <w:t>2) </w:t>
      </w:r>
      <w:r w:rsidRPr="001F45AE">
        <w:rPr>
          <w:color w:val="000000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1F45AE">
        <w:rPr>
          <w:rFonts w:ascii="yandex-sans" w:hAnsi="yandex-sans"/>
          <w:color w:val="000000"/>
        </w:rPr>
        <w:t>;</w:t>
      </w:r>
      <w:proofErr w:type="gramEnd"/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3) снижением количества правонарушений при осуществлении контролируемыми лицами своей деятельности;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lastRenderedPageBreak/>
        <w:t>4) 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5) вовлечением контролируемых лиц в регулярное взаимодействие с контрольным (надзорным) органом.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11.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12. Ключевыми направлениями социологических исследований являются: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 xml:space="preserve">1) </w:t>
      </w:r>
      <w:r w:rsidRPr="001F45AE">
        <w:rPr>
          <w:color w:val="000000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1F45AE">
        <w:rPr>
          <w:rFonts w:ascii="yandex-sans" w:hAnsi="yandex-sans"/>
          <w:color w:val="000000"/>
        </w:rPr>
        <w:t>;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 xml:space="preserve">2) понятность обязательных требований, </w:t>
      </w:r>
      <w:proofErr w:type="gramStart"/>
      <w:r w:rsidRPr="001F45AE">
        <w:rPr>
          <w:rFonts w:ascii="yandex-sans" w:hAnsi="yandex-sans"/>
          <w:color w:val="000000"/>
        </w:rPr>
        <w:t>обеспечивающей</w:t>
      </w:r>
      <w:proofErr w:type="gramEnd"/>
      <w:r w:rsidRPr="001F45AE">
        <w:rPr>
          <w:rFonts w:ascii="yandex-sans" w:hAnsi="yandex-sans"/>
          <w:color w:val="000000"/>
        </w:rPr>
        <w:t xml:space="preserve"> их однозначное толкование контролируемыми лицами и контрольным (надзорным) органом;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3) вовлечение контролируемых лиц в регулярное взаимодействие с контрольным (надзорным) органом.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1F45AE" w:rsidRPr="001F45AE" w:rsidRDefault="001F45AE" w:rsidP="001F45AE">
      <w:pPr>
        <w:pStyle w:val="a5"/>
        <w:rPr>
          <w:rFonts w:ascii="yandex-sans" w:hAnsi="yandex-sans"/>
          <w:color w:val="000000"/>
        </w:rPr>
      </w:pPr>
      <w:r w:rsidRPr="001F45AE">
        <w:rPr>
          <w:noProof/>
          <w:color w:val="000000"/>
          <w:position w:val="-28"/>
        </w:rPr>
        <w:pict>
          <v:shape id="Рисунок 6" o:spid="_x0000_i1031" type="#_x0000_t75" style="width:96.75pt;height:40.5pt;visibility:visible;mso-wrap-style:square">
            <v:imagedata r:id="rId15" o:title=""/>
          </v:shape>
        </w:pict>
      </w:r>
      <w:r w:rsidRPr="001F45AE">
        <w:rPr>
          <w:rFonts w:ascii="yandex-sans" w:hAnsi="yandex-sans"/>
          <w:color w:val="000000"/>
        </w:rPr>
        <w:t>где: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i - номер показателя;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 xml:space="preserve"> - отклонение фактического значения i-</w:t>
      </w:r>
      <w:proofErr w:type="spellStart"/>
      <w:r w:rsidRPr="001F45AE">
        <w:rPr>
          <w:rFonts w:ascii="yandex-sans" w:hAnsi="yandex-sans"/>
          <w:color w:val="000000"/>
        </w:rPr>
        <w:t>го</w:t>
      </w:r>
      <w:proofErr w:type="spellEnd"/>
      <w:r w:rsidRPr="001F45AE">
        <w:rPr>
          <w:rFonts w:ascii="yandex-sans" w:hAnsi="yandex-sans"/>
          <w:color w:val="000000"/>
        </w:rPr>
        <w:t xml:space="preserve"> показателя от планового значения i-</w:t>
      </w:r>
      <w:proofErr w:type="spellStart"/>
      <w:r w:rsidRPr="001F45AE">
        <w:rPr>
          <w:rFonts w:ascii="yandex-sans" w:hAnsi="yandex-sans"/>
          <w:color w:val="000000"/>
        </w:rPr>
        <w:t>го</w:t>
      </w:r>
      <w:proofErr w:type="spellEnd"/>
      <w:r w:rsidRPr="001F45AE">
        <w:rPr>
          <w:rFonts w:ascii="yandex-sans" w:hAnsi="yandex-sans"/>
          <w:color w:val="000000"/>
        </w:rPr>
        <w:t xml:space="preserve"> показателя;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 xml:space="preserve"> - фактическое значение i-</w:t>
      </w:r>
      <w:proofErr w:type="spellStart"/>
      <w:r w:rsidRPr="001F45AE">
        <w:rPr>
          <w:rFonts w:ascii="yandex-sans" w:hAnsi="yandex-sans"/>
          <w:color w:val="000000"/>
        </w:rPr>
        <w:t>го</w:t>
      </w:r>
      <w:proofErr w:type="spellEnd"/>
      <w:r w:rsidRPr="001F45AE">
        <w:rPr>
          <w:rFonts w:ascii="yandex-sans" w:hAnsi="yandex-sans"/>
          <w:color w:val="000000"/>
        </w:rPr>
        <w:t xml:space="preserve"> показателя профилактических мероприятий;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 xml:space="preserve"> - плановое значение i-</w:t>
      </w:r>
      <w:proofErr w:type="spellStart"/>
      <w:r w:rsidRPr="001F45AE">
        <w:rPr>
          <w:rFonts w:ascii="yandex-sans" w:hAnsi="yandex-sans"/>
          <w:color w:val="000000"/>
        </w:rPr>
        <w:t>го</w:t>
      </w:r>
      <w:proofErr w:type="spellEnd"/>
      <w:r w:rsidRPr="001F45AE">
        <w:rPr>
          <w:rFonts w:ascii="yandex-sans" w:hAnsi="yandex-sans"/>
          <w:color w:val="000000"/>
        </w:rPr>
        <w:t xml:space="preserve"> показателя профилактических мероприятий.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1F45AE" w:rsidRPr="001F45AE" w:rsidRDefault="001F45AE" w:rsidP="001F45AE">
      <w:pPr>
        <w:pStyle w:val="a5"/>
        <w:rPr>
          <w:rFonts w:ascii="yandex-sans" w:hAnsi="yandex-sans"/>
          <w:color w:val="000000"/>
        </w:rPr>
      </w:pPr>
      <w:r w:rsidRPr="001F45AE">
        <w:rPr>
          <w:noProof/>
          <w:color w:val="000000"/>
          <w:position w:val="-28"/>
        </w:rPr>
        <w:pict>
          <v:shape id="Рисунок 5" o:spid="_x0000_i1032" type="#_x0000_t75" style="width:96.75pt;height:40.5pt;visibility:visible;mso-wrap-style:square">
            <v:imagedata r:id="rId15" o:title=""/>
          </v:shape>
        </w:pict>
      </w:r>
      <w:r w:rsidRPr="001F45AE">
        <w:rPr>
          <w:rFonts w:ascii="yandex-sans" w:hAnsi="yandex-sans"/>
          <w:color w:val="000000"/>
        </w:rPr>
        <w:t>где: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proofErr w:type="gramStart"/>
      <w:r w:rsidRPr="001F45AE">
        <w:rPr>
          <w:rFonts w:ascii="yandex-sans" w:hAnsi="yandex-sans"/>
          <w:color w:val="000000"/>
        </w:rPr>
        <w:t>при</w:t>
      </w:r>
      <w:proofErr w:type="gramEnd"/>
      <w:r w:rsidRPr="001F45AE">
        <w:rPr>
          <w:rFonts w:ascii="yandex-sans" w:hAnsi="yandex-sans"/>
          <w:color w:val="000000"/>
        </w:rPr>
        <w:t xml:space="preserve"> </w:t>
      </w:r>
      <w:r w:rsidRPr="001F45AE">
        <w:rPr>
          <w:noProof/>
          <w:color w:val="000000"/>
          <w:position w:val="-9"/>
        </w:rPr>
        <w:pict>
          <v:shape id="Рисунок 4" o:spid="_x0000_i1033" type="#_x0000_t75" style="width:54pt;height:21.75pt;visibility:visible;mso-wrap-style:square">
            <v:imagedata r:id="rId16" o:title=""/>
          </v:shape>
        </w:pict>
      </w:r>
      <w:r w:rsidRPr="001F45AE">
        <w:rPr>
          <w:rFonts w:ascii="yandex-sans" w:hAnsi="yandex-sans"/>
          <w:color w:val="000000"/>
        </w:rPr>
        <w:t xml:space="preserve">, то </w:t>
      </w:r>
      <w:r w:rsidRPr="001F45AE">
        <w:rPr>
          <w:noProof/>
          <w:color w:val="000000"/>
          <w:position w:val="-9"/>
        </w:rPr>
        <w:pict>
          <v:shape id="Рисунок 3" o:spid="_x0000_i1034" type="#_x0000_t75" style="width:65.25pt;height:21.75pt;visibility:visible;mso-wrap-style:square">
            <v:imagedata r:id="rId17" o:title=""/>
          </v:shape>
        </w:pict>
      </w:r>
      <w:r w:rsidRPr="001F45AE">
        <w:rPr>
          <w:rFonts w:ascii="yandex-sans" w:hAnsi="yandex-sans"/>
          <w:color w:val="000000"/>
        </w:rPr>
        <w:t>.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Оценка эффективности реализации Программы профилактики рассчитывается по следующей формуле:</w:t>
      </w:r>
    </w:p>
    <w:p w:rsidR="001F45AE" w:rsidRPr="001F45AE" w:rsidRDefault="001F45AE" w:rsidP="001F45AE">
      <w:pPr>
        <w:pStyle w:val="a5"/>
        <w:rPr>
          <w:rFonts w:ascii="yandex-sans" w:hAnsi="yandex-sans"/>
          <w:color w:val="000000"/>
        </w:rPr>
      </w:pPr>
      <w:r w:rsidRPr="001F45AE">
        <w:rPr>
          <w:noProof/>
          <w:color w:val="000000"/>
          <w:position w:val="-28"/>
        </w:rPr>
        <w:pict>
          <v:shape id="Рисунок 2" o:spid="_x0000_i1035" type="#_x0000_t75" style="width:79.5pt;height:40.5pt;visibility:visible;mso-wrap-style:square">
            <v:imagedata r:id="rId18" o:title=""/>
          </v:shape>
        </w:pict>
      </w:r>
      <w:r w:rsidRPr="001F45AE">
        <w:rPr>
          <w:rFonts w:ascii="yandex-sans" w:hAnsi="yandex-sans"/>
          <w:color w:val="000000"/>
        </w:rPr>
        <w:t>где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proofErr w:type="spellStart"/>
      <w:r w:rsidRPr="001F45AE">
        <w:rPr>
          <w:rFonts w:ascii="yandex-sans" w:hAnsi="yandex-sans"/>
          <w:color w:val="000000"/>
        </w:rPr>
        <w:t>Пэф</w:t>
      </w:r>
      <w:proofErr w:type="spellEnd"/>
      <w:r w:rsidRPr="001F45AE">
        <w:rPr>
          <w:rFonts w:ascii="yandex-sans" w:hAnsi="yandex-sans"/>
          <w:color w:val="000000"/>
        </w:rPr>
        <w:t xml:space="preserve"> - Итоговая оценка эффективности реализации Программы профилактики;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noProof/>
          <w:color w:val="000000"/>
          <w:position w:val="-12"/>
        </w:rPr>
        <w:pict>
          <v:shape id="Рисунок 1" o:spid="_x0000_i1036" type="#_x0000_t75" style="width:35.25pt;height:24.75pt;visibility:visible;mso-wrap-style:square">
            <v:imagedata r:id="rId19" o:title=""/>
          </v:shape>
        </w:pict>
      </w:r>
      <w:r w:rsidRPr="001F45AE">
        <w:rPr>
          <w:rFonts w:ascii="yandex-sans" w:hAnsi="yandex-sans"/>
          <w:color w:val="000000"/>
        </w:rPr>
        <w:t xml:space="preserve"> - сумма </w:t>
      </w:r>
      <w:proofErr w:type="gramStart"/>
      <w:r w:rsidRPr="001F45AE">
        <w:rPr>
          <w:rFonts w:ascii="yandex-sans" w:hAnsi="yandex-sans"/>
          <w:color w:val="000000"/>
        </w:rPr>
        <w:t>отклонений фактических значений показателей Программы профилактики</w:t>
      </w:r>
      <w:proofErr w:type="gramEnd"/>
      <w:r w:rsidRPr="001F45AE">
        <w:rPr>
          <w:rFonts w:ascii="yandex-sans" w:hAnsi="yandex-sans"/>
          <w:color w:val="000000"/>
        </w:rPr>
        <w:t xml:space="preserve"> от плановых значений по итогам календарного года;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>N - общее количество показателей Программы профилактики.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lastRenderedPageBreak/>
        <w:t>В случае</w:t>
      </w:r>
      <w:proofErr w:type="gramStart"/>
      <w:r w:rsidRPr="001F45AE">
        <w:rPr>
          <w:rFonts w:ascii="yandex-sans" w:hAnsi="yandex-sans"/>
          <w:color w:val="000000"/>
        </w:rPr>
        <w:t>,</w:t>
      </w:r>
      <w:proofErr w:type="gramEnd"/>
      <w:r w:rsidRPr="001F45AE">
        <w:rPr>
          <w:rFonts w:ascii="yandex-sans" w:hAnsi="yandex-sans"/>
          <w:color w:val="000000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1F45AE">
        <w:rPr>
          <w:rFonts w:ascii="yandex-sans" w:hAnsi="yandex-sans"/>
          <w:color w:val="000000"/>
        </w:rPr>
        <w:t>Пэф</w:t>
      </w:r>
      <w:proofErr w:type="spellEnd"/>
      <w:r w:rsidRPr="001F45AE">
        <w:rPr>
          <w:rFonts w:ascii="yandex-sans" w:hAnsi="yandex-sans"/>
          <w:color w:val="000000"/>
        </w:rPr>
        <w:t xml:space="preserve"> равным 100 %.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  <w:r w:rsidRPr="001F45AE">
        <w:rPr>
          <w:rFonts w:ascii="yandex-sans" w:hAnsi="yandex-sans"/>
          <w:color w:val="000000"/>
        </w:rPr>
        <w:t xml:space="preserve">По итогам </w:t>
      </w:r>
      <w:proofErr w:type="gramStart"/>
      <w:r w:rsidRPr="001F45AE">
        <w:rPr>
          <w:rFonts w:ascii="yandex-sans" w:hAnsi="yandex-sans"/>
          <w:color w:val="000000"/>
        </w:rPr>
        <w:t>оценки эффективности реализации Программы профилактики</w:t>
      </w:r>
      <w:proofErr w:type="gramEnd"/>
      <w:r w:rsidRPr="001F45AE">
        <w:rPr>
          <w:rFonts w:ascii="yandex-sans" w:hAnsi="yandex-sans"/>
          <w:color w:val="000000"/>
        </w:rPr>
        <w:t xml:space="preserve"> определяется уровень профилактической работы контрольного (надзорного) органа.</w:t>
      </w:r>
    </w:p>
    <w:p w:rsidR="001F45AE" w:rsidRPr="001F45AE" w:rsidRDefault="001F45AE" w:rsidP="001F45AE">
      <w:pPr>
        <w:pStyle w:val="a5"/>
        <w:ind w:firstLine="567"/>
        <w:rPr>
          <w:rFonts w:ascii="yandex-sans" w:hAnsi="yandex-sans"/>
          <w:color w:val="000000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986"/>
        <w:gridCol w:w="1986"/>
        <w:gridCol w:w="1985"/>
        <w:gridCol w:w="1986"/>
      </w:tblGrid>
      <w:tr w:rsidR="001F45AE" w:rsidTr="001F45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 xml:space="preserve">Выполнено менее </w:t>
            </w:r>
            <w:r w:rsidRPr="001F45AE">
              <w:rPr>
                <w:i/>
                <w:color w:val="000000"/>
                <w:u w:val="single"/>
                <w:lang w:eastAsia="en-US"/>
              </w:rPr>
              <w:t>50%</w:t>
            </w:r>
            <w:r w:rsidRPr="001F45AE">
              <w:rPr>
                <w:color w:val="000000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 xml:space="preserve">Выполнено </w:t>
            </w:r>
            <w:r w:rsidRPr="001F45AE">
              <w:rPr>
                <w:color w:val="000000"/>
                <w:lang w:eastAsia="en-US"/>
              </w:rPr>
              <w:br/>
              <w:t xml:space="preserve">от </w:t>
            </w:r>
            <w:r w:rsidRPr="001F45AE">
              <w:rPr>
                <w:i/>
                <w:color w:val="000000"/>
                <w:u w:val="single"/>
                <w:lang w:eastAsia="en-US"/>
              </w:rPr>
              <w:t>51%</w:t>
            </w:r>
            <w:r w:rsidRPr="001F45AE">
              <w:rPr>
                <w:color w:val="000000"/>
                <w:lang w:eastAsia="en-US"/>
              </w:rPr>
              <w:t xml:space="preserve"> до </w:t>
            </w:r>
            <w:r w:rsidRPr="001F45AE">
              <w:rPr>
                <w:i/>
                <w:color w:val="000000"/>
                <w:u w:val="single"/>
                <w:lang w:eastAsia="en-US"/>
              </w:rPr>
              <w:t>80%</w:t>
            </w:r>
            <w:r w:rsidRPr="001F45AE">
              <w:rPr>
                <w:color w:val="000000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 xml:space="preserve">Выполнено </w:t>
            </w:r>
          </w:p>
          <w:p w:rsidR="001F45AE" w:rsidRPr="001F45AE" w:rsidRDefault="001F45AE">
            <w:pPr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 xml:space="preserve">от </w:t>
            </w:r>
            <w:r w:rsidRPr="001F45AE">
              <w:rPr>
                <w:i/>
                <w:color w:val="000000"/>
                <w:u w:val="single"/>
                <w:lang w:eastAsia="en-US"/>
              </w:rPr>
              <w:t>81%</w:t>
            </w:r>
            <w:r w:rsidRPr="001F45AE">
              <w:rPr>
                <w:color w:val="000000"/>
                <w:lang w:eastAsia="en-US"/>
              </w:rPr>
              <w:t xml:space="preserve"> до </w:t>
            </w:r>
            <w:r w:rsidRPr="001F45AE">
              <w:rPr>
                <w:i/>
                <w:color w:val="000000"/>
                <w:u w:val="single"/>
                <w:lang w:eastAsia="en-US"/>
              </w:rPr>
              <w:t>90%</w:t>
            </w:r>
            <w:r w:rsidRPr="001F45AE">
              <w:rPr>
                <w:color w:val="000000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 xml:space="preserve">Выполнено </w:t>
            </w:r>
            <w:r w:rsidRPr="001F45AE">
              <w:rPr>
                <w:color w:val="000000"/>
                <w:lang w:eastAsia="en-US"/>
              </w:rPr>
              <w:br/>
              <w:t xml:space="preserve">от </w:t>
            </w:r>
            <w:r w:rsidRPr="001F45AE">
              <w:rPr>
                <w:i/>
                <w:color w:val="000000"/>
                <w:u w:val="single"/>
                <w:lang w:eastAsia="en-US"/>
              </w:rPr>
              <w:t>91%</w:t>
            </w:r>
            <w:r w:rsidRPr="001F45AE">
              <w:rPr>
                <w:color w:val="000000"/>
                <w:lang w:eastAsia="en-US"/>
              </w:rPr>
              <w:t xml:space="preserve"> до </w:t>
            </w:r>
            <w:r w:rsidRPr="001F45AE">
              <w:rPr>
                <w:i/>
                <w:color w:val="000000"/>
                <w:u w:val="single"/>
                <w:lang w:eastAsia="en-US"/>
              </w:rPr>
              <w:t>100%</w:t>
            </w:r>
            <w:r w:rsidRPr="001F45AE">
              <w:rPr>
                <w:color w:val="000000"/>
                <w:lang w:eastAsia="en-US"/>
              </w:rPr>
              <w:t xml:space="preserve"> профилактических мероприятий</w:t>
            </w:r>
          </w:p>
        </w:tc>
      </w:tr>
      <w:tr w:rsidR="001F45AE" w:rsidTr="001F45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AE" w:rsidRPr="001F45AE" w:rsidRDefault="001F45AE">
            <w:pPr>
              <w:spacing w:line="276" w:lineRule="auto"/>
              <w:rPr>
                <w:color w:val="000000"/>
                <w:lang w:eastAsia="en-US"/>
              </w:rPr>
            </w:pPr>
            <w:r w:rsidRPr="001F45AE">
              <w:rPr>
                <w:color w:val="000000"/>
                <w:lang w:eastAsia="en-US"/>
              </w:rPr>
              <w:t>Уровень лидерства</w:t>
            </w:r>
          </w:p>
        </w:tc>
      </w:tr>
    </w:tbl>
    <w:p w:rsidR="001F45AE" w:rsidRPr="001F45AE" w:rsidRDefault="001F45AE" w:rsidP="001F45AE">
      <w:pPr>
        <w:pStyle w:val="a5"/>
        <w:ind w:firstLine="567"/>
        <w:rPr>
          <w:i/>
          <w:color w:val="000000"/>
          <w:sz w:val="25"/>
          <w:szCs w:val="24"/>
        </w:rPr>
      </w:pPr>
    </w:p>
    <w:p w:rsidR="001F45AE" w:rsidRPr="001F45AE" w:rsidRDefault="001F45AE" w:rsidP="001F45AE">
      <w:pPr>
        <w:rPr>
          <w:b/>
          <w:bCs/>
          <w:color w:val="000000"/>
          <w:sz w:val="28"/>
          <w:szCs w:val="26"/>
          <w:lang w:val="x-none" w:eastAsia="x-none" w:bidi="ru-RU"/>
        </w:rPr>
        <w:sectPr w:rsidR="001F45AE" w:rsidRPr="001F45AE" w:rsidSect="001F45AE">
          <w:type w:val="continuous"/>
          <w:pgSz w:w="11906" w:h="16838"/>
          <w:pgMar w:top="1247" w:right="567" w:bottom="1134" w:left="1134" w:header="709" w:footer="709" w:gutter="0"/>
          <w:pgNumType w:start="1"/>
          <w:cols w:space="720"/>
        </w:sectPr>
      </w:pPr>
    </w:p>
    <w:p w:rsidR="001F45AE" w:rsidRPr="001F45AE" w:rsidRDefault="001F45AE" w:rsidP="001F45AE">
      <w:pPr>
        <w:jc w:val="right"/>
        <w:rPr>
          <w:color w:val="000000"/>
          <w:sz w:val="28"/>
          <w:szCs w:val="28"/>
        </w:rPr>
      </w:pPr>
      <w:r w:rsidRPr="001F45AE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Приложение </w:t>
      </w:r>
    </w:p>
    <w:p w:rsidR="001F45AE" w:rsidRPr="001F45AE" w:rsidRDefault="001F45AE" w:rsidP="001F45AE">
      <w:pPr>
        <w:jc w:val="right"/>
        <w:rPr>
          <w:color w:val="000000"/>
          <w:sz w:val="28"/>
          <w:szCs w:val="28"/>
        </w:rPr>
      </w:pPr>
      <w:r w:rsidRPr="001F45A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программе</w:t>
      </w:r>
    </w:p>
    <w:p w:rsidR="001F45AE" w:rsidRPr="001F45AE" w:rsidRDefault="001F45AE" w:rsidP="001F45AE">
      <w:pPr>
        <w:jc w:val="right"/>
        <w:rPr>
          <w:color w:val="000000"/>
          <w:sz w:val="28"/>
          <w:szCs w:val="28"/>
        </w:rPr>
      </w:pPr>
    </w:p>
    <w:p w:rsidR="001F45AE" w:rsidRPr="001F45AE" w:rsidRDefault="001F45AE" w:rsidP="001F45AE">
      <w:pPr>
        <w:jc w:val="right"/>
        <w:rPr>
          <w:color w:val="000000"/>
          <w:sz w:val="28"/>
          <w:szCs w:val="28"/>
        </w:rPr>
      </w:pPr>
    </w:p>
    <w:p w:rsidR="001F45AE" w:rsidRPr="001F45AE" w:rsidRDefault="001F45AE" w:rsidP="001F45AE">
      <w:pPr>
        <w:jc w:val="center"/>
        <w:rPr>
          <w:b/>
          <w:color w:val="000000"/>
          <w:sz w:val="26"/>
          <w:szCs w:val="26"/>
        </w:rPr>
      </w:pPr>
      <w:r w:rsidRPr="001F45AE">
        <w:rPr>
          <w:b/>
          <w:color w:val="000000"/>
          <w:sz w:val="28"/>
          <w:szCs w:val="28"/>
        </w:rPr>
        <w:t>План-график</w:t>
      </w:r>
    </w:p>
    <w:p w:rsidR="001F45AE" w:rsidRPr="001F45AE" w:rsidRDefault="001F45AE" w:rsidP="001F45AE">
      <w:pPr>
        <w:jc w:val="center"/>
        <w:rPr>
          <w:color w:val="000000"/>
          <w:sz w:val="26"/>
          <w:szCs w:val="26"/>
        </w:rPr>
      </w:pPr>
      <w:r w:rsidRPr="001F45AE">
        <w:rPr>
          <w:color w:val="000000"/>
          <w:sz w:val="26"/>
          <w:szCs w:val="26"/>
        </w:rPr>
        <w:t>Проведения профилактических мероприятий Администрацией городского округа Зарайск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Зарайск Московской области на 2023г.</w:t>
      </w:r>
    </w:p>
    <w:p w:rsidR="001F45AE" w:rsidRPr="001F45AE" w:rsidRDefault="001F45AE" w:rsidP="001F45AE">
      <w:pPr>
        <w:rPr>
          <w:color w:val="000000"/>
          <w:sz w:val="26"/>
          <w:szCs w:val="26"/>
        </w:rPr>
      </w:pP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7"/>
        <w:gridCol w:w="2372"/>
        <w:gridCol w:w="284"/>
        <w:gridCol w:w="4394"/>
        <w:gridCol w:w="425"/>
        <w:gridCol w:w="1701"/>
        <w:gridCol w:w="426"/>
        <w:gridCol w:w="1701"/>
        <w:gridCol w:w="850"/>
        <w:gridCol w:w="851"/>
        <w:gridCol w:w="708"/>
        <w:gridCol w:w="993"/>
        <w:gridCol w:w="432"/>
        <w:gridCol w:w="671"/>
      </w:tblGrid>
      <w:tr w:rsidR="001F45AE" w:rsidRPr="001F45AE" w:rsidTr="001F45AE">
        <w:trPr>
          <w:gridAfter w:val="2"/>
          <w:wAfter w:w="1103" w:type="dxa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 w:rsidP="001F45AE">
            <w:pPr>
              <w:spacing w:before="67" w:after="67" w:line="254" w:lineRule="auto"/>
              <w:jc w:val="center"/>
              <w:rPr>
                <w:sz w:val="20"/>
                <w:szCs w:val="20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Форма мероприятия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Сроки исполнения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Ожидаемый результат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 xml:space="preserve">Адресаты мероприятий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Ответственные лица</w:t>
            </w:r>
          </w:p>
        </w:tc>
      </w:tr>
      <w:tr w:rsidR="001F45AE" w:rsidRPr="001F45AE" w:rsidTr="001F45AE">
        <w:trPr>
          <w:gridAfter w:val="2"/>
          <w:wAfter w:w="1103" w:type="dxa"/>
          <w:trHeight w:val="127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1.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Информирование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Актуализация и размещение на официальном сайте городского округа Зарайск Московской области (далее – контрольный (надзорный) орган) в разделе «Муниципальный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100" w:after="100" w:line="254" w:lineRule="auto"/>
              <w:ind w:left="60" w:right="60"/>
              <w:jc w:val="center"/>
            </w:pPr>
            <w:r>
              <w:t xml:space="preserve">В течение </w:t>
            </w:r>
          </w:p>
          <w:p w:rsidR="001F45AE" w:rsidRDefault="001F45AE" w:rsidP="001F45AE">
            <w:pPr>
              <w:spacing w:before="100" w:after="100" w:line="254" w:lineRule="auto"/>
              <w:ind w:left="60" w:right="60"/>
              <w:jc w:val="center"/>
            </w:pPr>
            <w:r>
              <w:t xml:space="preserve">10 дней </w:t>
            </w:r>
            <w:proofErr w:type="gramStart"/>
            <w:r>
              <w:t>с даты принятия</w:t>
            </w:r>
            <w:proofErr w:type="gramEnd"/>
            <w:r>
              <w:t xml:space="preserve"> нормативного правового акта и (или) внесения изменений в нормативные правовые акты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Соответствующий раздел на сайте администрации контрольного (надзорного) органа содержит актуальную информацию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Контролируемые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1F45AE" w:rsidRPr="001F45AE" w:rsidTr="001F45AE">
        <w:trPr>
          <w:gridAfter w:val="2"/>
          <w:wAfter w:w="1103" w:type="dxa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2.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AE" w:rsidRPr="001F45AE" w:rsidRDefault="001F45AE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администрации контрольного (надзорного) органа.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Ежегодно до 15 марта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Контролируемые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</w:pPr>
            <w:r>
              <w:t xml:space="preserve">Начальник отдела благоустройства и охраны окружающей среды администрации городского округа </w:t>
            </w:r>
            <w:r>
              <w:lastRenderedPageBreak/>
              <w:t>Зарайск</w:t>
            </w:r>
          </w:p>
        </w:tc>
      </w:tr>
      <w:tr w:rsidR="001F45AE" w:rsidRPr="001F45AE" w:rsidTr="001F45AE">
        <w:trPr>
          <w:gridAfter w:val="2"/>
          <w:wAfter w:w="1103" w:type="dxa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3.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AE" w:rsidRPr="001F45AE" w:rsidRDefault="001F45AE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 w:rsidP="001F45AE">
            <w:pPr>
              <w:spacing w:before="67" w:after="67" w:line="254" w:lineRule="auto"/>
              <w:jc w:val="center"/>
              <w:rPr>
                <w:highlight w:val="yellow"/>
              </w:rPr>
            </w:pPr>
            <w:r>
              <w:t>Размещение на официальном сайте администрации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 xml:space="preserve">В течение 10 дней </w:t>
            </w:r>
            <w:proofErr w:type="gramStart"/>
            <w:r>
              <w:t>с даты утверждения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Контролируемые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1F45AE" w:rsidRPr="001F45AE" w:rsidTr="001F45AE">
        <w:trPr>
          <w:gridAfter w:val="2"/>
          <w:wAfter w:w="1103" w:type="dxa"/>
          <w:trHeight w:val="140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4.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AE" w:rsidRPr="001F45AE" w:rsidRDefault="001F45AE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 w:rsidP="001F45AE">
            <w:pPr>
              <w:spacing w:before="67" w:after="67" w:line="254" w:lineRule="auto"/>
              <w:jc w:val="center"/>
              <w:rPr>
                <w:b/>
              </w:rPr>
            </w:pPr>
            <w:r>
              <w:t>Актуализация информации о порядке и сроках осуществления контрольным (надзорным) органом муниципального контроля в сфере благоустройства на территории городского округа Зарайск Московской области и размещение на официальном сайте администрации результатов контрольно-надзорных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Повышение прозрачности системы контрольно-надзорной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Контролируемые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1F45AE" w:rsidRPr="001F45AE" w:rsidTr="001F45AE">
        <w:trPr>
          <w:gridAfter w:val="2"/>
          <w:wAfter w:w="1103" w:type="dxa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Обобщение правоприменительной практики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line="254" w:lineRule="auto"/>
              <w:jc w:val="center"/>
            </w:pPr>
            <w:r>
              <w:t>Формирование и размещение на официальном сайте администрации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Ежегодно до 15 марта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Размещение на официальном сайте администрации контрольного (надзорного) органа обзора правоприменительной практики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Контролируемые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1F45AE" w:rsidRPr="001F45AE" w:rsidTr="001F45AE">
        <w:trPr>
          <w:gridAfter w:val="2"/>
          <w:wAfter w:w="1103" w:type="dxa"/>
          <w:trHeight w:val="106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6.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100" w:after="100" w:line="254" w:lineRule="auto"/>
              <w:ind w:left="60" w:right="60"/>
              <w:jc w:val="center"/>
            </w:pPr>
            <w:r>
              <w:t xml:space="preserve">В течение года при наличии оснований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Контролируемые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1F45AE" w:rsidRPr="001F45AE" w:rsidTr="001F45AE">
        <w:trPr>
          <w:gridAfter w:val="2"/>
          <w:wAfter w:w="1103" w:type="dxa"/>
          <w:trHeight w:val="100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7.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100" w:after="100" w:line="254" w:lineRule="auto"/>
              <w:ind w:left="60" w:right="60"/>
              <w:jc w:val="center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100" w:after="100" w:line="254" w:lineRule="auto"/>
              <w:ind w:left="60" w:right="60"/>
              <w:jc w:val="center"/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line="254" w:lineRule="auto"/>
              <w:jc w:val="center"/>
            </w:pPr>
            <w:r>
              <w:t>В течение 5 рабочих дней со дня поступления обращений от контролируемых лиц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Контролируемые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1F45AE" w:rsidRPr="001F45AE" w:rsidTr="001F45AE">
        <w:trPr>
          <w:gridAfter w:val="2"/>
          <w:wAfter w:w="1103" w:type="dxa"/>
          <w:trHeight w:val="48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8.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AE" w:rsidRPr="001F45AE" w:rsidRDefault="001F45AE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Проведение приемов, в рамках которых контролируемым лицам разъясняются обязательные требования.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 w:rsidP="001F45AE">
            <w:pPr>
              <w:spacing w:before="67" w:after="67" w:line="254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Контролируемые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1F45AE" w:rsidRPr="001F45AE" w:rsidTr="001F45AE">
        <w:trPr>
          <w:gridAfter w:val="2"/>
          <w:wAfter w:w="1103" w:type="dxa"/>
          <w:trHeight w:val="2462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9.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AE" w:rsidRPr="001F45AE" w:rsidRDefault="001F45AE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 w:rsidP="001F45AE">
            <w:pPr>
              <w:spacing w:before="67" w:after="67" w:line="254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Контролируемые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1F45AE" w:rsidRPr="001F45AE" w:rsidTr="001F45AE">
        <w:trPr>
          <w:gridAfter w:val="2"/>
          <w:wAfter w:w="1103" w:type="dxa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10.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AE" w:rsidRDefault="001F45AE" w:rsidP="001F45AE">
            <w:pPr>
              <w:spacing w:before="67" w:after="67" w:line="254" w:lineRule="auto"/>
              <w:jc w:val="center"/>
            </w:pPr>
          </w:p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 w:rsidP="001F45AE">
            <w:pPr>
              <w:spacing w:line="254" w:lineRule="auto"/>
              <w:ind w:right="60"/>
              <w:jc w:val="center"/>
              <w:rPr>
                <w:i/>
              </w:rPr>
            </w:pPr>
            <w:r>
              <w:t xml:space="preserve"> </w:t>
            </w:r>
            <w:r w:rsidRPr="001F45AE"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Повышение уровня правовой грамотности и информирование контролируемых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  <w:jc w:val="center"/>
            </w:pPr>
            <w:r>
              <w:t>Контролируемые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Default="001F45AE" w:rsidP="001F45AE">
            <w:pPr>
              <w:spacing w:before="67" w:after="67" w:line="254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1F45AE" w:rsidRPr="001F45AE" w:rsidTr="001F45AE">
        <w:trPr>
          <w:trHeight w:val="30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>
            <w:pPr>
              <w:rPr>
                <w:color w:val="000000"/>
                <w:sz w:val="26"/>
                <w:szCs w:val="26"/>
              </w:rPr>
            </w:pPr>
            <w:r w:rsidRPr="001F45A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AE" w:rsidRPr="001F45AE" w:rsidRDefault="001F45A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F45AE">
              <w:rPr>
                <w:color w:val="000000"/>
                <w:sz w:val="26"/>
                <w:szCs w:val="26"/>
              </w:rPr>
              <w:t>Самообследование</w:t>
            </w:r>
            <w:proofErr w:type="spellEnd"/>
            <w:r w:rsidRPr="001F45AE">
              <w:rPr>
                <w:color w:val="000000"/>
                <w:sz w:val="26"/>
                <w:szCs w:val="26"/>
              </w:rPr>
              <w:t xml:space="preserve">  </w:t>
            </w:r>
          </w:p>
          <w:p w:rsidR="001F45AE" w:rsidRPr="001F45AE" w:rsidRDefault="001F45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 w:rsidP="001F45AE">
            <w:pPr>
              <w:jc w:val="both"/>
              <w:rPr>
                <w:color w:val="000000"/>
              </w:rPr>
            </w:pPr>
            <w:r>
              <w:t xml:space="preserve">Размещение на официальном сайте контрольного органа в разделе «Муниципальный контроль» информацию о способах и процедуре </w:t>
            </w:r>
            <w:proofErr w:type="spellStart"/>
            <w:r>
              <w:t>самообследования</w:t>
            </w:r>
            <w:proofErr w:type="spellEnd"/>
            <w:r>
              <w:t xml:space="preserve"> в автоматизированном режиме,       в том числе методические рекомендации по проведению </w:t>
            </w:r>
            <w:proofErr w:type="spellStart"/>
            <w:r>
              <w:t>самообследования</w:t>
            </w:r>
            <w:proofErr w:type="spellEnd"/>
            <w:r>
              <w:t xml:space="preserve"> и подготовке декларации соблюдения обязательных требований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>
            <w:pPr>
              <w:rPr>
                <w:color w:val="000000"/>
              </w:rPr>
            </w:pPr>
            <w:r w:rsidRPr="001F45AE">
              <w:rPr>
                <w:color w:val="000000"/>
              </w:rPr>
              <w:t xml:space="preserve">Ежегодно в </w:t>
            </w:r>
            <w:r w:rsidRPr="001F45AE">
              <w:rPr>
                <w:color w:val="000000"/>
                <w:lang w:val="en-US"/>
              </w:rPr>
              <w:t xml:space="preserve">I </w:t>
            </w:r>
            <w:r w:rsidRPr="001F45AE">
              <w:rPr>
                <w:color w:val="000000"/>
              </w:rPr>
              <w:t>квартале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>
            <w:pPr>
              <w:rPr>
                <w:color w:val="000000"/>
              </w:rPr>
            </w:pPr>
            <w:r w:rsidRPr="001F45AE">
              <w:rPr>
                <w:color w:val="000000"/>
              </w:rPr>
              <w:t xml:space="preserve">Повешение уровня правовой грамотности контролируемых лиц. </w:t>
            </w:r>
          </w:p>
          <w:p w:rsidR="001F45AE" w:rsidRPr="001F45AE" w:rsidRDefault="001F45AE">
            <w:pPr>
              <w:rPr>
                <w:color w:val="000000"/>
                <w:sz w:val="26"/>
                <w:szCs w:val="26"/>
              </w:rPr>
            </w:pPr>
            <w:r w:rsidRPr="001F45AE">
              <w:rPr>
                <w:color w:val="000000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>
            <w:pPr>
              <w:rPr>
                <w:color w:val="000000"/>
              </w:rPr>
            </w:pPr>
            <w:r>
              <w:t>Контролируемые лица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AE" w:rsidRPr="001F45AE" w:rsidRDefault="001F45AE">
            <w:pPr>
              <w:rPr>
                <w:color w:val="000000"/>
                <w:sz w:val="26"/>
                <w:szCs w:val="26"/>
              </w:rPr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AE" w:rsidRPr="001F45AE" w:rsidRDefault="001F45A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F45AE" w:rsidRPr="001F45AE" w:rsidRDefault="001F45AE" w:rsidP="001F45AE">
      <w:pPr>
        <w:rPr>
          <w:color w:val="000000"/>
          <w:sz w:val="26"/>
          <w:szCs w:val="26"/>
        </w:rPr>
      </w:pPr>
    </w:p>
    <w:p w:rsidR="001F45AE" w:rsidRPr="001F45AE" w:rsidRDefault="001F45AE" w:rsidP="001F45AE">
      <w:pPr>
        <w:rPr>
          <w:color w:val="000000"/>
          <w:sz w:val="26"/>
          <w:szCs w:val="26"/>
        </w:rPr>
      </w:pPr>
    </w:p>
    <w:p w:rsidR="001F45AE" w:rsidRDefault="001F45AE" w:rsidP="001F45AE">
      <w:pPr>
        <w:rPr>
          <w:sz w:val="27"/>
          <w:szCs w:val="28"/>
        </w:rPr>
        <w:sectPr w:rsidR="001F45AE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1F45AE" w:rsidRDefault="001F45AE" w:rsidP="001F45AE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965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45AE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uiPriority w:val="34"/>
    <w:qFormat/>
    <w:rsid w:val="001F4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F45AE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FontStyle14">
    <w:name w:val="Font Style14"/>
    <w:rsid w:val="001F45A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zarrayon.ru/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4164</Words>
  <Characters>23735</Characters>
  <Application>Microsoft Office Word</Application>
  <DocSecurity>0</DocSecurity>
  <Lines>197</Lines>
  <Paragraphs>55</Paragraphs>
  <ScaleCrop>false</ScaleCrop>
  <Company>Финуправление г.Зарайск</Company>
  <LinksUpToDate>false</LinksUpToDate>
  <CharactersWithSpaces>27844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2022-12-09T11:01:00Z</dcterms:modified>
</cp:coreProperties>
</file>