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bookmarkStart w:id="0" w:name="_GoBack"/>
      <w:bookmarkEnd w:id="0"/>
    </w:p>
    <w:p w:rsidR="001F22DC" w:rsidRDefault="00F610AD" w:rsidP="00C25AF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606E2">
        <w:rPr>
          <w:sz w:val="28"/>
          <w:szCs w:val="28"/>
        </w:rPr>
        <w:t>9</w:t>
      </w:r>
      <w:r w:rsidR="00894064">
        <w:rPr>
          <w:sz w:val="28"/>
          <w:szCs w:val="28"/>
        </w:rPr>
        <w:t>.12</w:t>
      </w:r>
      <w:r w:rsidR="00212D97">
        <w:rPr>
          <w:sz w:val="28"/>
          <w:szCs w:val="28"/>
        </w:rPr>
        <w:t>.</w:t>
      </w:r>
      <w:r w:rsidR="00C83D49">
        <w:rPr>
          <w:sz w:val="28"/>
          <w:szCs w:val="28"/>
        </w:rPr>
        <w:t>18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 w:rsidR="00B66C25"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B553B1">
        <w:rPr>
          <w:sz w:val="28"/>
          <w:szCs w:val="28"/>
        </w:rPr>
        <w:t>2</w:t>
      </w:r>
      <w:r w:rsidR="009C512A">
        <w:rPr>
          <w:sz w:val="28"/>
          <w:szCs w:val="28"/>
        </w:rPr>
        <w:t>348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12</w:t>
      </w:r>
    </w:p>
    <w:p w:rsidR="000264E3" w:rsidRDefault="00F42DD3" w:rsidP="003A432B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3A432B">
        <w:rPr>
          <w:sz w:val="27"/>
          <w:szCs w:val="28"/>
        </w:rPr>
        <w:t xml:space="preserve"> </w:t>
      </w:r>
    </w:p>
    <w:p w:rsidR="005C5B16" w:rsidRDefault="00CB2960" w:rsidP="005C5B1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C5B16" w:rsidRDefault="005C5B16" w:rsidP="005C5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Pr="005C5B16"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:rsidR="00966125" w:rsidRDefault="005C5B16" w:rsidP="005C5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966125">
        <w:rPr>
          <w:color w:val="000000" w:themeColor="text1"/>
          <w:sz w:val="28"/>
          <w:szCs w:val="28"/>
        </w:rPr>
        <w:t xml:space="preserve">городского округа Зарайск </w:t>
      </w:r>
      <w:r w:rsidRPr="005C5B16">
        <w:rPr>
          <w:color w:val="000000" w:themeColor="text1"/>
          <w:sz w:val="28"/>
          <w:szCs w:val="28"/>
        </w:rPr>
        <w:t>«</w:t>
      </w:r>
      <w:r w:rsidR="009C512A">
        <w:rPr>
          <w:color w:val="000000" w:themeColor="text1"/>
          <w:sz w:val="28"/>
          <w:szCs w:val="28"/>
        </w:rPr>
        <w:t>Предпринимательство</w:t>
      </w:r>
      <w:r w:rsidR="009141DC">
        <w:rPr>
          <w:color w:val="000000" w:themeColor="text1"/>
          <w:sz w:val="28"/>
          <w:szCs w:val="28"/>
        </w:rPr>
        <w:t xml:space="preserve"> </w:t>
      </w:r>
    </w:p>
    <w:p w:rsidR="005C5B16" w:rsidRDefault="00966125" w:rsidP="005C5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9141DC">
        <w:rPr>
          <w:color w:val="000000" w:themeColor="text1"/>
          <w:sz w:val="28"/>
          <w:szCs w:val="28"/>
        </w:rPr>
        <w:t>городского</w:t>
      </w:r>
      <w:r w:rsidR="005C5B16" w:rsidRPr="005C5B16">
        <w:rPr>
          <w:color w:val="000000" w:themeColor="text1"/>
          <w:sz w:val="28"/>
          <w:szCs w:val="28"/>
        </w:rPr>
        <w:t xml:space="preserve"> </w:t>
      </w:r>
      <w:r w:rsidR="009141DC" w:rsidRPr="005C5B16">
        <w:rPr>
          <w:color w:val="000000" w:themeColor="text1"/>
          <w:sz w:val="28"/>
          <w:szCs w:val="28"/>
        </w:rPr>
        <w:t>округ</w:t>
      </w:r>
      <w:r w:rsidR="009141DC">
        <w:rPr>
          <w:color w:val="000000" w:themeColor="text1"/>
          <w:sz w:val="28"/>
          <w:szCs w:val="28"/>
        </w:rPr>
        <w:t xml:space="preserve">а </w:t>
      </w:r>
      <w:r w:rsidR="009141DC" w:rsidRPr="005C5B16">
        <w:rPr>
          <w:color w:val="000000" w:themeColor="text1"/>
          <w:sz w:val="28"/>
          <w:szCs w:val="28"/>
        </w:rPr>
        <w:t xml:space="preserve">Зарайск </w:t>
      </w:r>
      <w:r w:rsidRPr="005C5B16">
        <w:rPr>
          <w:color w:val="000000" w:themeColor="text1"/>
          <w:sz w:val="28"/>
          <w:szCs w:val="28"/>
        </w:rPr>
        <w:t>Московской области»,</w:t>
      </w:r>
    </w:p>
    <w:p w:rsidR="005C5B16" w:rsidRDefault="005C5B16" w:rsidP="005C5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proofErr w:type="gramStart"/>
      <w:r w:rsidRPr="005C5B16">
        <w:rPr>
          <w:color w:val="000000" w:themeColor="text1"/>
          <w:sz w:val="28"/>
          <w:szCs w:val="28"/>
        </w:rPr>
        <w:t>утвержденную</w:t>
      </w:r>
      <w:proofErr w:type="gramEnd"/>
      <w:r w:rsidRPr="005C5B16">
        <w:rPr>
          <w:color w:val="000000" w:themeColor="text1"/>
          <w:sz w:val="28"/>
          <w:szCs w:val="28"/>
        </w:rPr>
        <w:t xml:space="preserve"> </w:t>
      </w:r>
      <w:r w:rsidR="009141DC" w:rsidRPr="005C5B16">
        <w:rPr>
          <w:color w:val="000000" w:themeColor="text1"/>
          <w:sz w:val="28"/>
          <w:szCs w:val="28"/>
        </w:rPr>
        <w:t xml:space="preserve">постановлением </w:t>
      </w:r>
      <w:r w:rsidR="00966125" w:rsidRPr="005C5B16">
        <w:rPr>
          <w:color w:val="000000" w:themeColor="text1"/>
          <w:sz w:val="28"/>
          <w:szCs w:val="28"/>
        </w:rPr>
        <w:t>главы городского</w:t>
      </w:r>
    </w:p>
    <w:p w:rsidR="005C5B16" w:rsidRDefault="005C5B16" w:rsidP="005C5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Pr="005C5B16">
        <w:rPr>
          <w:color w:val="000000" w:themeColor="text1"/>
          <w:sz w:val="28"/>
          <w:szCs w:val="28"/>
        </w:rPr>
        <w:t xml:space="preserve">округа Зарайск </w:t>
      </w:r>
      <w:r w:rsidR="009141DC" w:rsidRPr="005C5B16">
        <w:rPr>
          <w:color w:val="000000" w:themeColor="text1"/>
          <w:sz w:val="28"/>
          <w:szCs w:val="28"/>
        </w:rPr>
        <w:t>Московской области</w:t>
      </w:r>
      <w:r w:rsidR="00966125" w:rsidRPr="00966125">
        <w:rPr>
          <w:color w:val="000000" w:themeColor="text1"/>
          <w:sz w:val="28"/>
          <w:szCs w:val="28"/>
        </w:rPr>
        <w:t xml:space="preserve"> </w:t>
      </w:r>
      <w:r w:rsidR="00966125" w:rsidRPr="005C5B16">
        <w:rPr>
          <w:color w:val="000000" w:themeColor="text1"/>
          <w:sz w:val="28"/>
          <w:szCs w:val="28"/>
        </w:rPr>
        <w:t xml:space="preserve">от </w:t>
      </w:r>
      <w:r w:rsidR="00966125">
        <w:rPr>
          <w:color w:val="000000" w:themeColor="text1"/>
          <w:sz w:val="28"/>
          <w:szCs w:val="28"/>
        </w:rPr>
        <w:t xml:space="preserve">02.11.2017 </w:t>
      </w:r>
      <w:r w:rsidR="00966125" w:rsidRPr="005C5B16">
        <w:rPr>
          <w:color w:val="000000" w:themeColor="text1"/>
          <w:sz w:val="28"/>
          <w:szCs w:val="28"/>
        </w:rPr>
        <w:t xml:space="preserve"> </w:t>
      </w:r>
    </w:p>
    <w:p w:rsidR="005C5B16" w:rsidRDefault="005C5B16" w:rsidP="005C5B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Pr="005C5B16">
        <w:rPr>
          <w:color w:val="000000" w:themeColor="text1"/>
          <w:sz w:val="28"/>
          <w:szCs w:val="28"/>
        </w:rPr>
        <w:t>№</w:t>
      </w:r>
      <w:r w:rsidR="00D07873">
        <w:rPr>
          <w:color w:val="000000" w:themeColor="text1"/>
          <w:sz w:val="28"/>
          <w:szCs w:val="28"/>
        </w:rPr>
        <w:t xml:space="preserve"> </w:t>
      </w:r>
      <w:r w:rsidR="009C512A">
        <w:rPr>
          <w:color w:val="000000" w:themeColor="text1"/>
          <w:sz w:val="28"/>
          <w:szCs w:val="28"/>
        </w:rPr>
        <w:t>179</w:t>
      </w:r>
      <w:r w:rsidR="009141DC">
        <w:rPr>
          <w:color w:val="000000" w:themeColor="text1"/>
          <w:sz w:val="28"/>
          <w:szCs w:val="28"/>
        </w:rPr>
        <w:t>9</w:t>
      </w:r>
      <w:r w:rsidRPr="005C5B16">
        <w:rPr>
          <w:color w:val="000000" w:themeColor="text1"/>
          <w:sz w:val="28"/>
          <w:szCs w:val="28"/>
        </w:rPr>
        <w:t xml:space="preserve">/11 </w:t>
      </w:r>
    </w:p>
    <w:p w:rsidR="005C5B16" w:rsidRPr="005C5B16" w:rsidRDefault="009141DC" w:rsidP="007C3B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71CE9" w:rsidRDefault="00571CE9" w:rsidP="007C3BA3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1CE9"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Зарайск от 27.12.2018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34/1 «О внесении изменений в решение Совет</w:t>
      </w:r>
      <w:r>
        <w:rPr>
          <w:rFonts w:ascii="Times New Roman" w:hAnsi="Times New Roman"/>
          <w:sz w:val="28"/>
          <w:szCs w:val="28"/>
        </w:rPr>
        <w:t>а</w:t>
      </w:r>
      <w:r w:rsidRPr="00571CE9">
        <w:rPr>
          <w:rFonts w:ascii="Times New Roman" w:hAnsi="Times New Roman"/>
          <w:sz w:val="28"/>
          <w:szCs w:val="28"/>
        </w:rPr>
        <w:t xml:space="preserve"> депутатов Зарайского муниципально</w:t>
      </w:r>
      <w:r>
        <w:rPr>
          <w:rFonts w:ascii="Times New Roman" w:hAnsi="Times New Roman"/>
          <w:sz w:val="28"/>
          <w:szCs w:val="28"/>
        </w:rPr>
        <w:t xml:space="preserve">го района от 14.12.2017 № 12/1 </w:t>
      </w:r>
      <w:r w:rsidRPr="00571CE9">
        <w:rPr>
          <w:rFonts w:ascii="Times New Roman" w:hAnsi="Times New Roman"/>
          <w:sz w:val="28"/>
          <w:szCs w:val="28"/>
        </w:rPr>
        <w:t>«О бюджете городского округа Зарайск Московской области на 2018 год и на плановый период 2019 и 2020 годов» (с изменениями и дополнениями)</w:t>
      </w:r>
    </w:p>
    <w:p w:rsidR="00DC51B5" w:rsidRPr="00571CE9" w:rsidRDefault="00DC51B5" w:rsidP="007C3BA3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71CE9" w:rsidRPr="00571CE9" w:rsidRDefault="00571CE9" w:rsidP="00407690">
      <w:pPr>
        <w:pStyle w:val="af1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71CE9">
        <w:rPr>
          <w:rFonts w:ascii="Times New Roman" w:hAnsi="Times New Roman"/>
          <w:sz w:val="28"/>
          <w:szCs w:val="28"/>
        </w:rPr>
        <w:t>П</w:t>
      </w:r>
      <w:proofErr w:type="gramEnd"/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О</w:t>
      </w:r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С</w:t>
      </w:r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Т</w:t>
      </w:r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А</w:t>
      </w:r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Н</w:t>
      </w:r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О</w:t>
      </w:r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В</w:t>
      </w:r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Л</w:t>
      </w:r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Я</w:t>
      </w:r>
      <w:r w:rsidR="00DC51B5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Ю:</w:t>
      </w:r>
    </w:p>
    <w:p w:rsidR="00571CE9" w:rsidRPr="00571CE9" w:rsidRDefault="00571CE9" w:rsidP="007C3BA3">
      <w:pPr>
        <w:pStyle w:val="af1"/>
        <w:numPr>
          <w:ilvl w:val="0"/>
          <w:numId w:val="26"/>
        </w:numPr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1CE9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«Предпринимательство городского округа Зарайск Московской области» на с</w:t>
      </w:r>
      <w:r w:rsidR="00966125">
        <w:rPr>
          <w:rFonts w:ascii="Times New Roman" w:hAnsi="Times New Roman"/>
          <w:sz w:val="28"/>
          <w:szCs w:val="28"/>
        </w:rPr>
        <w:t>рок 2018-2022 годов</w:t>
      </w:r>
      <w:r w:rsidR="00940709">
        <w:rPr>
          <w:rFonts w:ascii="Times New Roman" w:hAnsi="Times New Roman"/>
          <w:sz w:val="28"/>
          <w:szCs w:val="28"/>
        </w:rPr>
        <w:t>, утвержденную постановлением г</w:t>
      </w:r>
      <w:r w:rsidRPr="00571CE9">
        <w:rPr>
          <w:rFonts w:ascii="Times New Roman" w:hAnsi="Times New Roman"/>
          <w:sz w:val="28"/>
          <w:szCs w:val="28"/>
        </w:rPr>
        <w:t>лавы городского округа Зарайск Московской области от 02.11.2017 №</w:t>
      </w:r>
      <w:r w:rsidR="00940709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 xml:space="preserve">1799/11 (далее </w:t>
      </w:r>
      <w:r w:rsidR="00940709">
        <w:rPr>
          <w:rFonts w:ascii="Times New Roman" w:hAnsi="Times New Roman"/>
          <w:sz w:val="28"/>
          <w:szCs w:val="28"/>
        </w:rPr>
        <w:t xml:space="preserve">– </w:t>
      </w:r>
      <w:r w:rsidRPr="00571CE9">
        <w:rPr>
          <w:rFonts w:ascii="Times New Roman" w:hAnsi="Times New Roman"/>
          <w:sz w:val="28"/>
          <w:szCs w:val="28"/>
        </w:rPr>
        <w:t>Программа)</w:t>
      </w:r>
      <w:r w:rsidR="007C3BA3">
        <w:rPr>
          <w:rFonts w:ascii="Times New Roman" w:hAnsi="Times New Roman"/>
          <w:sz w:val="28"/>
          <w:szCs w:val="28"/>
        </w:rPr>
        <w:t>,</w:t>
      </w:r>
      <w:r w:rsidR="00940709">
        <w:rPr>
          <w:rFonts w:ascii="Times New Roman" w:hAnsi="Times New Roman"/>
          <w:sz w:val="28"/>
          <w:szCs w:val="28"/>
        </w:rPr>
        <w:t xml:space="preserve"> </w:t>
      </w:r>
      <w:r w:rsidRPr="00571CE9">
        <w:rPr>
          <w:rFonts w:ascii="Times New Roman" w:hAnsi="Times New Roman"/>
          <w:sz w:val="28"/>
          <w:szCs w:val="28"/>
        </w:rPr>
        <w:t>следующие изменения:</w:t>
      </w:r>
    </w:p>
    <w:p w:rsidR="00571CE9" w:rsidRPr="00571CE9" w:rsidRDefault="00571CE9" w:rsidP="007C3BA3">
      <w:pPr>
        <w:pStyle w:val="af1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1CE9">
        <w:rPr>
          <w:rFonts w:ascii="Times New Roman" w:hAnsi="Times New Roman"/>
          <w:sz w:val="28"/>
          <w:szCs w:val="28"/>
        </w:rPr>
        <w:t>-паспорт муниципальной программы городского округа Зарайск «Предпринимательство городского округа Зарайск» изложить в новой редакции (прилагается);</w:t>
      </w:r>
    </w:p>
    <w:p w:rsidR="00571CE9" w:rsidRPr="00571CE9" w:rsidRDefault="00571CE9" w:rsidP="007C3BA3">
      <w:pPr>
        <w:pStyle w:val="af1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1CE9">
        <w:rPr>
          <w:rFonts w:ascii="Times New Roman" w:hAnsi="Times New Roman"/>
          <w:sz w:val="28"/>
          <w:szCs w:val="28"/>
        </w:rPr>
        <w:t xml:space="preserve">-подпрограмму </w:t>
      </w:r>
      <w:r w:rsidRPr="00571CE9">
        <w:rPr>
          <w:rFonts w:ascii="Times New Roman" w:hAnsi="Times New Roman"/>
          <w:bCs/>
          <w:sz w:val="28"/>
          <w:szCs w:val="28"/>
        </w:rPr>
        <w:t>III «Развитие потребительского рынка и услуг»</w:t>
      </w:r>
      <w:r w:rsidRPr="00571C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0709">
        <w:rPr>
          <w:rFonts w:ascii="Times New Roman" w:hAnsi="Times New Roman"/>
          <w:sz w:val="28"/>
          <w:szCs w:val="28"/>
        </w:rPr>
        <w:t>приложение 4 к Программе</w:t>
      </w:r>
      <w:r w:rsidRPr="00571CE9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571CE9" w:rsidRDefault="007C3BA3" w:rsidP="007C3BA3">
      <w:pPr>
        <w:pStyle w:val="af1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71CE9" w:rsidRPr="00571CE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71CE9" w:rsidRPr="00571CE9">
        <w:rPr>
          <w:rFonts w:ascii="Times New Roman" w:hAnsi="Times New Roman"/>
          <w:sz w:val="28"/>
          <w:szCs w:val="28"/>
        </w:rPr>
        <w:t xml:space="preserve"> настоящее пост</w:t>
      </w:r>
      <w:r w:rsidR="00940709">
        <w:rPr>
          <w:rFonts w:ascii="Times New Roman" w:hAnsi="Times New Roman"/>
          <w:sz w:val="28"/>
          <w:szCs w:val="28"/>
        </w:rPr>
        <w:t xml:space="preserve">ановление на официальном сайте </w:t>
      </w:r>
      <w:r w:rsidR="00571CE9" w:rsidRPr="00571CE9">
        <w:rPr>
          <w:rFonts w:ascii="Times New Roman" w:hAnsi="Times New Roman"/>
          <w:sz w:val="28"/>
          <w:szCs w:val="28"/>
        </w:rPr>
        <w:t>администрации городского округа Зарайск Московской области.</w:t>
      </w:r>
    </w:p>
    <w:p w:rsidR="00407690" w:rsidRPr="00571CE9" w:rsidRDefault="00407690" w:rsidP="007C3BA3">
      <w:pPr>
        <w:pStyle w:val="af1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DC51B5" w:rsidRDefault="00407690" w:rsidP="00DC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DC51B5">
        <w:rPr>
          <w:sz w:val="28"/>
          <w:szCs w:val="28"/>
        </w:rPr>
        <w:t xml:space="preserve">В.А. Петрущенко    </w:t>
      </w:r>
    </w:p>
    <w:p w:rsidR="00C25AF1" w:rsidRDefault="00C25AF1" w:rsidP="00571CE9">
      <w:pPr>
        <w:pStyle w:val="af1"/>
        <w:ind w:left="709" w:hanging="709"/>
        <w:jc w:val="both"/>
        <w:rPr>
          <w:rFonts w:ascii="Times New Roman" w:hAnsi="Times New Roman"/>
          <w:sz w:val="28"/>
          <w:szCs w:val="28"/>
        </w:rPr>
        <w:sectPr w:rsidR="00C25AF1" w:rsidSect="00C25AF1">
          <w:headerReference w:type="even" r:id="rId9"/>
          <w:headerReference w:type="default" r:id="rId10"/>
          <w:pgSz w:w="11907" w:h="16840"/>
          <w:pgMar w:top="709" w:right="357" w:bottom="680" w:left="425" w:header="720" w:footer="720" w:gutter="0"/>
          <w:cols w:space="720"/>
        </w:sectPr>
      </w:pPr>
    </w:p>
    <w:p w:rsidR="00571CE9" w:rsidRPr="00571CE9" w:rsidRDefault="00571CE9" w:rsidP="00571CE9">
      <w:pPr>
        <w:pStyle w:val="af1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571CE9" w:rsidRPr="00571CE9" w:rsidRDefault="00571CE9" w:rsidP="00571CE9">
      <w:pPr>
        <w:pStyle w:val="af1"/>
        <w:ind w:left="142"/>
        <w:jc w:val="both"/>
        <w:rPr>
          <w:rFonts w:ascii="Times New Roman" w:hAnsi="Times New Roman"/>
          <w:sz w:val="28"/>
          <w:szCs w:val="28"/>
        </w:rPr>
      </w:pPr>
    </w:p>
    <w:p w:rsidR="00571CE9" w:rsidRPr="00571CE9" w:rsidRDefault="00DC51B5" w:rsidP="00571CE9">
      <w:pPr>
        <w:pStyle w:val="af1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5364C4" w:rsidRDefault="00CB2960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123" w:rsidRDefault="004A4123" w:rsidP="005364C4">
      <w:pPr>
        <w:ind w:left="6372"/>
        <w:jc w:val="both"/>
      </w:pPr>
    </w:p>
    <w:p w:rsidR="004A4123" w:rsidRDefault="004A4123" w:rsidP="004A4123">
      <w:pPr>
        <w:jc w:val="both"/>
      </w:pPr>
      <w:r>
        <w:rPr>
          <w:sz w:val="28"/>
          <w:szCs w:val="28"/>
        </w:rPr>
        <w:t xml:space="preserve">                                                          </w:t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t xml:space="preserve">Приложение </w:t>
      </w:r>
    </w:p>
    <w:p w:rsidR="004A4123" w:rsidRDefault="004A4123" w:rsidP="004A4123">
      <w:pPr>
        <w:jc w:val="both"/>
      </w:pPr>
      <w:r>
        <w:t xml:space="preserve">                                                                              </w:t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>
        <w:t xml:space="preserve"> к постановлению главы городского округа Зарайск   </w:t>
      </w:r>
    </w:p>
    <w:p w:rsidR="00630B7A" w:rsidRDefault="004A4123" w:rsidP="00630B7A">
      <w:pPr>
        <w:jc w:val="both"/>
        <w:rPr>
          <w:sz w:val="28"/>
          <w:szCs w:val="28"/>
        </w:rPr>
      </w:pPr>
      <w:r>
        <w:t xml:space="preserve">                                                                              </w:t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>
        <w:t xml:space="preserve"> от 29.12.2018 № 2348/12 </w:t>
      </w:r>
    </w:p>
    <w:p w:rsidR="00630B7A" w:rsidRDefault="00630B7A" w:rsidP="00630B7A">
      <w:pPr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 муниципальной программы "ПРЕДПРИНИМАТЕЛЬСТВО ГОРОДСКОГО ОКРУГА ЗАРАЙСК МОСКОВСКОЙ ОБЛАСТИ»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на срок 2018-2022гг</w:t>
      </w:r>
      <w:r w:rsidR="00FC07A1">
        <w:rPr>
          <w:b/>
        </w:rPr>
        <w:t>.</w:t>
      </w: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3"/>
        <w:gridCol w:w="1700"/>
        <w:gridCol w:w="1694"/>
        <w:gridCol w:w="1841"/>
        <w:gridCol w:w="1990"/>
        <w:gridCol w:w="2125"/>
        <w:gridCol w:w="2267"/>
      </w:tblGrid>
      <w:tr w:rsidR="00630B7A" w:rsidTr="00630B7A">
        <w:trPr>
          <w:trHeight w:val="631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Зарайск Московской области по экономике и финансам  </w:t>
            </w:r>
            <w:proofErr w:type="spellStart"/>
            <w:r>
              <w:rPr>
                <w:rFonts w:ascii="Times New Roman" w:hAnsi="Times New Roman" w:cs="Times New Roman"/>
              </w:rPr>
              <w:t>Л.А.Кочергаева</w:t>
            </w:r>
            <w:proofErr w:type="spellEnd"/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Зарайск Московской области по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Сальтонс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директора   МКУ «Центр проведения торгов городского округа Зарайск» </w:t>
            </w:r>
            <w:proofErr w:type="spellStart"/>
            <w:r>
              <w:rPr>
                <w:rFonts w:ascii="Times New Roman" w:hAnsi="Times New Roman" w:cs="Times New Roman"/>
              </w:rPr>
              <w:t>И.Е.Глухих</w:t>
            </w:r>
            <w:proofErr w:type="spellEnd"/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муниципальной программы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Зарайск Московской области                                  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области;</w:t>
            </w:r>
          </w:p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      </w:r>
          </w:p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      </w:r>
          </w:p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Содействие обеспечению занятости населения городского округа Зарайск Московской области;</w:t>
            </w:r>
          </w:p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субъектов.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I "Повышение инвестиционной привлекательности"                                       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II "Развитие малого и среднего предпринимательства"                                                                   </w:t>
            </w:r>
          </w:p>
          <w:p w:rsidR="00630B7A" w:rsidRDefault="00630B7A">
            <w:pPr>
              <w:pStyle w:val="ConsPlusCell"/>
              <w:tabs>
                <w:tab w:val="left" w:pos="87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III "Развитие потребительского рынка и услуг" </w:t>
            </w:r>
            <w:r>
              <w:rPr>
                <w:rFonts w:ascii="Times New Roman" w:hAnsi="Times New Roman" w:cs="Times New Roman"/>
              </w:rPr>
              <w:tab/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IV "Развитие конкуренции"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V "Содействие занятости населения"</w:t>
            </w:r>
          </w:p>
        </w:tc>
      </w:tr>
      <w:tr w:rsidR="00630B7A" w:rsidTr="00630B7A"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в том числе по годам:    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(тыс. рублей)</w:t>
            </w:r>
          </w:p>
        </w:tc>
      </w:tr>
      <w:tr w:rsidR="00630B7A" w:rsidTr="00630B7A"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14227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143024,5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22856,5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30857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171551,5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45448,5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31090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31791</w:t>
            </w:r>
          </w:p>
        </w:tc>
      </w:tr>
    </w:tbl>
    <w:p w:rsidR="00630B7A" w:rsidRDefault="00630B7A" w:rsidP="00630B7A">
      <w:pPr>
        <w:sectPr w:rsidR="00630B7A">
          <w:pgSz w:w="16840" w:h="11907" w:orient="landscape"/>
          <w:pgMar w:top="357" w:right="680" w:bottom="425" w:left="709" w:header="720" w:footer="720" w:gutter="0"/>
          <w:cols w:space="720"/>
        </w:sectPr>
      </w:pPr>
    </w:p>
    <w:p w:rsidR="00630B7A" w:rsidRDefault="00630B7A" w:rsidP="00630B7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lastRenderedPageBreak/>
        <w:t>Общая характеристика сферы реализации муниципальной программы, в том числе формулировка основных проблем, п</w:t>
      </w:r>
      <w:r>
        <w:rPr>
          <w:b/>
          <w:sz w:val="28"/>
          <w:szCs w:val="28"/>
        </w:rPr>
        <w:t xml:space="preserve">рогноз развития </w:t>
      </w:r>
      <w:proofErr w:type="gramStart"/>
      <w:r>
        <w:rPr>
          <w:b/>
          <w:sz w:val="28"/>
          <w:szCs w:val="28"/>
        </w:rPr>
        <w:t>сферы</w:t>
      </w:r>
      <w:proofErr w:type="gramEnd"/>
      <w:r>
        <w:rPr>
          <w:b/>
          <w:sz w:val="28"/>
          <w:szCs w:val="28"/>
        </w:rPr>
        <w:t xml:space="preserve"> реализации муниципальной программы, включая возможные варианты решения проблемы, описание целей муниципальной программы.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left="928"/>
        <w:jc w:val="both"/>
        <w:rPr>
          <w:sz w:val="22"/>
          <w:szCs w:val="22"/>
        </w:rPr>
      </w:pPr>
    </w:p>
    <w:p w:rsidR="00630B7A" w:rsidRDefault="00630B7A" w:rsidP="00630B7A">
      <w:pPr>
        <w:widowControl w:val="0"/>
        <w:suppressAutoHyphens/>
        <w:autoSpaceDE w:val="0"/>
        <w:autoSpaceDN w:val="0"/>
        <w:ind w:firstLine="36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Экономика городского округа Зарайск Московской области (далее-городской округ) характеризуется не только ростом и положительными изменениями, но и благоприятными перспективами роста инвестиционной активности. Большой вклад в экономику округа вносят предприятия промышленного комплекса.      </w:t>
      </w:r>
    </w:p>
    <w:p w:rsidR="00630B7A" w:rsidRDefault="00630B7A" w:rsidP="00630B7A">
      <w:pPr>
        <w:widowControl w:val="0"/>
        <w:suppressAutoHyphens/>
        <w:autoSpaceDE w:val="0"/>
        <w:autoSpaceDN w:val="0"/>
        <w:ind w:firstLine="36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Основные виды выпускаемой продукции промышленными предприятиями округа: одеяла стеганные, обувь, кожгалантерейные товары, конструкции строительные сборные, металлопластиковые изделия, хлебобулочные, кондитерские изделия, молочные и кисломолочные продукты, безалкогольные напитки, свинец необработанный.</w:t>
      </w:r>
    </w:p>
    <w:p w:rsidR="00630B7A" w:rsidRDefault="00630B7A" w:rsidP="00630B7A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     Основным фактором, определяющим рост инвестиций в 2018-2022 годах, станет развитие предприятий реального сектора экономики, промышленного производства, жилищного строительства, создание инфраструктуры, обеспечивающей    повышение уровня жизни жителей округа.</w:t>
      </w:r>
    </w:p>
    <w:p w:rsidR="00630B7A" w:rsidRDefault="00630B7A" w:rsidP="00630B7A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       Актуальными для развития промышленного потенциала остаются вопросы:</w:t>
      </w:r>
    </w:p>
    <w:p w:rsidR="00630B7A" w:rsidRDefault="00630B7A" w:rsidP="00630B7A">
      <w:pPr>
        <w:widowControl w:val="0"/>
        <w:numPr>
          <w:ilvl w:val="0"/>
          <w:numId w:val="30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расширение рынка сбыта промышленной продукции, увеличение ассортимента, производство более дешевой продукции, рассчитанной на разные социальные слои населения;</w:t>
      </w:r>
    </w:p>
    <w:p w:rsidR="00630B7A" w:rsidRDefault="00630B7A" w:rsidP="00630B7A">
      <w:pPr>
        <w:widowControl w:val="0"/>
        <w:numPr>
          <w:ilvl w:val="0"/>
          <w:numId w:val="30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участие промышленных предприятий в различных муниципальных и государственных программах.</w:t>
      </w:r>
    </w:p>
    <w:p w:rsidR="00630B7A" w:rsidRDefault="00630B7A" w:rsidP="00630B7A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    Проблемами предприятий отраслей промышленности являются:</w:t>
      </w:r>
    </w:p>
    <w:p w:rsidR="00630B7A" w:rsidRDefault="00630B7A" w:rsidP="00630B7A">
      <w:pPr>
        <w:widowControl w:val="0"/>
        <w:numPr>
          <w:ilvl w:val="0"/>
          <w:numId w:val="32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медленные темпы замены морально и физически устаревшего технологического оборудования;</w:t>
      </w:r>
    </w:p>
    <w:p w:rsidR="00630B7A" w:rsidRDefault="00630B7A" w:rsidP="00630B7A">
      <w:pPr>
        <w:widowControl w:val="0"/>
        <w:numPr>
          <w:ilvl w:val="0"/>
          <w:numId w:val="32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высокая стоимость кредитных ресурсов, привлекаемых для технического перевооружения;</w:t>
      </w:r>
    </w:p>
    <w:p w:rsidR="00630B7A" w:rsidRDefault="00630B7A" w:rsidP="00630B7A">
      <w:pPr>
        <w:widowControl w:val="0"/>
        <w:numPr>
          <w:ilvl w:val="0"/>
          <w:numId w:val="32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рост цен на топливно-энергетические ресурсы;</w:t>
      </w:r>
    </w:p>
    <w:p w:rsidR="00630B7A" w:rsidRDefault="00630B7A" w:rsidP="00630B7A">
      <w:pPr>
        <w:widowControl w:val="0"/>
        <w:numPr>
          <w:ilvl w:val="0"/>
          <w:numId w:val="32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нехватка квалифицированных кадров.</w:t>
      </w:r>
    </w:p>
    <w:p w:rsidR="00630B7A" w:rsidRDefault="00630B7A" w:rsidP="00630B7A">
      <w:pPr>
        <w:widowControl w:val="0"/>
        <w:suppressAutoHyphens/>
        <w:autoSpaceDE w:val="0"/>
        <w:autoSpaceDN w:val="0"/>
        <w:ind w:firstLine="36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Малый и средний бизнес является важнейшим способом ведения предпринимательской деятельности.</w:t>
      </w:r>
      <w:r>
        <w:t xml:space="preserve"> </w:t>
      </w:r>
      <w:r>
        <w:rPr>
          <w:rFonts w:eastAsia="SimSun"/>
          <w:kern w:val="3"/>
          <w:sz w:val="28"/>
          <w:szCs w:val="28"/>
          <w:lang w:eastAsia="zh-CN"/>
        </w:rPr>
        <w:t xml:space="preserve">Сектор малого и среднего бизнеса городского округа сосредоточен в основном в обрабатывающей промышленности, сельском хозяйстве, в сферах торговли и предоставления услуг населению. 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Для муниципального образования развитие малого предпринимательства имеет не меньшее, а иногда и большее значение, чем развитие крупной промышленности.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Малый бизнес-это дополнительные рабочие места, выпуск необходимой для местных нужд продукции и оказание услуг, налоговые платежи в местный бюджет.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 xml:space="preserve">Сегодня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</w:t>
      </w:r>
      <w:r>
        <w:rPr>
          <w:kern w:val="3"/>
          <w:sz w:val="28"/>
          <w:szCs w:val="28"/>
          <w:lang w:eastAsia="zh-CN"/>
        </w:rPr>
        <w:lastRenderedPageBreak/>
        <w:t>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ресурсов, и другими показателями, определяющими его «экономическую неустойчивость».</w:t>
      </w:r>
      <w:proofErr w:type="gramEnd"/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Все это позволяет охарактеризовать малый и средний бизнес как особую категорию предприятий. К данной категории предприятий можно отнести начинающих предпринимателей, предпринимателей, испытывающих по объективным причинам временные финансовые трудности и развивающийся инновационный, творческий и нетрадиционный бизнес (предприятия, использующие труд инвалидов, женское предпринимательство, молодежный бизнес, ремесленники и т.д.).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предприятий, что позволит целенаправленно и эффективно использовать бюджетные средства и оказать реальную поддержку предпринимателям.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В городском округе успешно развивается потребительский рынок. Отличительной чертой являются стабильность и хорошая степень товарного насыщения.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Московской области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Организация предприятий торговли в сельской местности является непривлекательной для бизнеса сферой деятельности. Создание объектов в отдаленных, малонаселенных сельских пунктах связано с серьезными рисками инвестирования и отсутствием гарантий получения прибыли. Обеспечение жителей таких территорий товарами в необходимом ассортименте - одна из основных задач в сфере потребительского рынка.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Ярмарочная торговля обеспечивает потребителей свежей продукцией местных производителей, производителей из районов Московской области, субъектов РФ.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Несмотря на динамичное развитие потребительского рынка на территории городского округа, сохраняется проблема, которую необходимо решать, а именно наличие в округе сельских населенных пунктов, не имеющих объектов торговли.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2"/>
          <w:szCs w:val="22"/>
          <w:lang w:eastAsia="zh-CN"/>
        </w:rPr>
      </w:pPr>
      <w:r>
        <w:rPr>
          <w:kern w:val="3"/>
          <w:sz w:val="28"/>
          <w:szCs w:val="28"/>
          <w:lang w:eastAsia="zh-CN"/>
        </w:rP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органов государственной власти Московской области и органов местного самоуправления.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Конкуренция – соперничество хозяйствующих субъектов, при котором </w:t>
      </w:r>
      <w:r>
        <w:rPr>
          <w:kern w:val="3"/>
          <w:sz w:val="28"/>
          <w:szCs w:val="28"/>
          <w:lang w:eastAsia="zh-CN"/>
        </w:rPr>
        <w:lastRenderedPageBreak/>
        <w:t>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Свобода конкуренции, за исключением отдельных случаев, определяемых экономической целесообразностью, является основополагающим условием эффективного социально-экономического развития.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Положительный эффект конкуренции во многом зависит от тех условий, в которых она действует.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Подпрограмма IV направлена на оценку, выявление слабых сторон в конкурентной среде, а также на формирование с применением программно-целевого метода перечня мероприятий по развитию конкуренции в городском округе. 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Программно-целевой метод, применяемый для решения проблемы развития, характеризуется следующими основными положениями:</w:t>
      </w:r>
    </w:p>
    <w:p w:rsidR="00630B7A" w:rsidRDefault="00630B7A" w:rsidP="00630B7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развитие конкуренции является одной из актуальных задач в развитии городского округа;</w:t>
      </w:r>
    </w:p>
    <w:p w:rsidR="00630B7A" w:rsidRDefault="00630B7A" w:rsidP="00630B7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участие в реализации Подпрограммы IV организаций различных отраслей экономики, отечественных и иностранных инвесторов, финансовых, научных и проектных организаций;</w:t>
      </w:r>
    </w:p>
    <w:p w:rsidR="00630B7A" w:rsidRDefault="00630B7A" w:rsidP="00630B7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необходимость информационной прозрачности действий органов власти городского округа, публикации актуальной, полной информации;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Решение поставленных в Подпрограмме IV задач носит долговременный характер,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социально-экономического развития городского округа.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Главная цель развития любой территории напрямую зависит от количества рабочих мест, качества рабочей силы, образованности кадров, состояния здоровья трудящихся, в конечном счете, определяющих величину производительности труда.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проблем незанятого населения в значительной степени зависит от избранной стратегии действий на рынке труда – организация проведения оплачиваемых общественных работ, организация и проведение мероприятий по повышению престижа труда, организация временного трудоустройства безработных граждан, а также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организация</w:t>
      </w:r>
      <w:proofErr w:type="gramEnd"/>
      <w:r>
        <w:rPr>
          <w:sz w:val="28"/>
          <w:szCs w:val="28"/>
        </w:rPr>
        <w:t xml:space="preserve"> временных работ для несовершеннолетних граждан в возрасте от 14 до 18 лет.</w:t>
      </w:r>
    </w:p>
    <w:p w:rsidR="00630B7A" w:rsidRDefault="00630B7A" w:rsidP="00630B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Охрана труда представляет собой систему, направленную на сохранение жизни и здоровья работников в процессе трудовой деятельности, имеет широкий спектр направлений в социально-трудовой сфере. В целях обеспечения реализации государственной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Руководители организаций, индивидуальные предприниматели уделяют недостаточно внимания вопросам охраны труда, обучения работников приемам безопасного производства работ, обеспечения и создания безопасных условий труда. В большинстве не проводятся профилактические мероприятия по предотвращению несчастных случаев на производстве, не создаются службы охраны </w:t>
      </w:r>
      <w:r>
        <w:rPr>
          <w:color w:val="2D2D2D"/>
          <w:spacing w:val="2"/>
          <w:sz w:val="28"/>
          <w:szCs w:val="28"/>
        </w:rPr>
        <w:lastRenderedPageBreak/>
        <w:t>труда, работники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Важнейшим фактором, определяющим необходимость разработки и реализации муниципальной подпрограммы с учетом приоритетных направлений социально-экономического развития, является социальная значимость данной проблемы в части повышения качества жизни, сохранения здоровья, сокращения травматизма, смертности трудоспособного населения и т.д.</w:t>
      </w:r>
    </w:p>
    <w:p w:rsidR="00630B7A" w:rsidRDefault="00630B7A" w:rsidP="00630B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Поэтому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 Реализация мероприятий муниципальной Программы позволит создать условия для снижения в городском округе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I "Повышение инвестиционной привлекательности" – 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hyperlink r:id="rId11" w:anchor="Par6016" w:history="1">
        <w:r>
          <w:rPr>
            <w:rStyle w:val="af0"/>
            <w:sz w:val="28"/>
            <w:szCs w:val="28"/>
          </w:rPr>
          <w:t>Подпрограмма II</w:t>
        </w:r>
      </w:hyperlink>
      <w:r>
        <w:rPr>
          <w:sz w:val="28"/>
          <w:szCs w:val="28"/>
        </w:rPr>
        <w:t xml:space="preserve"> "Развитие малого и среднего предпринимательства"  -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необходимо: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доли оборота малых и средних предприятий в общем обороте по полному кругу предприятий на территории городского округа.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стимулирующих граждан к осуществлению самостоятельной предпринимательской деятельности, создание и развитие инфраструктуры поддержки малого предпринимательства для поддержки предпринимателей на ранней стадии их деятельности, стимулирование инновационной активности малых предприятий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Цель </w:t>
      </w:r>
      <w:hyperlink r:id="rId12" w:anchor="Par6016" w:history="1">
        <w:r>
          <w:rPr>
            <w:rStyle w:val="af0"/>
            <w:sz w:val="28"/>
            <w:szCs w:val="28"/>
          </w:rPr>
          <w:t>Подпрограмма III</w:t>
        </w:r>
      </w:hyperlink>
      <w:r>
        <w:rPr>
          <w:sz w:val="28"/>
          <w:szCs w:val="28"/>
        </w:rPr>
        <w:t xml:space="preserve"> "Развитие потребительского рынка и услуг на территории городского округа Зарайск Московской области" - повышение социально-экономической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proofErr w:type="gramEnd"/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необходимо:</w:t>
      </w:r>
    </w:p>
    <w:p w:rsidR="00630B7A" w:rsidRDefault="00630B7A" w:rsidP="00630B7A">
      <w:pPr>
        <w:widowControl w:val="0"/>
        <w:numPr>
          <w:ilvl w:val="0"/>
          <w:numId w:val="36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площадей торговых объектов на территории городского округа;</w:t>
      </w:r>
    </w:p>
    <w:p w:rsidR="00630B7A" w:rsidRDefault="00630B7A" w:rsidP="00630B7A">
      <w:pPr>
        <w:widowControl w:val="0"/>
        <w:numPr>
          <w:ilvl w:val="0"/>
          <w:numId w:val="36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обеспеченности предприятиями бытового обслуживания;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деятельности.</w:t>
      </w:r>
    </w:p>
    <w:p w:rsidR="00630B7A" w:rsidRDefault="00630B7A" w:rsidP="00630B7A">
      <w:pPr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"Развитие конкуренции"- Развитие конкуренции в городском округе Зарайск Московской области через создание необходимых условий </w:t>
      </w:r>
      <w:r>
        <w:rPr>
          <w:sz w:val="28"/>
          <w:szCs w:val="28"/>
        </w:rPr>
        <w:lastRenderedPageBreak/>
        <w:t xml:space="preserve">для активизации деятельности существующих участников рынка и для появления новых хозяйствующих субъектов. </w:t>
      </w:r>
    </w:p>
    <w:p w:rsidR="00630B7A" w:rsidRDefault="00630B7A" w:rsidP="00630B7A">
      <w:pPr>
        <w:adjustRightInd w:val="0"/>
        <w:ind w:firstLine="851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Развитие конкуренции в сфере муниципальных закупок является одним из основных направлений, так как затрагивает различные отрасли экономики городского округа Зарайск Московской области.</w:t>
      </w:r>
    </w:p>
    <w:p w:rsidR="00630B7A" w:rsidRDefault="00630B7A" w:rsidP="00630B7A">
      <w:pPr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hyperlink r:id="rId13" w:anchor="Par6993" w:history="1">
        <w:r>
          <w:rPr>
            <w:rStyle w:val="af0"/>
            <w:sz w:val="28"/>
            <w:szCs w:val="28"/>
          </w:rPr>
          <w:t>Подпрограмма V</w:t>
        </w:r>
      </w:hyperlink>
      <w:r>
        <w:rPr>
          <w:sz w:val="28"/>
          <w:szCs w:val="28"/>
        </w:rPr>
        <w:t xml:space="preserve"> "Содействие занятости населения"-</w:t>
      </w:r>
      <w:r>
        <w:t xml:space="preserve">  </w:t>
      </w:r>
      <w:r>
        <w:rPr>
          <w:sz w:val="28"/>
          <w:szCs w:val="28"/>
        </w:rPr>
        <w:t>Содействие обеспечению занятости населения городского округа Зарайск Московской области.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направлена на содействие реализации прав граждан на полную, продуктивную и свободно избранную занятость, стимулирование экономической активности населения и предотвращение роста напряженности на рынке труда городского округа, содействие обеспечению эффективной занятости на основе повышения качества и конкурентоспособности рабочей силы.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left="360"/>
        <w:jc w:val="center"/>
        <w:textAlignment w:val="baseline"/>
        <w:rPr>
          <w:rFonts w:eastAsia="SimSun"/>
          <w:b/>
          <w:color w:val="000000"/>
          <w:kern w:val="3"/>
          <w:sz w:val="28"/>
          <w:szCs w:val="28"/>
          <w:highlight w:val="lightGray"/>
          <w:lang w:eastAsia="zh-CN"/>
        </w:rPr>
      </w:pPr>
      <w:r>
        <w:rPr>
          <w:rFonts w:eastAsia="SimSun"/>
          <w:b/>
          <w:color w:val="000000"/>
          <w:kern w:val="3"/>
          <w:sz w:val="28"/>
          <w:szCs w:val="28"/>
          <w:lang w:eastAsia="zh-CN"/>
        </w:rPr>
        <w:t xml:space="preserve">2.Перечень подпрограмм и краткое описание подпрограмм муниципальной программы. </w:t>
      </w: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  <w:rPr>
          <w:rFonts w:eastAsia="SimSun"/>
          <w:sz w:val="28"/>
          <w:szCs w:val="28"/>
        </w:rPr>
      </w:pP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Программы входят следующие подпрограммы:</w:t>
      </w: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</w:pP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I "Повышение инвестиционной привлекательности" (приложение N 2 к Программе).</w:t>
      </w:r>
    </w:p>
    <w:p w:rsidR="00630B7A" w:rsidRDefault="00630B7A" w:rsidP="00630B7A">
      <w:pPr>
        <w:pStyle w:val="Standard"/>
        <w:widowControl w:val="0"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округа.</w:t>
      </w:r>
    </w:p>
    <w:p w:rsidR="00630B7A" w:rsidRDefault="00C25AF1" w:rsidP="00630B7A">
      <w:pPr>
        <w:pStyle w:val="Standard"/>
        <w:widowControl w:val="0"/>
        <w:autoSpaceDE w:val="0"/>
        <w:ind w:firstLine="426"/>
        <w:jc w:val="both"/>
        <w:rPr>
          <w:sz w:val="28"/>
          <w:szCs w:val="28"/>
        </w:rPr>
      </w:pPr>
      <w:hyperlink r:id="rId14" w:anchor="Par6016" w:history="1">
        <w:r w:rsidR="00630B7A">
          <w:rPr>
            <w:rStyle w:val="af0"/>
            <w:sz w:val="28"/>
            <w:szCs w:val="28"/>
          </w:rPr>
          <w:t>Подпрограмма II</w:t>
        </w:r>
      </w:hyperlink>
      <w:r w:rsidR="00630B7A">
        <w:rPr>
          <w:sz w:val="28"/>
          <w:szCs w:val="28"/>
        </w:rPr>
        <w:t xml:space="preserve"> "Развитие малого и среднего предпринимательства" (приложение N 3 к Программе).</w:t>
      </w:r>
    </w:p>
    <w:p w:rsidR="00630B7A" w:rsidRDefault="00630B7A" w:rsidP="00630B7A">
      <w:pPr>
        <w:pStyle w:val="Standard"/>
        <w:widowControl w:val="0"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деятельности;</w:t>
      </w:r>
    </w:p>
    <w:p w:rsidR="00630B7A" w:rsidRDefault="00630B7A" w:rsidP="00630B7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оборота малых и средних предприятий в общем обороте по полному кругу предприятий на территории городского округа.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создание и развитие инфраструктуры поддержки малого предпринимательства для поддержки предпринимателей на ранней стадии их деятельности, стимулирование инновационной активности малых предприятий</w:t>
      </w:r>
      <w:r>
        <w:rPr>
          <w:sz w:val="22"/>
          <w:szCs w:val="22"/>
        </w:rPr>
        <w:t>.</w:t>
      </w:r>
    </w:p>
    <w:p w:rsidR="00630B7A" w:rsidRDefault="00C25AF1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hyperlink r:id="rId15" w:anchor="Par6016" w:history="1">
        <w:r w:rsidR="00630B7A">
          <w:rPr>
            <w:rStyle w:val="af0"/>
            <w:sz w:val="28"/>
            <w:szCs w:val="28"/>
          </w:rPr>
          <w:t>Подпрограмма III</w:t>
        </w:r>
      </w:hyperlink>
      <w:r w:rsidR="00630B7A">
        <w:rPr>
          <w:sz w:val="28"/>
          <w:szCs w:val="28"/>
        </w:rPr>
        <w:t xml:space="preserve"> "Развитие потребительского рынка и услуг на территории городского округа Зарайск Московской области" (приложение N 4 к Программе).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повышение социально-экономической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необходимо:</w:t>
      </w:r>
    </w:p>
    <w:p w:rsidR="00630B7A" w:rsidRDefault="00630B7A" w:rsidP="00630B7A">
      <w:pPr>
        <w:pStyle w:val="Standard"/>
        <w:widowControl w:val="0"/>
        <w:numPr>
          <w:ilvl w:val="0"/>
          <w:numId w:val="3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площадей торговых объектов на территории городского округа;</w:t>
      </w:r>
    </w:p>
    <w:p w:rsidR="00630B7A" w:rsidRDefault="00630B7A" w:rsidP="00630B7A">
      <w:pPr>
        <w:pStyle w:val="Standard"/>
        <w:widowControl w:val="0"/>
        <w:numPr>
          <w:ilvl w:val="0"/>
          <w:numId w:val="3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обеспеченности предприятиями бытового обслуживания;</w:t>
      </w:r>
    </w:p>
    <w:p w:rsidR="00630B7A" w:rsidRDefault="00630B7A" w:rsidP="00630B7A">
      <w:pPr>
        <w:pStyle w:val="Standard"/>
        <w:widowControl w:val="0"/>
        <w:numPr>
          <w:ilvl w:val="0"/>
          <w:numId w:val="3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деятельности.   </w:t>
      </w:r>
    </w:p>
    <w:p w:rsidR="00630B7A" w:rsidRDefault="00630B7A" w:rsidP="00630B7A">
      <w:pPr>
        <w:pStyle w:val="Standard"/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"Развитие конкуренции" (приложение N 5 к Программе).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заказов для нужд заказчиков за счет средств бюджета городского округа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и привлечение инвестиций – ключевой инструмент стратегического развития городского округа при условии развитого уровня конкурентных отношений на рынке.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конкуренции в сфере муниципальных закупок является одним из основных направлений, так как затрагивает различные отрасли экономики городского округа Зарайск Московской области.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полного цикла реализации полномочий в сфере закупок посредством размещения муниципальных заказов позволит: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реализовать муниципальные программы;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делать эффективным расходование бюджетных средств;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и создать дополнительный стимул развития отрасли за счет повышения конкуренции;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унифицировать процедуры размещения муниципального заказа и типовых форм документации;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надлежащее выполнение поставщиками, подрядчиками, исполнителями своих обязательств, вытекающих из контрактов.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унификации процедуры размещения заказов утверждаются типовые формы документов для их использования заказчиками при размещении заказов, в том числе конкурсная документация, документация об открытом аукционе в электронной форме, форма котировочной заявки, формы контракта на поставку товаров, контракта на выполнение работ, оказание услуг, а также контракта на выполнение строительных работ для нужд заказчиков городского округа.</w:t>
      </w:r>
      <w:proofErr w:type="gramEnd"/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система размещения заказов, учитывает имеющийся опыт осуществления закупок, а также концептуальные направления развития сферы государственных и муниципальных закупок, предусмотренные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замкнутого цикла формирования,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заказов, используется Единая автоматизированная система управления закупками Московской области (далее – ЕАСУЗ), обеспечивающая автоматизацию процессов прогнозирования, планирования, формирования, размещения, мониторинга, контроля и исполнения заказа, при </w:t>
      </w:r>
      <w:proofErr w:type="gramStart"/>
      <w:r>
        <w:rPr>
          <w:sz w:val="28"/>
          <w:szCs w:val="28"/>
        </w:rPr>
        <w:t>разработке</w:t>
      </w:r>
      <w:proofErr w:type="gramEnd"/>
      <w:r>
        <w:rPr>
          <w:sz w:val="28"/>
          <w:szCs w:val="28"/>
        </w:rPr>
        <w:t xml:space="preserve"> которой учтена ее последующая перестройка под требования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ЕАСУЗ позволяет осуществлять взаимодействие между заказчиками, уполномоченным органом, специализированными организациями, контрольными и финансовыми органами Московской области по осуществлению действий при </w:t>
      </w:r>
      <w:r>
        <w:rPr>
          <w:sz w:val="28"/>
          <w:szCs w:val="28"/>
        </w:rPr>
        <w:lastRenderedPageBreak/>
        <w:t>планировании, размещении и исполнении заказов, а также мониторинг планирования, размещения заказов и исполнения заказов по установленным показателям в целях создания информационно-статистической базы для выявления и устранения системных недостатков в работе заказчиков, выявления, пресечения и профилактики нарушений действующего законодательства заказчиками и</w:t>
      </w:r>
      <w:proofErr w:type="gramEnd"/>
      <w:r>
        <w:rPr>
          <w:sz w:val="28"/>
          <w:szCs w:val="28"/>
        </w:rPr>
        <w:t xml:space="preserve"> участниками размещения заказов.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системы ЕАСУЗ направлено на достижение таких результатов, как:</w:t>
      </w:r>
    </w:p>
    <w:p w:rsidR="00630B7A" w:rsidRDefault="00630B7A" w:rsidP="00630B7A">
      <w:pPr>
        <w:pStyle w:val="Standard"/>
        <w:widowControl w:val="0"/>
        <w:numPr>
          <w:ilvl w:val="0"/>
          <w:numId w:val="4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информационно-статистической базы для выявления и устранения системных недостатков в работе заказчиков;</w:t>
      </w:r>
    </w:p>
    <w:p w:rsidR="00630B7A" w:rsidRDefault="00630B7A" w:rsidP="00630B7A">
      <w:pPr>
        <w:pStyle w:val="Standard"/>
        <w:widowControl w:val="0"/>
        <w:numPr>
          <w:ilvl w:val="0"/>
          <w:numId w:val="4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процессов прогнозирования, планирования, формирования, размещения, мониторинга, контроля и исполнения заказа;</w:t>
      </w:r>
    </w:p>
    <w:p w:rsidR="00630B7A" w:rsidRDefault="00630B7A" w:rsidP="00630B7A">
      <w:pPr>
        <w:pStyle w:val="Standard"/>
        <w:widowControl w:val="0"/>
        <w:numPr>
          <w:ilvl w:val="0"/>
          <w:numId w:val="4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соответствующих информационных ресурсов ЕАСУЗ с официальным сайтом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(www.zakupki.gov.ru);</w:t>
      </w:r>
    </w:p>
    <w:p w:rsidR="00630B7A" w:rsidRDefault="00630B7A" w:rsidP="00630B7A">
      <w:pPr>
        <w:pStyle w:val="Standard"/>
        <w:widowControl w:val="0"/>
        <w:numPr>
          <w:ilvl w:val="0"/>
          <w:numId w:val="4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электронной формы торгов, которая позволит исключить рутинность «бумажных» процедур, снизить вероятность сговора между участниками торгов (за счет обеспечения анонимности участия в электронных аукционах), обеспечить максимальный доступ предпринимателей на торги (через сеть Интернет, без необходимости выезда на место проведения аукциона).</w:t>
      </w:r>
    </w:p>
    <w:p w:rsidR="00630B7A" w:rsidRDefault="00630B7A" w:rsidP="00630B7A">
      <w:pPr>
        <w:pStyle w:val="Standard"/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конкуренции и, как следствие, увеличение количества участников размещения заказа ведет к повышению качества поставляемых товаров (выполняемых работ, оказываемых услуг) и эффективности расходования бюджетных средств.</w:t>
      </w:r>
    </w:p>
    <w:p w:rsidR="00630B7A" w:rsidRDefault="00630B7A" w:rsidP="00630B7A">
      <w:pPr>
        <w:pStyle w:val="Standard"/>
        <w:widowControl w:val="0"/>
        <w:autoSpaceDE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ab/>
      </w:r>
      <w:hyperlink r:id="rId16" w:anchor="Par6993" w:history="1">
        <w:r>
          <w:rPr>
            <w:rStyle w:val="af0"/>
            <w:sz w:val="28"/>
            <w:szCs w:val="28"/>
          </w:rPr>
          <w:t>Подпрограмма V</w:t>
        </w:r>
      </w:hyperlink>
      <w:r>
        <w:rPr>
          <w:sz w:val="28"/>
          <w:szCs w:val="28"/>
        </w:rPr>
        <w:t xml:space="preserve"> "Содействие занятости населения" (приложение N 6 к Программе).</w:t>
      </w: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направлена на развитие благоприятных и безопасных для жизни и здоровья человека условий труда. Оказание содействия в создании условий, стимулирующих обеспечение безопасных условий труда в организациях городского округа Зарайск Московской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городской округ), развитию коллективно-договорного регулирования и сохранению социальной стабильности в сфере труда. Совершенствованию системы управления охраны труда в организациях городского округа и содействие работодателям в организации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и в организации проведения специальной оценки условий труда (СОУТ).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обеспечение современными высокотехнологичными сертифицированными средствами индивидуальной и коллективной защиты работающего населения. Информационное обеспечение и пропаганда охраны труда.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hanging="76"/>
        <w:jc w:val="center"/>
        <w:rPr>
          <w:b/>
          <w:color w:val="000000"/>
          <w:sz w:val="22"/>
          <w:szCs w:val="22"/>
        </w:rPr>
      </w:pPr>
    </w:p>
    <w:p w:rsidR="00630B7A" w:rsidRDefault="00630B7A" w:rsidP="00630B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4</w:t>
      </w:r>
      <w:r>
        <w:rPr>
          <w:b/>
          <w:color w:val="000000"/>
          <w:sz w:val="28"/>
          <w:szCs w:val="28"/>
        </w:rPr>
        <w:t>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Формирование мероприятий, показателей реализации мероприятий в рамках муниципальной программы осуществлялось в соответствии с указами Президента Российской Федерации, государственной программы «Предпринимательство Подмосковья», устанавливающие направления действий и целевые показатели в сфере предпринимательства.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1 направлена на решение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продвижение инвестиционного потенциала городского округа Зарайск Московской области;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проведение мероприятий по увеличению рабочих мест на территории городского округа Зарайск Московской области;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мероприятий по увеличению  размера заработной платы на территории городского округа Зарайск Московской области. 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направлена на решение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механизмов государственной поддержки субъектов  малого и среднего предпринимательства (частичная компенсация затрат на модернизацию, ведение социального предпринимательства и др.);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дополнительных механизмов поддержки субъектов малого и среднего предпринимательства;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ме</w:t>
      </w:r>
      <w:r>
        <w:rPr>
          <w:sz w:val="28"/>
          <w:szCs w:val="28"/>
        </w:rPr>
        <w:softHyphen/>
        <w:t>роприятий, свя</w:t>
      </w:r>
      <w:r>
        <w:rPr>
          <w:sz w:val="28"/>
          <w:szCs w:val="28"/>
        </w:rPr>
        <w:softHyphen/>
        <w:t>занных с реали</w:t>
      </w:r>
      <w:r>
        <w:rPr>
          <w:sz w:val="28"/>
          <w:szCs w:val="28"/>
        </w:rPr>
        <w:softHyphen/>
        <w:t>зацией мер, на</w:t>
      </w:r>
      <w:r>
        <w:rPr>
          <w:sz w:val="28"/>
          <w:szCs w:val="28"/>
        </w:rPr>
        <w:softHyphen/>
        <w:t>правленных на формирование положительного образа предпри</w:t>
      </w:r>
      <w:r>
        <w:rPr>
          <w:sz w:val="28"/>
          <w:szCs w:val="28"/>
        </w:rPr>
        <w:softHyphen/>
        <w:t>нимателя, попу</w:t>
      </w:r>
      <w:r>
        <w:rPr>
          <w:sz w:val="28"/>
          <w:szCs w:val="28"/>
        </w:rPr>
        <w:softHyphen/>
        <w:t>ляризацию роли предпринима</w:t>
      </w:r>
      <w:r>
        <w:rPr>
          <w:sz w:val="28"/>
          <w:szCs w:val="28"/>
        </w:rPr>
        <w:softHyphen/>
        <w:t xml:space="preserve">тельства. 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направлена на решение следующих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потребительского рынка и услуг на территории городского округа Зарайск Московской области;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сферы общественного питания на территории городского округа Зарайск Московской области;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сферы бытовых услуг на территории городского округа Зарайск;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и функционирование на территории городского округа Зарайск  Московской области муниципального казенного учреждения в сфере погребения и похоронного дела по принципу: 1 городской округ – 1 МКУ;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Приведение кладбищ городского округа  Зарайск Московской области в соответствие с Порядком деятельности общественных кладбищ.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4 направлена на решение следующих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проведенных конкурентных процедур от общего количества осуществленных закупок в соответствии с 44-ФЗ;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общественности о предполагаемых потребностях в товарах (работах, услугах);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 комплекса мер по содействию развитию конкуренции;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 направлена на решение следующих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повышению престижа труда;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производственного травматизма со смертельным исходом в расчете на 1000 работающих (по кругу организаций муниципальной собственности);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рабочих мест, на которых проведена специальная оценка условий труд, в общем количестве рабочих мест.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5.Основные показатели реализации муниципальной программы с указанием показателей реализации мероприятий муниципальной программы </w:t>
      </w:r>
      <w:r>
        <w:rPr>
          <w:b/>
          <w:sz w:val="28"/>
          <w:szCs w:val="28"/>
        </w:rPr>
        <w:lastRenderedPageBreak/>
        <w:t>(подпрограммы), характеризующих достижение целей и решение задач.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реализации муниципальной программы с указанием показателей реализации </w:t>
      </w:r>
      <w:proofErr w:type="gramStart"/>
      <w:r>
        <w:rPr>
          <w:sz w:val="28"/>
          <w:szCs w:val="28"/>
        </w:rPr>
        <w:t>мероприятий подпрограмм, характеризующих достижение целей и решение задач указаны</w:t>
      </w:r>
      <w:proofErr w:type="gramEnd"/>
      <w:r>
        <w:rPr>
          <w:sz w:val="28"/>
          <w:szCs w:val="28"/>
        </w:rPr>
        <w:t xml:space="preserve"> в приложении №1 к Программе.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Методика расчета значений показателей реализации муниципальной программы (подпрограмм)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Подпрограмма I «Повышение инвестиционной привлекательности»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b/>
          <w:sz w:val="28"/>
          <w:szCs w:val="28"/>
        </w:rPr>
        <w:t>Увеличение среднемесячной заработной платы работников организаций, не относящихся к субъектам малого предпринимательства</w:t>
      </w:r>
      <w:r>
        <w:rPr>
          <w:sz w:val="28"/>
          <w:szCs w:val="28"/>
        </w:rPr>
        <w:t xml:space="preserve">. Данный показатель денежный, рассчитывается в рублях и формируется из </w:t>
      </w:r>
      <w:hyperlink r:id="rId17" w:history="1">
        <w:r>
          <w:rPr>
            <w:rStyle w:val="af0"/>
            <w:sz w:val="28"/>
            <w:szCs w:val="28"/>
          </w:rPr>
          <w:t>формы П-4</w:t>
        </w:r>
      </w:hyperlink>
      <w:r>
        <w:rPr>
          <w:sz w:val="28"/>
          <w:szCs w:val="28"/>
        </w:rPr>
        <w:t>. Представляют органы государственной статистики ежемесячно.</w:t>
      </w:r>
    </w:p>
    <w:p w:rsidR="00630B7A" w:rsidRDefault="00630B7A" w:rsidP="00630B7A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t xml:space="preserve">2. </w:t>
      </w:r>
      <w:r>
        <w:rPr>
          <w:b/>
        </w:rPr>
        <w:t>Инвестируй в Подмосковье - Объем инвестиций, привлеченных в основной капитал  (без учета бюджетных инвестиций и жилищного строительства), на душу населения, млн. руб</w:t>
      </w:r>
      <w:r>
        <w:t>.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Показатель включает объем инвестиций, привлеченных за отчетный период</w:t>
      </w:r>
      <w:r>
        <w:rPr>
          <w:sz w:val="28"/>
          <w:szCs w:val="28"/>
        </w:rPr>
        <w:br/>
        <w:t>в основной капитал по организациям, не относящимся к субъектам малого предпринимательства, за исключением средств бюджетов всех уровней, а также инвестиций направленных на жилищное строительство.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осуществляется по следующей формуле:</w:t>
      </w:r>
    </w:p>
    <w:p w:rsidR="00630B7A" w:rsidRDefault="00630B7A" w:rsidP="00630B7A">
      <w:pPr>
        <w:ind w:firstLine="709"/>
        <w:jc w:val="center"/>
        <w:rPr>
          <w:b/>
          <w:i/>
          <w:sz w:val="28"/>
          <w:szCs w:val="28"/>
        </w:rPr>
      </w:pPr>
    </w:p>
    <w:p w:rsidR="00630B7A" w:rsidRDefault="00630B7A" w:rsidP="00630B7A">
      <w:pPr>
        <w:ind w:firstLine="709"/>
        <w:jc w:val="center"/>
        <w:rPr>
          <w:b/>
          <w:sz w:val="28"/>
          <w:szCs w:val="28"/>
          <w:vertAlign w:val="subscript"/>
        </w:rPr>
      </w:pP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  <w:vertAlign w:val="subscript"/>
        </w:rPr>
        <w:t xml:space="preserve">Д </w:t>
      </w:r>
      <w:r>
        <w:rPr>
          <w:b/>
          <w:i/>
          <w:sz w:val="28"/>
          <w:szCs w:val="28"/>
        </w:rPr>
        <w:t>= И</w:t>
      </w:r>
      <w:r>
        <w:rPr>
          <w:b/>
          <w:i/>
          <w:sz w:val="28"/>
          <w:szCs w:val="28"/>
          <w:vertAlign w:val="subscript"/>
        </w:rPr>
        <w:t>КС</w:t>
      </w:r>
      <w:r>
        <w:rPr>
          <w:b/>
          <w:i/>
          <w:sz w:val="28"/>
          <w:szCs w:val="28"/>
        </w:rPr>
        <w:t xml:space="preserve"> - И</w:t>
      </w:r>
      <w:r>
        <w:rPr>
          <w:b/>
          <w:i/>
          <w:sz w:val="28"/>
          <w:szCs w:val="28"/>
          <w:vertAlign w:val="subscript"/>
        </w:rPr>
        <w:t xml:space="preserve">Б </w:t>
      </w:r>
      <w:r>
        <w:rPr>
          <w:b/>
          <w:i/>
          <w:sz w:val="28"/>
          <w:szCs w:val="28"/>
        </w:rPr>
        <w:t>- И</w:t>
      </w:r>
      <w:r>
        <w:rPr>
          <w:b/>
          <w:i/>
          <w:sz w:val="28"/>
          <w:szCs w:val="28"/>
          <w:vertAlign w:val="subscript"/>
        </w:rPr>
        <w:t>Ж</w:t>
      </w:r>
      <w:proofErr w:type="gramStart"/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  <w:vertAlign w:val="subscript"/>
        </w:rPr>
        <w:t>,</w:t>
      </w:r>
      <w:proofErr w:type="gramEnd"/>
    </w:p>
    <w:p w:rsidR="00630B7A" w:rsidRDefault="00630B7A" w:rsidP="00630B7A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30B7A" w:rsidRDefault="00630B7A" w:rsidP="00630B7A">
      <w:pPr>
        <w:jc w:val="both"/>
        <w:rPr>
          <w:sz w:val="28"/>
          <w:szCs w:val="28"/>
        </w:rPr>
      </w:pPr>
    </w:p>
    <w:tbl>
      <w:tblPr>
        <w:tblW w:w="9181" w:type="dxa"/>
        <w:tblInd w:w="1046" w:type="dxa"/>
        <w:tblLook w:val="01E0" w:firstRow="1" w:lastRow="1" w:firstColumn="1" w:lastColumn="1" w:noHBand="0" w:noVBand="0"/>
      </w:tblPr>
      <w:tblGrid>
        <w:gridCol w:w="905"/>
        <w:gridCol w:w="425"/>
        <w:gridCol w:w="111"/>
        <w:gridCol w:w="7629"/>
        <w:gridCol w:w="111"/>
      </w:tblGrid>
      <w:tr w:rsidR="00630B7A" w:rsidTr="00630B7A">
        <w:trPr>
          <w:gridAfter w:val="1"/>
          <w:wAfter w:w="111" w:type="dxa"/>
        </w:trPr>
        <w:tc>
          <w:tcPr>
            <w:tcW w:w="905" w:type="dxa"/>
            <w:hideMark/>
          </w:tcPr>
          <w:p w:rsidR="00630B7A" w:rsidRDefault="00630B7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425" w:type="dxa"/>
            <w:hideMark/>
          </w:tcPr>
          <w:p w:rsidR="00630B7A" w:rsidRDefault="00630B7A">
            <w:pPr>
              <w:spacing w:line="276" w:lineRule="auto"/>
              <w:ind w:left="-337" w:firstLine="3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gridSpan w:val="2"/>
            <w:hideMark/>
          </w:tcPr>
          <w:p w:rsidR="00630B7A" w:rsidRDefault="00630B7A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 инвестиций, привлеченных в основной капитал </w:t>
            </w:r>
            <w:r>
              <w:rPr>
                <w:sz w:val="28"/>
                <w:szCs w:val="28"/>
              </w:rPr>
              <w:br/>
              <w:t xml:space="preserve">по организациям, не относящимся к субъектам малого предпринимательства (без учета бюджетных инвестиций </w:t>
            </w:r>
            <w:r>
              <w:rPr>
                <w:sz w:val="28"/>
                <w:szCs w:val="28"/>
              </w:rPr>
              <w:br/>
              <w:t>и жилищного строительства);</w:t>
            </w:r>
          </w:p>
        </w:tc>
      </w:tr>
      <w:tr w:rsidR="00630B7A" w:rsidTr="00630B7A">
        <w:tc>
          <w:tcPr>
            <w:tcW w:w="905" w:type="dxa"/>
            <w:hideMark/>
          </w:tcPr>
          <w:p w:rsidR="00630B7A" w:rsidRDefault="00630B7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КС</w:t>
            </w:r>
          </w:p>
        </w:tc>
        <w:tc>
          <w:tcPr>
            <w:tcW w:w="536" w:type="dxa"/>
            <w:gridSpan w:val="2"/>
            <w:hideMark/>
          </w:tcPr>
          <w:p w:rsidR="00630B7A" w:rsidRDefault="00630B7A">
            <w:pPr>
              <w:spacing w:line="276" w:lineRule="auto"/>
              <w:ind w:left="-337" w:firstLine="3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gridSpan w:val="2"/>
            <w:hideMark/>
          </w:tcPr>
          <w:p w:rsidR="00630B7A" w:rsidRDefault="00630B7A">
            <w:pPr>
              <w:spacing w:line="276" w:lineRule="auto"/>
              <w:ind w:left="-7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инвестиции в основной капитал по организациям, </w:t>
            </w:r>
            <w:r>
              <w:rPr>
                <w:sz w:val="28"/>
                <w:szCs w:val="28"/>
              </w:rPr>
              <w:br/>
              <w:t>не относящимся  к субъектам малого предпринимательства;</w:t>
            </w:r>
          </w:p>
        </w:tc>
      </w:tr>
      <w:tr w:rsidR="00630B7A" w:rsidTr="00630B7A">
        <w:tc>
          <w:tcPr>
            <w:tcW w:w="905" w:type="dxa"/>
            <w:hideMark/>
          </w:tcPr>
          <w:p w:rsidR="00630B7A" w:rsidRDefault="00630B7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536" w:type="dxa"/>
            <w:gridSpan w:val="2"/>
            <w:hideMark/>
          </w:tcPr>
          <w:p w:rsidR="00630B7A" w:rsidRDefault="00630B7A">
            <w:pPr>
              <w:spacing w:line="276" w:lineRule="auto"/>
              <w:ind w:left="-337" w:firstLine="3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gridSpan w:val="2"/>
            <w:hideMark/>
          </w:tcPr>
          <w:p w:rsidR="00630B7A" w:rsidRDefault="00630B7A">
            <w:pPr>
              <w:spacing w:line="276" w:lineRule="auto"/>
              <w:ind w:left="-7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инвестиции в основной капитал за счет бюджетов всех уровней по организациям, не относящимся к субъектам малого предпринимательства;</w:t>
            </w:r>
          </w:p>
        </w:tc>
      </w:tr>
      <w:tr w:rsidR="00630B7A" w:rsidTr="00630B7A">
        <w:tc>
          <w:tcPr>
            <w:tcW w:w="905" w:type="dxa"/>
            <w:hideMark/>
          </w:tcPr>
          <w:p w:rsidR="00630B7A" w:rsidRDefault="00630B7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536" w:type="dxa"/>
            <w:gridSpan w:val="2"/>
            <w:hideMark/>
          </w:tcPr>
          <w:p w:rsidR="00630B7A" w:rsidRDefault="00630B7A">
            <w:pPr>
              <w:spacing w:line="276" w:lineRule="auto"/>
              <w:ind w:left="-337" w:firstLine="3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gridSpan w:val="2"/>
            <w:hideMark/>
          </w:tcPr>
          <w:p w:rsidR="00630B7A" w:rsidRDefault="00630B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инвестиции в основной капитал, направленные на жилищное строительство, по организациям, не относящимся к субъектам малого предпринимательства;</w:t>
            </w:r>
          </w:p>
        </w:tc>
      </w:tr>
    </w:tbl>
    <w:p w:rsidR="00630B7A" w:rsidRDefault="00630B7A" w:rsidP="00630B7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Источником информации являются данные формы статистического наблюдения № П-2 «Сведения об инвестициях в нефинансовые активы», размещенные </w:t>
      </w:r>
      <w:r>
        <w:rPr>
          <w:b/>
          <w:sz w:val="28"/>
          <w:szCs w:val="28"/>
        </w:rPr>
        <w:t>на отчетную дату</w:t>
      </w:r>
      <w:r>
        <w:rPr>
          <w:sz w:val="28"/>
          <w:szCs w:val="28"/>
        </w:rPr>
        <w:t xml:space="preserve">  на портале Правительства Московской области </w:t>
      </w:r>
      <w:r>
        <w:rPr>
          <w:sz w:val="28"/>
          <w:szCs w:val="28"/>
        </w:rPr>
        <w:br/>
        <w:t>в рамках Госзаказа на статистическую информацию.</w:t>
      </w:r>
    </w:p>
    <w:p w:rsidR="00630B7A" w:rsidRDefault="00630B7A" w:rsidP="0063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B7A" w:rsidRDefault="00630B7A" w:rsidP="0063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созданных рабочих мест</w:t>
      </w:r>
      <w:r>
        <w:rPr>
          <w:sz w:val="28"/>
          <w:szCs w:val="28"/>
        </w:rPr>
        <w:t>. Данный показатель формируется в ходе мониторинга (единицы).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статистической отчетности: форма федерального государственного статистического наблюдения N П-4(НЗ) "Неполная занятость и движение работников" (далее - форма N П-4(НЗ)). Представляют органы государственной статистики, ежеквартально.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Количество привлеченных резидентов индустриальных парков, технопарков, промышленных площадок. 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18" w:history="1">
        <w:r>
          <w:rPr>
            <w:rStyle w:val="af0"/>
            <w:sz w:val="28"/>
            <w:szCs w:val="28"/>
          </w:rPr>
          <w:t>https://www.gisip.ru</w:t>
        </w:r>
      </w:hyperlink>
      <w:r>
        <w:rPr>
          <w:sz w:val="28"/>
          <w:szCs w:val="28"/>
        </w:rPr>
        <w:t>).</w:t>
      </w:r>
    </w:p>
    <w:tbl>
      <w:tblPr>
        <w:tblStyle w:val="af5"/>
        <w:tblpPr w:leftFromText="180" w:rightFromText="180" w:bottomFromText="200" w:vertAnchor="text" w:horzAnchor="margin" w:tblpY="184"/>
        <w:tblW w:w="10173" w:type="dxa"/>
        <w:tblLook w:val="04A0" w:firstRow="1" w:lastRow="0" w:firstColumn="1" w:lastColumn="0" w:noHBand="0" w:noVBand="1"/>
      </w:tblPr>
      <w:tblGrid>
        <w:gridCol w:w="5305"/>
        <w:gridCol w:w="4868"/>
      </w:tblGrid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привлеченных резидентов индустриальных парков,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ИПпр</w:t>
            </w:r>
            <w:proofErr w:type="spellEnd"/>
            <w:r>
              <w:rPr>
                <w:rFonts w:ascii="Times New Roman" w:hAnsi="Times New Roman"/>
              </w:rPr>
              <w:t xml:space="preserve">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Амин),</w:t>
            </w:r>
          </w:p>
        </w:tc>
      </w:tr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привлеченных резидентов на территорию промышленных площадок,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ППпр</w:t>
            </w:r>
            <w:proofErr w:type="spellEnd"/>
            <w:r>
              <w:rPr>
                <w:rFonts w:ascii="Times New Roman" w:hAnsi="Times New Roman"/>
              </w:rPr>
              <w:t xml:space="preserve"> Сип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</w:t>
            </w:r>
          </w:p>
        </w:tc>
      </w:tr>
    </w:tbl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 - значение показателя по муниципальному образованию за отчетный год;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Амин - минимальное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Амакс</w:t>
      </w:r>
      <w:proofErr w:type="spellEnd"/>
      <w:r>
        <w:rPr>
          <w:sz w:val="28"/>
          <w:szCs w:val="28"/>
        </w:rPr>
        <w:t xml:space="preserve"> - максимальное значение показателя из значений по всем муниципальным образованиям за отчетный год.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</w:r>
      <w:r>
        <w:rPr>
          <w:sz w:val="28"/>
          <w:szCs w:val="28"/>
        </w:rPr>
        <w:br/>
        <w:t>по состоянию на отчетную дату с планируемым объемом инвестиций не менее</w:t>
      </w:r>
      <w:r>
        <w:rPr>
          <w:sz w:val="28"/>
          <w:szCs w:val="28"/>
        </w:rPr>
        <w:br/>
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 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Резидент – юридическое лицо или индивидуальный предприниматель, заключившие с управляющей компанией или иными лицами многофункциональных индустриальных парков, индустриальных (промышленных) парков, технопарков,  промышленных площадок договор аренды (более 12 месяцев) и (или) договор купли-продажи объектов промышленной инфраструктуры или их частей и (или) земельного участка, в целях ведения предпринимательской деятельности.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5.  Количество созданных новых индустриальных парков, технопарков, промышленных площадок. </w:t>
      </w:r>
    </w:p>
    <w:tbl>
      <w:tblPr>
        <w:tblStyle w:val="af5"/>
        <w:tblpPr w:leftFromText="180" w:rightFromText="180" w:bottomFromText="200" w:vertAnchor="text" w:horzAnchor="margin" w:tblpY="184"/>
        <w:tblW w:w="10173" w:type="dxa"/>
        <w:tblLook w:val="04A0" w:firstRow="1" w:lastRow="0" w:firstColumn="1" w:lastColumn="0" w:noHBand="0" w:noVBand="1"/>
      </w:tblPr>
      <w:tblGrid>
        <w:gridCol w:w="5305"/>
        <w:gridCol w:w="4868"/>
      </w:tblGrid>
      <w:tr w:rsidR="00630B7A" w:rsidTr="00630B7A">
        <w:trPr>
          <w:trHeight w:val="5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деятельности ОМСУ по созданию новых промышленных площадок, индустриальных парков, технопарков, баллов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Оснп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*0,4+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*0,4 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*0,2</w:t>
            </w:r>
          </w:p>
        </w:tc>
      </w:tr>
      <w:tr w:rsidR="00630B7A" w:rsidTr="00630B7A">
        <w:trPr>
          <w:trHeight w:val="5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Количество созданных новых индустриальных парков, единиц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Сип = (Ас - Амин) /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Амин),</w:t>
            </w:r>
          </w:p>
        </w:tc>
      </w:tr>
      <w:tr w:rsidR="00630B7A" w:rsidTr="00630B7A">
        <w:trPr>
          <w:trHeight w:val="5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Количество созданных новых технопарков, единиц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(Ас - Амин) /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Амин),</w:t>
            </w:r>
          </w:p>
        </w:tc>
      </w:tr>
      <w:tr w:rsidR="00630B7A" w:rsidTr="00630B7A">
        <w:trPr>
          <w:trHeight w:val="5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Количество созданных новых  промышленных площадок, единиц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(Ас - Амин) /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Амин),</w:t>
            </w:r>
          </w:p>
        </w:tc>
      </w:tr>
    </w:tbl>
    <w:p w:rsidR="00630B7A" w:rsidRDefault="00630B7A" w:rsidP="00630B7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Ас - значение показателя по муниципальному образованию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Амин - минимальное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proofErr w:type="spellStart"/>
      <w:r>
        <w:rPr>
          <w:sz w:val="28"/>
          <w:szCs w:val="28"/>
        </w:rPr>
        <w:t>Амакс</w:t>
      </w:r>
      <w:proofErr w:type="spellEnd"/>
      <w:r>
        <w:rPr>
          <w:sz w:val="28"/>
          <w:szCs w:val="28"/>
        </w:rPr>
        <w:t xml:space="preserve"> - максимальное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Созданный индустриальный парк – многофункциональный  индустриальный парк, объекты промышленной, транспортно-логистической и иной инфраструктуры, предназначенные для создания или модернизации промышленного производства, оказания услуг по складированию и хранению, обработке грузов, вспомогательных транспортных услуг, которого находятся на этапе строительства, модернизации и (или) реконструкции имеющий концепцию развития и соответствующий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территории создаваемого многофункционального индустриального парка размещены и (или) запланированы к размещению: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 для обеспечения движения транспортных средств резидентов или потенциальных резидентов многофункционального индустриального парка, а также иных лиц, обслуживающих объекты коммунальной инфраструктуры многофункционального индустриального парка;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системы коммуникаций и объекты водоснабжения, водоотведения, теплоснабжения, электроснабжения и газоснабжения, связи, обеспечивающие деятельность резидентов или потенциальных резидентов многофункционального индустриального парка;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здания, строения и сооружения, предназначенные для создания промышленного производства или модернизации промышленного производства, оказания услуг по складированию и хранению, обработке грузов, вспомогательных транспортных услуг резидентов или потенциальных резидентов многофункционального индустриального парка;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территория создаваемого многофункционального индустриального (промышленного) парка отвечает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составляющие территорию многофункционального индустриального парка должны быть смежными (т.е. иметь хотя бы одну общую границу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другим</w:t>
      </w:r>
      <w:proofErr w:type="gramEnd"/>
      <w:r>
        <w:rPr>
          <w:sz w:val="28"/>
          <w:szCs w:val="28"/>
        </w:rPr>
        <w:t xml:space="preserve"> земельным участком, составляющим территорию многофункционального индустриального парка), либо располагаться на расстоянии не далее 2 км от ближайшего к ним земельного участка, составляющего территорию многофункционального индустриального парка;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парка составляет не менее 8 га;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территории парка входят земельные участки, относящиеся</w:t>
      </w:r>
      <w:r>
        <w:rPr>
          <w:sz w:val="28"/>
          <w:szCs w:val="28"/>
        </w:rPr>
        <w:br/>
        <w:t>к категории земель промышленности и (или) земель поселений, на которых допускается и (или) планируется размещение промышленной инфраструктуры;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25 процентов территории предназначено для размещения и ведения промышленного производства резидентов (потенциальных резидентов);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и (или) запланирована обеспечением проложенной до границы территории парка автомобильной дороги обычного типа, примыкающей к дороге федерального, регионального или местного значения, а также с въездом</w:t>
      </w:r>
      <w:r>
        <w:rPr>
          <w:sz w:val="28"/>
          <w:szCs w:val="28"/>
        </w:rPr>
        <w:br/>
        <w:t>на территорию парка с указанной автомобильной дороги;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коммунальная инфраструктура создаваемого многофункционального индустриального  парка отвечает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на территории точки присоединения потребителей к электрической энергии максимальной мощностью не менее 1 МВт, но не менее 0,10 МВт свободной максимальной мощности на каждый свободный гектар площади территории многофункционального индустриального парка или наличие действующих технических условий на технологическое присоединение потребителей к электрической энергии, или наличие собственных объектов по производству электрической энергии, или наличие согласованного в установленном порядке проекта создания</w:t>
      </w:r>
      <w:proofErr w:type="gramEnd"/>
      <w:r>
        <w:rPr>
          <w:sz w:val="28"/>
          <w:szCs w:val="28"/>
        </w:rPr>
        <w:t xml:space="preserve"> собственных объектов по производству электрической энергии и технических условий на технологическое присоединение потребителей к электрической энергии, или наличие подтверждающего письма 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 технической возможности присоединения;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наличие существующего подключения потребителей к сетям газоснабжения и (или) к сетям теплоснабжения, или наличие действующих технических условий на подключение потребителей к сетям газоснабжения и (или) к сетям теплоснабжения, или наличие собственных объектов газоснабжения и (или) теплоснабжения, или наличие согласованного в установленном порядке проекта создания собственных объектов газоснабжения и (или) теплоснабжения или наличие подтверждающего письма 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 технической возможности</w:t>
      </w:r>
      <w:proofErr w:type="gramEnd"/>
      <w:r>
        <w:rPr>
          <w:sz w:val="28"/>
          <w:szCs w:val="28"/>
        </w:rPr>
        <w:t xml:space="preserve"> присоединения;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наличие существующего подключения потребителей к системе водоснабжения и водоотведения, или наличие технических условий на подключение потребителей к системе водоснабжения и водоотведения, или наличие собственных объектов водоснабжения и водоотведения, или наличие согласованного в установленном порядке проекта создания собственных объектов системы водоснабжения и водоотведения, или наличие подтверждающего письма 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 технической возможности присоединения.</w:t>
      </w:r>
      <w:proofErr w:type="gramEnd"/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Созданный технопарк (технологический парк)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– часть территории Московской </w:t>
      </w:r>
      <w:proofErr w:type="spellStart"/>
      <w:r>
        <w:rPr>
          <w:sz w:val="28"/>
          <w:szCs w:val="28"/>
        </w:rPr>
        <w:t>областис</w:t>
      </w:r>
      <w:proofErr w:type="spellEnd"/>
      <w:r>
        <w:rPr>
          <w:sz w:val="28"/>
          <w:szCs w:val="28"/>
        </w:rPr>
        <w:t xml:space="preserve">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компанией.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для отнесения объекта к технопарку: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t>1. Наличие информации о технопарке в ГИСИП.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 xml:space="preserve">2. Наличие комплекса объектов коммунальной, транспортной </w:t>
      </w:r>
      <w:r>
        <w:br/>
        <w:t>и технологической инфраструктуры для размещения высокотехнологичных компаний (резидентов).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>3. Наличие управляющей компании, которая распоряжается имущественным комплексом технопарка на праве собственности или аренды, и оказывает услуги резидентам технопарка.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 xml:space="preserve">4. Общая площадь зданий и сооружений технопарка составляет не менее 5000 </w:t>
      </w:r>
      <w:proofErr w:type="spellStart"/>
      <w:r>
        <w:t>кв.м</w:t>
      </w:r>
      <w:proofErr w:type="spellEnd"/>
      <w:r>
        <w:t>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>5. Наличие не менее 5 резидентов, ведущих деятельность на территории технопарка, имеющих выручку от деятельности и уплачивающих налоги</w:t>
      </w:r>
      <w:r>
        <w:br/>
        <w:t>на отчетную дату.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>6. Наличие не менее 1 объекта технологической инфраструктуры</w:t>
      </w:r>
      <w:r>
        <w:br/>
        <w:t>из следующего перечня: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proofErr w:type="spellStart"/>
      <w:r>
        <w:t>Коворкинг</w:t>
      </w:r>
      <w:proofErr w:type="spellEnd"/>
      <w:r>
        <w:t>-центр;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Центр коллективного пользования научным оборудованием;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lastRenderedPageBreak/>
        <w:t>Центр коллективного пользования опытно-промышленным оборудованием;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Лаборатория;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Виварий;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proofErr w:type="spellStart"/>
      <w:r>
        <w:t>Инновационно</w:t>
      </w:r>
      <w:proofErr w:type="spellEnd"/>
      <w:r>
        <w:t>-технологический центр;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Центр аддитивных технологий;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Чистые комнаты;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Дата центр.    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Созданная промышленная площадка – промышленная площадка,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в пределах которой </w:t>
      </w:r>
      <w:r>
        <w:rPr>
          <w:sz w:val="28"/>
          <w:szCs w:val="28"/>
        </w:rPr>
        <w:t>находятся на этапе строительства, модернизации и (или) реконструкции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объекты капитального строительства промышленной инфраструктуры и соответствующая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 промышленной площадки отвечает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определена, имеет границы;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составляющие территорию промышленной площадки, должны быть смежными (т.е. иметь хотя бы одну общую границу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другим</w:t>
      </w:r>
      <w:proofErr w:type="gramEnd"/>
      <w:r>
        <w:rPr>
          <w:sz w:val="28"/>
          <w:szCs w:val="28"/>
        </w:rPr>
        <w:t xml:space="preserve"> земельным участком, составляющим территорию промышленной площадки), либо располагаться на расстоянии не далее 100 м от ближайшего к ним земельного участка, составляющего территорию промышленной площадки;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составляет не менее 4 га;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территории промышленной площадки входят земельные участки, относящиеся к категории земель промышленности и (или) земель поселений,</w:t>
      </w:r>
      <w:r>
        <w:rPr>
          <w:sz w:val="28"/>
          <w:szCs w:val="28"/>
        </w:rPr>
        <w:br/>
        <w:t>на которых допускается размещение промышленной инфраструктуры;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75 процентов территории промышленной площадки предназначено для размещения и ведения промышленного производства резидентов (потенциальных резидентов);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коммунальная инфраструктура промышленной площадки отвечает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на территории промышленной площадки точки присоединения потребителей к электрической энергии или наличие действующих технических условий на технологическое присоединение потребителей к электрической энергии;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существующего подключения или технических условий</w:t>
      </w:r>
      <w:r>
        <w:rPr>
          <w:sz w:val="28"/>
          <w:szCs w:val="28"/>
        </w:rPr>
        <w:br/>
        <w:t>на подключение потребителей к сетям газоснабжения и (или) к сетям теплоснабжения;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существующего подключения или технических условий</w:t>
      </w:r>
      <w:r>
        <w:rPr>
          <w:sz w:val="28"/>
          <w:szCs w:val="28"/>
        </w:rPr>
        <w:br/>
        <w:t>на подключение потребителей к системе водоснабжения и водоотведения (при необходимости).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6.</w:t>
      </w:r>
      <w:r>
        <w:rPr>
          <w:rFonts w:asciiTheme="minorHAnsi" w:eastAsiaTheme="minorEastAsia" w:hAnsiTheme="minorHAnsi" w:cstheme="minorBidi"/>
        </w:rPr>
        <w:t xml:space="preserve">      </w:t>
      </w:r>
      <w:r>
        <w:rPr>
          <w:b/>
          <w:sz w:val="28"/>
          <w:szCs w:val="28"/>
        </w:rPr>
        <w:t>Процент заполняемости индустриального парка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рассчитывается: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заполняемости индустриального парка,% = </w:t>
      </w:r>
      <w:r>
        <w:rPr>
          <w:bCs/>
          <w:sz w:val="28"/>
          <w:szCs w:val="28"/>
        </w:rPr>
        <w:t>Площадь индустриального парка, занятая резидентам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 xml:space="preserve"> Га) *100/(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Общая площадь индустриального парка (Га)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Площадь индустриального парка, предназначенная для  объектов инфраструктуры (Га) ).</w:t>
      </w:r>
    </w:p>
    <w:p w:rsidR="00630B7A" w:rsidRDefault="00630B7A" w:rsidP="00630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>
        <w:rPr>
          <w:b/>
          <w:sz w:val="28"/>
          <w:szCs w:val="28"/>
        </w:rPr>
        <w:t>Количество резидентов индустриальных парков, технопарков, промышленных площадок начавших производство,</w:t>
      </w:r>
      <w:r>
        <w:rPr>
          <w:i/>
          <w:sz w:val="28"/>
          <w:szCs w:val="28"/>
        </w:rPr>
        <w:t xml:space="preserve"> единиц</w:t>
      </w:r>
    </w:p>
    <w:tbl>
      <w:tblPr>
        <w:tblStyle w:val="af5"/>
        <w:tblpPr w:leftFromText="180" w:rightFromText="180" w:bottomFromText="200" w:vertAnchor="text" w:horzAnchor="margin" w:tblpY="184"/>
        <w:tblW w:w="10173" w:type="dxa"/>
        <w:tblLook w:val="04A0" w:firstRow="1" w:lastRow="0" w:firstColumn="1" w:lastColumn="0" w:noHBand="0" w:noVBand="1"/>
      </w:tblPr>
      <w:tblGrid>
        <w:gridCol w:w="5305"/>
        <w:gridCol w:w="4868"/>
      </w:tblGrid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Количество резидентов индустриальных парков, начавших промышленное производство,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ИПнп</w:t>
            </w:r>
            <w:proofErr w:type="spellEnd"/>
            <w:r>
              <w:rPr>
                <w:rFonts w:ascii="Times New Roman" w:hAnsi="Times New Roman"/>
              </w:rPr>
              <w:t xml:space="preserve">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</w:t>
            </w:r>
          </w:p>
        </w:tc>
      </w:tr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1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резидентов на территории технопарков, начавших производство,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ТПнп</w:t>
            </w:r>
            <w:proofErr w:type="spellEnd"/>
            <w:r>
              <w:rPr>
                <w:rFonts w:ascii="Times New Roman" w:hAnsi="Times New Roman"/>
              </w:rPr>
              <w:t xml:space="preserve"> 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</w:t>
            </w:r>
          </w:p>
        </w:tc>
      </w:tr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Количество резидентов на территории промышленных площадок, начавших производство,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ППнп</w:t>
            </w:r>
            <w:proofErr w:type="spellEnd"/>
            <w:r>
              <w:rPr>
                <w:rFonts w:ascii="Times New Roman" w:hAnsi="Times New Roman"/>
              </w:rPr>
              <w:t xml:space="preserve"> 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</w:t>
            </w:r>
          </w:p>
        </w:tc>
      </w:tr>
    </w:tbl>
    <w:p w:rsidR="00630B7A" w:rsidRDefault="00630B7A" w:rsidP="00630B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 - значение показателя по муниципальному образованию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Амин - минимальное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bCs/>
          <w:i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Амакс</w:t>
      </w:r>
      <w:proofErr w:type="spellEnd"/>
      <w:r>
        <w:rPr>
          <w:color w:val="000000"/>
          <w:sz w:val="28"/>
          <w:szCs w:val="28"/>
        </w:rPr>
        <w:t xml:space="preserve"> - максимальное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органы местного самоуправления Московской области.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19" w:history="1">
        <w:r>
          <w:rPr>
            <w:rStyle w:val="af0"/>
            <w:sz w:val="28"/>
            <w:szCs w:val="28"/>
          </w:rPr>
          <w:t>https://www.gisip.ru</w:t>
        </w:r>
      </w:hyperlink>
      <w:r>
        <w:rPr>
          <w:color w:val="000000"/>
          <w:sz w:val="28"/>
          <w:szCs w:val="28"/>
        </w:rPr>
        <w:t>).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Подпрограмма II «Развитие малого и среднего предпринимательства»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организаций.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 в городском округе, выраженное в процентах.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статистической отчетности: </w:t>
      </w:r>
      <w:hyperlink r:id="rId20" w:history="1">
        <w:r>
          <w:rPr>
            <w:rStyle w:val="af0"/>
            <w:color w:val="000000"/>
            <w:sz w:val="28"/>
            <w:szCs w:val="28"/>
          </w:rPr>
          <w:t>ПМ</w:t>
        </w:r>
      </w:hyperlink>
      <w:r>
        <w:rPr>
          <w:color w:val="000000"/>
          <w:sz w:val="28"/>
          <w:szCs w:val="28"/>
        </w:rPr>
        <w:t xml:space="preserve"> "Сведения об основных показателях деятельности малого предприятия", </w:t>
      </w:r>
      <w:hyperlink r:id="rId21" w:history="1">
        <w:r>
          <w:rPr>
            <w:rStyle w:val="af0"/>
            <w:color w:val="000000"/>
            <w:sz w:val="28"/>
            <w:szCs w:val="28"/>
          </w:rPr>
          <w:t>П-4</w:t>
        </w:r>
      </w:hyperlink>
      <w:r>
        <w:rPr>
          <w:color w:val="000000"/>
          <w:sz w:val="28"/>
          <w:szCs w:val="28"/>
        </w:rPr>
        <w:t xml:space="preserve"> "Сведения о численности и заработной плате работников". Представляют органы государственной статистики.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Количество малых и средних предприятий на 1 тысячу жителей.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показателя рассчитывается как отношение количества малых и средних предприятий в городском округе к численности постоянного населения городского округа.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получения информации - данные Федеральной службы государственной статистики о численности населения Московской области и статистический регистр хозяйствующих субъектов. Представляют органы государственной статистики.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3.Количество вновь созданных предприятий малого и среднего бизнеса. Выражается в единицах.  Источник получения информации - </w:t>
      </w:r>
      <w:bookmarkStart w:id="1" w:name="Par28"/>
      <w:bookmarkEnd w:id="1"/>
      <w:r>
        <w:rPr>
          <w:sz w:val="28"/>
          <w:szCs w:val="28"/>
        </w:rPr>
        <w:t>Единый реестр субъектов малого и среднего предпринимательства, организованный в форме открытого электронного сервиса. Ведение Единого реестра возложено на Федеральную налоговую службу.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ab/>
        <w:t xml:space="preserve"> Малый бизнес большого региона - Прирост количества субъектов малого и среднего предпринимательства на 10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населения.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Показателя осуществляется по следующей формуле: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〖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rFonts w:ascii="Cambria Math" w:hAnsi="Cambria Math" w:cs="Cambria Math"/>
          <w:sz w:val="28"/>
          <w:szCs w:val="28"/>
          <w:lang w:val="en-US"/>
        </w:rPr>
        <w:t>〗</w:t>
      </w:r>
      <w:r>
        <w:rPr>
          <w:sz w:val="28"/>
          <w:szCs w:val="28"/>
        </w:rPr>
        <w:t>_k</w:t>
      </w:r>
      <w:proofErr w:type="gramStart"/>
      <w:r>
        <w:rPr>
          <w:sz w:val="28"/>
          <w:szCs w:val="28"/>
        </w:rPr>
        <w:t>=(</w:t>
      </w:r>
      <w:proofErr w:type="spellStart"/>
      <w:proofErr w:type="gramEnd"/>
      <w:r>
        <w:rPr>
          <w:sz w:val="28"/>
          <w:szCs w:val="28"/>
        </w:rPr>
        <w:t>K_t</w:t>
      </w:r>
      <w:proofErr w:type="spellEnd"/>
      <w:r>
        <w:rPr>
          <w:sz w:val="28"/>
          <w:szCs w:val="28"/>
        </w:rPr>
        <w:t xml:space="preserve">-K_(t-1))/( </w:t>
      </w:r>
      <w:proofErr w:type="spellStart"/>
      <w:r>
        <w:rPr>
          <w:sz w:val="28"/>
          <w:szCs w:val="28"/>
        </w:rPr>
        <w:t>Ч_н</w:t>
      </w:r>
      <w:proofErr w:type="spellEnd"/>
      <w:r>
        <w:rPr>
          <w:sz w:val="28"/>
          <w:szCs w:val="28"/>
        </w:rPr>
        <w:t xml:space="preserve"> )×10 000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Прк</w:t>
      </w:r>
      <w:proofErr w:type="spell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t</w:t>
      </w:r>
      <w:proofErr w:type="spellEnd"/>
      <w:proofErr w:type="gram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количество средних, малых предприятий,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и индивидуальных предпринимателей (далее - субъекты МСП) на конец отчетного периода, единиц, заполняется нарастающим итогом;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Кt-1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количество субъектов МСП на начало отчетного года, единиц, заполняется один раз в год по состоянию на начало отчетного года;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Ч_н</w:t>
      </w:r>
      <w:proofErr w:type="spell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субъектов МСП определяется суммированием данных о количестве средних и малых предприятий (включая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) и индивидуальных предпринимателей по всем видам экономической деятельности.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осуществляется в системе ГАСУ МО автоматически на основании абсолютных значений данных о количестве субъектов МСП за отчетный период и значений на начало отчетного года. Органы местного самоуправления ежемесячно вносят в систему данные о количестве субъектов МСП нарастающим итогом.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численности населения муниципального образования Московской области заполняется в системе ГАСУ МО Министерством экономики и финансов Московской области.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информации для формирования показателей служат данные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 Единого реестра субъектов малого и среднего предпринимательства Федеральной налоговой службы России.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ab/>
        <w:t xml:space="preserve">Создаем рабочие места в малом бизнесе - Отношение численности работников МСП к численности населения.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осуществляется по следующей формуле: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От=</w:t>
      </w:r>
      <w:proofErr w:type="spellStart"/>
      <w:r>
        <w:rPr>
          <w:sz w:val="28"/>
          <w:szCs w:val="28"/>
        </w:rPr>
        <w:t>Ч_ср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Ч_н</w:t>
      </w:r>
      <w:proofErr w:type="spellEnd"/>
      <w:r>
        <w:rPr>
          <w:sz w:val="28"/>
          <w:szCs w:val="28"/>
        </w:rPr>
        <w:t xml:space="preserve"> ×100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отношение</w:t>
      </w:r>
      <w:proofErr w:type="gramEnd"/>
      <w:r>
        <w:rPr>
          <w:sz w:val="28"/>
          <w:szCs w:val="28"/>
        </w:rPr>
        <w:t xml:space="preserve"> среднесписочной численности работников средних, малых предприятий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 к численности населения, процент;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Ч_ср</w:t>
      </w:r>
      <w:proofErr w:type="spell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среднесписочная численность работников средних, малых предприятий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за отчетный период, человек, заполняется ежеквартально нарастающим итогом;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Ч_н</w:t>
      </w:r>
      <w:proofErr w:type="spell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данных по показателю «Создаем рабочие места в малом бизнесе. Отношение  численности работников МСП к численности населения» используется информация о среднесписочной численности работников средних, малых предприятий (включая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) по всем видам экономической деятельности.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показателя осуществляется в системе ГАСУ МО автоматически на основании суммирования абсолютных значений среднесписочной численности  работников средних, малых предприятий,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за отчетный период.    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ежеквартально вносят в ГАСУ МО данные о среднесписочной численности работников средних, малых предприятий,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нарастающим итогом.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информации для формирования показателей среднесписочной численности работников средних, малых предприятий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служат данные единого реестра субъектов малого и среднего предпринимательства Федеральной налоговой службы России.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>-центров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рассчитывается по факту реализации мероприятий Подпрограммы II.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Единица измерения: единица;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Источник информации: данные муниципального образования.</w:t>
      </w:r>
    </w:p>
    <w:p w:rsidR="00630B7A" w:rsidRDefault="00630B7A" w:rsidP="00630B7A">
      <w:pPr>
        <w:rPr>
          <w:sz w:val="28"/>
          <w:szCs w:val="28"/>
        </w:rPr>
        <w:sectPr w:rsidR="00630B7A">
          <w:pgSz w:w="11907" w:h="16840"/>
          <w:pgMar w:top="709" w:right="709" w:bottom="680" w:left="567" w:header="720" w:footer="720" w:gutter="0"/>
          <w:cols w:space="720"/>
        </w:sect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Подпрограмма III "Развитие потребительского рынка и услуг"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highlight w:val="lightGray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606"/>
        <w:gridCol w:w="992"/>
        <w:gridCol w:w="5814"/>
        <w:gridCol w:w="3120"/>
        <w:gridCol w:w="1559"/>
      </w:tblGrid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№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Показатели, характеризующие реализацию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Алгоритм формирования показателя и методологические пояснения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Периодичность представления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Обеспеченность населения площадью торговых объектов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/на 1000 жителей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054100" cy="71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где: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Оторг</w:t>
            </w:r>
            <w:proofErr w:type="spellEnd"/>
            <w:r>
              <w:t xml:space="preserve"> – обеспеченность населения площадью торговых объектов;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Sторг</w:t>
            </w:r>
            <w:proofErr w:type="spellEnd"/>
            <w:r>
              <w:t xml:space="preserve"> – площадь торговых объектов предприятий розничной торговли в </w:t>
            </w:r>
            <w:proofErr w:type="spellStart"/>
            <w:r>
              <w:t>г.о</w:t>
            </w:r>
            <w:proofErr w:type="gramStart"/>
            <w:r>
              <w:t>.З</w:t>
            </w:r>
            <w:proofErr w:type="gramEnd"/>
            <w:r>
              <w:t>арайск</w:t>
            </w:r>
            <w:proofErr w:type="spellEnd"/>
            <w:r>
              <w:t xml:space="preserve">.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t>Чсред</w:t>
            </w:r>
            <w:proofErr w:type="spellEnd"/>
            <w:r>
              <w:t xml:space="preserve"> – среднегодовая численность постоянного населения в городском округе Зарайск Московской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Данные Федеральной службы государственной статистики (далее - Росстат) о численности населения в городском округе Зарайск Московской области и данные о площадях торговых объектов предприятий розничной торговли, предоставляемые хозяйствующими субъектами потребительского рынка по запросу администрации городского округа Зарайск Московской области.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Ежегодно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Прирост посадочных мест на объектах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посадочное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Значение показателя рассчитывается как сумма прироста посадочных мест на объектах общественного питания по городскому округу Зарайск Московской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Данные о приросте посадочных мест на объектах общественного питания, предоставляемые хозяйствующими субъектами общественного питания по запросу администрации городского округа Зарайск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 раза в год.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Прирост рабочих мест на объектах бытового обслуживания.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Значение показателя рассчитывается как сумма прироста рабочих мест на предприятиях бытовых услуг, расположенных на территории городского </w:t>
            </w:r>
            <w:r>
              <w:lastRenderedPageBreak/>
              <w:t>округа Зарайск Московской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 xml:space="preserve">Данные Росстата о численности населения на территории городского </w:t>
            </w:r>
            <w:r>
              <w:lastRenderedPageBreak/>
              <w:t>округа Зарайск Московской области. Данные о рабочих местах на предприятиях бытовых услуг, предоставляемые хозяйствующими субъектами по запросу администрации городского округа Зарайск Московской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2 раза в год.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Цивилизованная торговля - 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7185"/>
            </w:tblGrid>
            <w:tr w:rsidR="00630B7A">
              <w:trPr>
                <w:trHeight w:val="1463"/>
              </w:trPr>
              <w:tc>
                <w:tcPr>
                  <w:tcW w:w="71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6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630B7A">
                    <w:trPr>
                      <w:trHeight w:val="1463"/>
                    </w:trPr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 =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Тн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× Кд +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630B7A" w:rsidRDefault="00630B7A">
                        <w:pPr>
                          <w:pStyle w:val="Default"/>
                          <w:ind w:left="6" w:hanging="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где: </w:t>
                        </w:r>
                      </w:p>
                      <w:p w:rsidR="00630B7A" w:rsidRDefault="00630B7A">
                        <w:pPr>
                          <w:pStyle w:val="Default"/>
                          <w:ind w:left="6" w:hanging="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 – показатель эффективности работы органов местного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самоуправления по организации торговой деятельности,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баллы;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Тн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– оценка организации деятельности органов местного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самоуправления по размещению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нестационарных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торговых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объектов, складывается из следующих значений: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Тн</w:t>
                        </w:r>
                        <w:proofErr w:type="spellEnd"/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 xml:space="preserve"> = А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+ В + С + D + Е, где: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538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385"/>
                        </w:tblGrid>
                        <w:tr w:rsidR="00630B7A">
                          <w:trPr>
                            <w:trHeight w:val="4752"/>
                          </w:trPr>
                          <w:tc>
                            <w:tcPr>
                              <w:tcW w:w="5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30B7A" w:rsidRDefault="00630B7A">
                              <w:pPr>
                                <w:rPr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lastRenderedPageBreak/>
                                <w:t>А – отсутствие нестационарных торговых объектов,</w:t>
                              </w:r>
                            </w:p>
                            <w:p w:rsidR="00630B7A" w:rsidRDefault="00630B7A">
                              <w:pPr>
                                <w:tabs>
                                  <w:tab w:val="left" w:pos="4292"/>
                                </w:tabs>
                                <w:ind w:right="1026"/>
                              </w:pPr>
                              <w:r>
                                <w:t xml:space="preserve">несоответствующих утвержденному архитектурному </w:t>
                              </w:r>
                            </w:p>
                            <w:p w:rsidR="00630B7A" w:rsidRDefault="00630B7A">
                              <w:pPr>
                                <w:tabs>
                                  <w:tab w:val="left" w:pos="5001"/>
                                </w:tabs>
                              </w:pPr>
                              <w:r>
                                <w:t xml:space="preserve">решению внешнего облика </w:t>
                              </w:r>
                              <w:proofErr w:type="gramStart"/>
                              <w:r>
                                <w:t>нестационарных</w:t>
                              </w:r>
                              <w:proofErr w:type="gramEnd"/>
                              <w:r>
                                <w:t xml:space="preserve"> торговых</w:t>
                              </w:r>
                            </w:p>
                            <w:p w:rsidR="00630B7A" w:rsidRDefault="00630B7A">
                              <w:r>
                                <w:t xml:space="preserve">объектов: </w:t>
                              </w:r>
                            </w:p>
                            <w:p w:rsidR="00630B7A" w:rsidRDefault="00630B7A">
                              <w:r>
                                <w:t xml:space="preserve">B –предоставление </w:t>
                              </w:r>
                              <w:proofErr w:type="gramStart"/>
                              <w:r>
                                <w:t>ежемесячной</w:t>
                              </w:r>
                              <w:proofErr w:type="gramEnd"/>
                              <w:r>
                                <w:t xml:space="preserve"> и ежеквартальной отчетной</w:t>
                              </w:r>
                            </w:p>
                            <w:p w:rsidR="00630B7A" w:rsidRDefault="00630B7A">
                              <w:r>
                                <w:t xml:space="preserve">информации;  </w:t>
                              </w:r>
                            </w:p>
                            <w:p w:rsidR="00630B7A" w:rsidRDefault="00630B7A">
                              <w:r>
                                <w:t>C – наличие муниципального правового акта, определяющего</w:t>
                              </w:r>
                            </w:p>
                            <w:p w:rsidR="00630B7A" w:rsidRDefault="00630B7A">
                              <w:r>
                                <w:t>порядок проведения аукционов на право размещения</w:t>
                              </w:r>
                            </w:p>
                            <w:p w:rsidR="00630B7A" w:rsidRDefault="00630B7A">
                              <w:r>
                                <w:t xml:space="preserve">нестационарных торговых объектов в электронной форме; </w:t>
                              </w:r>
                            </w:p>
                            <w:p w:rsidR="00630B7A" w:rsidRDefault="00630B7A">
                              <w:r>
                                <w:t xml:space="preserve">D – эффективное размещение </w:t>
                              </w:r>
                              <w:proofErr w:type="gramStart"/>
                              <w:r>
                                <w:t>нестационарных</w:t>
                              </w:r>
                              <w:proofErr w:type="gramEnd"/>
                              <w:r>
                                <w:t xml:space="preserve"> торговых </w:t>
                              </w:r>
                            </w:p>
                            <w:p w:rsidR="00630B7A" w:rsidRDefault="00630B7A">
                              <w:r>
                                <w:t xml:space="preserve">объектов посредством проведения аукционов:  </w:t>
                              </w:r>
                            </w:p>
                            <w:p w:rsidR="00630B7A" w:rsidRDefault="00630B7A">
                              <w:r>
                                <w:t>Е – отсутствие на территории муниципального образования</w:t>
                              </w:r>
                            </w:p>
                            <w:p w:rsidR="00630B7A" w:rsidRDefault="00630B7A">
                              <w:r>
                                <w:t xml:space="preserve">незаконных розничных рынков, осуществляющих </w:t>
                              </w:r>
                            </w:p>
                            <w:p w:rsidR="00630B7A" w:rsidRDefault="00630B7A">
                              <w:r>
                                <w:t xml:space="preserve">деятельность с нарушениями требований законодательства; </w:t>
                              </w:r>
                            </w:p>
                            <w:p w:rsidR="00630B7A" w:rsidRDefault="00630B7A">
                              <w:r>
                                <w:t>Кд – коэффициент эффективности работы органов местного самоуправления по демонтажу незаконно размещенных</w:t>
                              </w:r>
                            </w:p>
                            <w:p w:rsidR="00630B7A" w:rsidRDefault="00630B7A">
                              <w:r>
                                <w:t xml:space="preserve">нестационарных торговых объектов, складывается </w:t>
                              </w:r>
                              <w:proofErr w:type="gramStart"/>
                              <w:r>
                                <w:t>из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630B7A" w:rsidRDefault="00630B7A">
                              <w:r>
                                <w:t xml:space="preserve">следующих значений: </w:t>
                              </w:r>
                            </w:p>
                            <w:p w:rsidR="00630B7A" w:rsidRDefault="00630B7A">
                              <w:r>
                                <w:t xml:space="preserve">Кд = F / G, где: </w:t>
                              </w:r>
                            </w:p>
                            <w:p w:rsidR="00630B7A" w:rsidRDefault="00630B7A">
                              <w:r>
                                <w:t xml:space="preserve">F – количество ликвидированных незаконно размещенных нестационарных торговых объектов, нарастающим итогом, </w:t>
                              </w:r>
                            </w:p>
                            <w:p w:rsidR="00630B7A" w:rsidRDefault="00630B7A">
                              <w:r>
                                <w:t xml:space="preserve">G – общее количество выявленных незаконно размещенных нестационарных торговых объектов </w:t>
                              </w:r>
                              <w:proofErr w:type="gramStart"/>
                              <w:r>
                                <w:t>на</w:t>
                              </w:r>
                              <w:proofErr w:type="gramEnd"/>
                            </w:p>
                            <w:p w:rsidR="00630B7A" w:rsidRDefault="00630B7A">
                              <w:r>
                                <w:lastRenderedPageBreak/>
                                <w:t xml:space="preserve">начало отчетного года с учетом незаконно </w:t>
                              </w:r>
                              <w:proofErr w:type="gramStart"/>
                              <w:r>
                                <w:t>размещенных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630B7A" w:rsidRDefault="00630B7A">
                              <w:r>
                                <w:t xml:space="preserve">нестационарных торговых объектов, выявленных в отчетном периоде, нарастающим итогом,  </w:t>
                              </w:r>
                            </w:p>
                            <w:p w:rsidR="00630B7A" w:rsidRDefault="00630B7A">
                              <w:proofErr w:type="spellStart"/>
                              <w:r>
                                <w:t>Тя</w:t>
                              </w:r>
                              <w:proofErr w:type="spellEnd"/>
                              <w:r>
                                <w:t xml:space="preserve"> – оценка организации деятельности  органов местного </w:t>
                              </w:r>
                            </w:p>
                            <w:p w:rsidR="00630B7A" w:rsidRDefault="00630B7A">
                              <w:r>
                                <w:t xml:space="preserve">самоуправления при организации и  проведении ярмарок, складывается из следующих значений: </w:t>
                              </w:r>
                            </w:p>
                            <w:p w:rsidR="00630B7A" w:rsidRDefault="00630B7A">
                              <w:proofErr w:type="spellStart"/>
                              <w:r>
                                <w:t>Тя</w:t>
                              </w:r>
                              <w:proofErr w:type="spellEnd"/>
                              <w:r>
                                <w:t xml:space="preserve"> = H – I + J, где: </w:t>
                              </w:r>
                            </w:p>
                            <w:p w:rsidR="00630B7A" w:rsidRDefault="00630B7A">
                              <w:r>
                                <w:t>H – полнота и своевременность  предоставления информации по планируемым и проведенным ярмаркам.</w:t>
                              </w:r>
                            </w:p>
                            <w:p w:rsidR="00630B7A" w:rsidRDefault="00630B7A">
                              <w:r>
                                <w:t xml:space="preserve">I – уровень качества организуемых  ярмарочных </w:t>
                              </w:r>
                              <w:proofErr w:type="spellStart"/>
                              <w:r>
                                <w:t>мероприятий</w:t>
                              </w:r>
                              <w:proofErr w:type="gramStart"/>
                              <w:r>
                                <w:t>,и</w:t>
                              </w:r>
                              <w:proofErr w:type="gramEnd"/>
                              <w:r>
                                <w:t>х</w:t>
                              </w:r>
                              <w:proofErr w:type="spellEnd"/>
                              <w:r>
                                <w:t xml:space="preserve"> соответствие требованиям  законодательства (с данным показателем работает </w:t>
                              </w:r>
                              <w:proofErr w:type="spellStart"/>
                              <w:r>
                                <w:t>Минпотреб</w:t>
                              </w:r>
                              <w:proofErr w:type="spellEnd"/>
                              <w:r>
                                <w:t>).</w:t>
                              </w:r>
                            </w:p>
                            <w:p w:rsidR="00630B7A" w:rsidRDefault="00630B7A">
                              <w:r>
                                <w:t xml:space="preserve">J – проведение тематических ярмарок с освещением 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630B7A" w:rsidRDefault="00630B7A">
                              <w:r>
                                <w:t xml:space="preserve">муниципальных и региональных средствах </w:t>
                              </w:r>
                              <w:proofErr w:type="gramStart"/>
                              <w:r>
                                <w:t>массовой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630B7A" w:rsidRDefault="00630B7A">
                              <w:pPr>
                                <w:spacing w:line="276" w:lineRule="auto"/>
                                <w:rPr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t>информации</w:t>
                              </w:r>
                            </w:p>
                          </w:tc>
                        </w:tr>
                      </w:tbl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30B7A" w:rsidRDefault="00630B7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ind w:left="221"/>
              <w:jc w:val="both"/>
              <w:rPr>
                <w:lang w:eastAsia="en-US"/>
              </w:rPr>
            </w:pPr>
            <w:r>
              <w:lastRenderedPageBreak/>
              <w:t>Министерство потребительского рынка и услуг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ежемесячно</w:t>
            </w:r>
          </w:p>
        </w:tc>
      </w:tr>
      <w:tr w:rsidR="00630B7A" w:rsidTr="00630B7A">
        <w:trPr>
          <w:trHeight w:val="3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both"/>
              <w:rPr>
                <w:lang w:eastAsia="en-US"/>
              </w:rPr>
            </w:pPr>
            <w:r>
              <w:t>Доля кладбищ, соответствующих требованиям Порядка деятельности общественных кладбищ  и крематорий на территории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процент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T</w:t>
            </w:r>
            <w:r>
              <w:t xml:space="preserve"> = </w:t>
            </w:r>
            <w:r>
              <w:rPr>
                <w:lang w:val="en-US"/>
              </w:rPr>
              <w:t>S</w:t>
            </w:r>
            <w:r>
              <w:t xml:space="preserve"> : </w:t>
            </w:r>
            <w:r>
              <w:rPr>
                <w:lang w:val="en-US"/>
              </w:rPr>
              <w:t>F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где: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val="en-US"/>
              </w:rPr>
              <w:t>T</w:t>
            </w:r>
            <w:r w:rsidRPr="00630B7A">
              <w:t xml:space="preserve"> </w:t>
            </w:r>
            <w:r>
              <w:t xml:space="preserve">– </w:t>
            </w:r>
            <w:proofErr w:type="gramStart"/>
            <w:r>
              <w:t>доля</w:t>
            </w:r>
            <w:proofErr w:type="gramEnd"/>
            <w:r>
              <w:t xml:space="preserve"> кладбищ, соответствующие требованиям порядка деятельности общественных кладбищ на территории городского округа Зарайск Московской области.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</w:t>
            </w:r>
            <w:r>
              <w:t xml:space="preserve"> - </w:t>
            </w:r>
            <w:proofErr w:type="gramStart"/>
            <w:r>
              <w:t>количество</w:t>
            </w:r>
            <w:proofErr w:type="gramEnd"/>
            <w:r>
              <w:t xml:space="preserve"> кладбищ, соответствующие требованиям порядка деятельности общественных кладбищ на территории городского округа Зарайск Московской области.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</w:t>
            </w:r>
            <w:r>
              <w:t>-количество кладбищ, несоответствующие требованиям порядка деятельности общественных кладбищ на территории городского округа Зарайск Московской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Данные администрации городском округе Зарайск Московской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Ежегодно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highlight w:val="lightGray"/>
                <w:lang w:eastAsia="en-US"/>
              </w:rPr>
            </w:pPr>
            <w: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both"/>
              <w:rPr>
                <w:lang w:eastAsia="en-US"/>
              </w:rPr>
            </w:pPr>
            <w:r>
              <w:t xml:space="preserve">Наличие на территории </w:t>
            </w:r>
            <w:r>
              <w:lastRenderedPageBreak/>
              <w:t>муниципального района/городского округа муниципального казенного учреждения в сфере погребения и похоронного дела по принципу: 1 муниципальный район/округ – 1 МКУ, (единиц).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(распоряжение) о создании </w:t>
            </w:r>
            <w:r>
              <w:lastRenderedPageBreak/>
              <w:t>муниципального казённого учреждения в сфере погребения и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 xml:space="preserve">Данные администрации </w:t>
            </w:r>
            <w:r>
              <w:lastRenderedPageBreak/>
              <w:t>городского округа Зарайск Московской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Ежегодно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Количество введенных банных объектов по программе "Сто бань </w:t>
            </w:r>
            <w:proofErr w:type="spellStart"/>
            <w:r>
              <w:rPr>
                <w:bCs/>
              </w:rPr>
              <w:t>Подмосоковья</w:t>
            </w:r>
            <w:proofErr w:type="spellEnd"/>
            <w:r>
              <w:rPr>
                <w:bCs/>
              </w:rPr>
              <w:t>"</w:t>
            </w:r>
          </w:p>
          <w:p w:rsidR="00630B7A" w:rsidRDefault="00630B7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единиц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Количество построенных (</w:t>
            </w:r>
            <w:proofErr w:type="spellStart"/>
            <w:r>
              <w:t>отреконструированных</w:t>
            </w:r>
            <w:proofErr w:type="spellEnd"/>
            <w:r>
              <w:t>) банных объектов по программе "100 бань Подмосковья"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Данные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Ежегодно</w:t>
            </w:r>
          </w:p>
        </w:tc>
      </w:tr>
    </w:tbl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lightGray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i/>
          <w:sz w:val="28"/>
          <w:szCs w:val="28"/>
        </w:rPr>
        <w:t xml:space="preserve">Подпрограмма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"Развитие конкуренции "</w:t>
      </w:r>
      <w:r>
        <w:rPr>
          <w:b/>
        </w:rPr>
        <w:t xml:space="preserve"> 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798"/>
        <w:gridCol w:w="1041"/>
        <w:gridCol w:w="11580"/>
      </w:tblGrid>
      <w:tr w:rsidR="00630B7A" w:rsidTr="00630B7A">
        <w:trPr>
          <w:cantSplit/>
          <w:trHeight w:val="4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расчета</w:t>
            </w:r>
          </w:p>
        </w:tc>
      </w:tr>
      <w:tr w:rsidR="00630B7A" w:rsidTr="00630B7A">
        <w:trPr>
          <w:cantSplit/>
          <w:trHeight w:val="18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B7A" w:rsidRDefault="00630B7A">
            <w:pPr>
              <w:rPr>
                <w:lang w:eastAsia="en-US"/>
              </w:rPr>
            </w:pPr>
          </w:p>
          <w:p w:rsidR="00630B7A" w:rsidRDefault="00C25AF1"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630B7A">
              <w:t>,</w:t>
            </w:r>
          </w:p>
          <w:p w:rsidR="00630B7A" w:rsidRDefault="00630B7A">
            <w:r>
              <w:t>где:</w:t>
            </w:r>
          </w:p>
          <w:p w:rsidR="00630B7A" w:rsidRDefault="00C25AF1"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ож</m:t>
                  </m:r>
                </m:sub>
              </m:sSub>
            </m:oMath>
            <w:r w:rsidR="00630B7A">
              <w:t xml:space="preserve"> – доля обоснованных, частично обоснованных жалоб в Федеральную антимонопольную службу (ФАС России);</w:t>
            </w:r>
          </w:p>
          <w:p w:rsidR="00630B7A" w:rsidRDefault="00630B7A">
            <w:r>
              <w:rPr>
                <w:lang w:val="en-US"/>
              </w:rPr>
              <w:t>L</w:t>
            </w:r>
            <w:r>
              <w:t xml:space="preserve">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630B7A" w:rsidRDefault="00630B7A">
            <w:pPr>
              <w:rPr>
                <w:lang w:eastAsia="en-US"/>
              </w:rPr>
            </w:pPr>
            <w:proofErr w:type="gramStart"/>
            <w:r>
              <w:t>К</w:t>
            </w:r>
            <w:proofErr w:type="gramEnd"/>
            <w:r>
              <w:t xml:space="preserve"> – общее количество опубликованных торгов, единица. </w:t>
            </w:r>
          </w:p>
        </w:tc>
      </w:tr>
      <w:tr w:rsidR="00630B7A" w:rsidTr="00630B7A">
        <w:trPr>
          <w:cantSplit/>
          <w:trHeight w:val="183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ind w:left="-118" w:firstLine="11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>Доля несостоявшихся торгов от общего количества объявленных торгов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B7A" w:rsidRDefault="00C25AF1">
            <w:pPr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630B7A">
              <w:t>,</w:t>
            </w:r>
          </w:p>
          <w:p w:rsidR="00630B7A" w:rsidRDefault="00630B7A">
            <w:r>
              <w:t>где:</w:t>
            </w:r>
          </w:p>
          <w:p w:rsidR="00630B7A" w:rsidRDefault="00C25AF1"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нт</m:t>
                  </m:r>
                </m:sub>
              </m:sSub>
            </m:oMath>
            <w:r w:rsidR="00630B7A">
              <w:t>- доля несостоявшихся торгов;</w:t>
            </w:r>
          </w:p>
          <w:p w:rsidR="00630B7A" w:rsidRDefault="00630B7A">
            <w:r>
              <w:rPr>
                <w:lang w:val="en-US"/>
              </w:rPr>
              <w:t>N</w:t>
            </w:r>
            <w:r>
              <w:t xml:space="preserve">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630B7A" w:rsidRDefault="00630B7A">
            <w:pPr>
              <w:rPr>
                <w:lang w:eastAsia="en-US"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общее</w:t>
            </w:r>
            <w:proofErr w:type="gramEnd"/>
            <w:r>
              <w:t xml:space="preserve"> количество объявленных торгов, единица.</w:t>
            </w:r>
          </w:p>
        </w:tc>
      </w:tr>
      <w:tr w:rsidR="00630B7A" w:rsidTr="00630B7A">
        <w:trPr>
          <w:cantSplit/>
          <w:trHeight w:val="167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>Среднее количество участников на торгах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участников в одной процедуре</w:t>
            </w: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B7A" w:rsidRDefault="00630B7A">
            <w:pPr>
              <w:rPr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</m:oMath>
            <w:r>
              <w:t>,</w:t>
            </w:r>
          </w:p>
          <w:p w:rsidR="00630B7A" w:rsidRDefault="00630B7A">
            <w:r>
              <w:t>где:</w:t>
            </w:r>
          </w:p>
          <w:p w:rsidR="00630B7A" w:rsidRDefault="00630B7A">
            <w:r>
              <w:rPr>
                <w:lang w:val="en-US"/>
              </w:rPr>
              <w:t>Y</w:t>
            </w:r>
            <w:r>
              <w:t xml:space="preserve"> – количество участников в одной процедуре, единица;</w:t>
            </w:r>
          </w:p>
          <w:p w:rsidR="00630B7A" w:rsidRDefault="00C25AF1"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p>
              </m:sSubSup>
            </m:oMath>
            <w:r w:rsidR="00630B7A">
              <w:t xml:space="preserve"> – количество участников размещения заказов в </w:t>
            </w:r>
            <w:proofErr w:type="spellStart"/>
            <w:r w:rsidR="00630B7A">
              <w:rPr>
                <w:lang w:val="en-US"/>
              </w:rPr>
              <w:t>i</w:t>
            </w:r>
            <w:proofErr w:type="spellEnd"/>
            <w:r w:rsidR="00630B7A">
              <w:t xml:space="preserve">-ой процедуре, где </w:t>
            </w:r>
            <w:r w:rsidR="00630B7A">
              <w:rPr>
                <w:lang w:val="en-US"/>
              </w:rPr>
              <w:t>k</w:t>
            </w:r>
            <w:r w:rsidR="00630B7A">
              <w:t xml:space="preserve"> – количество проведенных процедур, единица;</w:t>
            </w:r>
          </w:p>
          <w:p w:rsidR="00630B7A" w:rsidRDefault="00630B7A">
            <w:pPr>
              <w:rPr>
                <w:lang w:eastAsia="en-US"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общее</w:t>
            </w:r>
            <w:proofErr w:type="gramEnd"/>
            <w:r>
              <w:t xml:space="preserve"> количество проведенных процедур, единица.</w:t>
            </w:r>
          </w:p>
        </w:tc>
      </w:tr>
      <w:tr w:rsidR="00630B7A" w:rsidTr="00630B7A">
        <w:trPr>
          <w:cantSplit/>
          <w:trHeight w:val="198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общей экономии денежных средств от общей суммы объявленных торгов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Процент 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B7A" w:rsidRDefault="00C25AF1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одс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630B7A" w:rsidRDefault="00630B7A">
            <w:r>
              <w:t>где:</w:t>
            </w:r>
          </w:p>
          <w:p w:rsidR="00630B7A" w:rsidRDefault="00630B7A">
            <w:proofErr w:type="spellStart"/>
            <w:r>
              <w:t>Эодс</w:t>
            </w:r>
            <w:proofErr w:type="spellEnd"/>
            <w:r>
              <w:t xml:space="preserve"> – Доля общей экономии денежных средств от общей суммы объявленных торгов, процентов;</w:t>
            </w:r>
          </w:p>
          <w:p w:rsidR="00630B7A" w:rsidRDefault="00630B7A">
            <w:proofErr w:type="spellStart"/>
            <w:r>
              <w:t>Эдс</w:t>
            </w:r>
            <w:proofErr w:type="spellEnd"/>
            <w:r>
              <w:t xml:space="preserve">  –  общая экономия денежных сре</w:t>
            </w:r>
            <w:proofErr w:type="gramStart"/>
            <w:r>
              <w:t>дств в р</w:t>
            </w:r>
            <w:proofErr w:type="gramEnd"/>
            <w:r>
              <w:t>езультате проведения торгов и до проведения торгов, рублей;</w:t>
            </w:r>
          </w:p>
          <w:p w:rsidR="00630B7A" w:rsidRDefault="00630B7A">
            <w:pPr>
              <w:rPr>
                <w:lang w:eastAsia="en-US"/>
              </w:rPr>
            </w:pPr>
            <w:r>
              <w:t xml:space="preserve">∑ </w:t>
            </w:r>
            <w:proofErr w:type="spellStart"/>
            <w:r>
              <w:t>обт</w:t>
            </w:r>
            <w:proofErr w:type="spellEnd"/>
            <w:r>
              <w:t xml:space="preserve"> – общая сумма объявленных торгов, рублей.</w:t>
            </w:r>
          </w:p>
        </w:tc>
      </w:tr>
      <w:tr w:rsidR="00630B7A" w:rsidTr="00630B7A">
        <w:trPr>
          <w:cantSplit/>
          <w:trHeight w:val="34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Процент 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B7A" w:rsidRDefault="00630B7A">
            <w:pPr>
              <w:rPr>
                <w:lang w:eastAsia="en-US"/>
              </w:rPr>
            </w:pPr>
          </w:p>
          <w:p w:rsidR="00630B7A" w:rsidRDefault="00630B7A">
            <w:proofErr w:type="spellStart"/>
            <w:r>
              <w:t>Дсмпнт</w:t>
            </w:r>
            <w:proofErr w:type="spellEnd"/>
            <w:r>
              <w:t>=</w:t>
            </w:r>
            <w:r>
              <w:rPr>
                <w:u w:val="single"/>
              </w:rPr>
              <w:t>∑</w:t>
            </w:r>
            <w:proofErr w:type="spellStart"/>
            <w:r>
              <w:rPr>
                <w:u w:val="single"/>
              </w:rPr>
              <w:t>СМПф</w:t>
            </w:r>
            <w:proofErr w:type="spellEnd"/>
            <w:r>
              <w:rPr>
                <w:u w:val="single"/>
              </w:rPr>
              <w:t>/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∑</w:t>
            </w:r>
            <w:r>
              <w:t>СГО+∑НТ) *100%</w:t>
            </w:r>
          </w:p>
          <w:p w:rsidR="00630B7A" w:rsidRDefault="00630B7A">
            <w:r>
              <w:t>где:</w:t>
            </w:r>
          </w:p>
          <w:p w:rsidR="00630B7A" w:rsidRDefault="00630B7A">
            <w:proofErr w:type="spellStart"/>
            <w:r>
              <w:t>Дсмпнт</w:t>
            </w:r>
            <w:proofErr w:type="spellEnd"/>
            <w:r>
              <w:t xml:space="preserve"> - доля закупок среди субъектов малого предпринимательства, социально </w:t>
            </w:r>
          </w:p>
          <w:p w:rsidR="00630B7A" w:rsidRDefault="00630B7A">
            <w:r>
              <w:t>ориентированных некоммерческих организаций с учетом несостоявшихся торгов</w:t>
            </w:r>
            <w:proofErr w:type="gramStart"/>
            <w:r>
              <w:t>, %;</w:t>
            </w:r>
            <w:proofErr w:type="gramEnd"/>
          </w:p>
          <w:p w:rsidR="00630B7A" w:rsidRDefault="00630B7A">
            <w:r>
              <w:t>∑</w:t>
            </w:r>
            <w:proofErr w:type="spellStart"/>
            <w:r>
              <w:t>СМПф</w:t>
            </w:r>
            <w:proofErr w:type="spellEnd"/>
            <w:r>
              <w:t xml:space="preserve"> - сумма заключенных контрактов с субъектами малого предпринимательства, социально ориентированными некоммерческими организациями, руб.;</w:t>
            </w:r>
          </w:p>
          <w:p w:rsidR="00630B7A" w:rsidRDefault="00630B7A">
            <w:r>
              <w:t>∑СГО  - совокупный годовой объём с учетом      п. 1.1       статьи      30      Закона</w:t>
            </w:r>
          </w:p>
          <w:p w:rsidR="00630B7A" w:rsidRDefault="00630B7A">
            <w:r>
              <w:t>№ 44-ФЗ, руб., а именно:</w:t>
            </w:r>
          </w:p>
          <w:p w:rsidR="00630B7A" w:rsidRDefault="00630B7A">
            <w:r>
              <w:t>В     сумму     совокупного     годового объема закупок не включаются закупки:</w:t>
            </w:r>
          </w:p>
          <w:p w:rsidR="00630B7A" w:rsidRDefault="00630B7A" w:rsidP="00630B7A">
            <w:pPr>
              <w:numPr>
                <w:ilvl w:val="0"/>
                <w:numId w:val="44"/>
              </w:numPr>
            </w:pPr>
            <w:r>
              <w:t>для обеспечения обороны страны и безопасности государства;</w:t>
            </w:r>
          </w:p>
          <w:p w:rsidR="00630B7A" w:rsidRDefault="00630B7A" w:rsidP="00630B7A">
            <w:pPr>
              <w:numPr>
                <w:ilvl w:val="0"/>
                <w:numId w:val="44"/>
              </w:numPr>
            </w:pPr>
            <w:r>
              <w:t>услуги по предоставлению кредитов;</w:t>
            </w:r>
          </w:p>
          <w:p w:rsidR="00630B7A" w:rsidRDefault="00630B7A">
            <w:r>
              <w:t>- у единственного поставщика (подрядчика, исполнителя) в соответствии с частью 1 статьи 93 44-ФЗ,</w:t>
            </w:r>
          </w:p>
          <w:p w:rsidR="00630B7A" w:rsidRDefault="00630B7A">
            <w:r>
              <w:t>- работы   в  области   использования атомной энергии;</w:t>
            </w:r>
          </w:p>
          <w:p w:rsidR="00630B7A" w:rsidRDefault="00630B7A">
            <w:r>
              <w:t xml:space="preserve">при </w:t>
            </w:r>
            <w:proofErr w:type="gramStart"/>
            <w:r>
              <w:t>осуществлении</w:t>
            </w:r>
            <w:proofErr w:type="gramEnd"/>
            <w:r>
              <w:t xml:space="preserve"> которых применяются</w:t>
            </w:r>
            <w:r>
              <w:tab/>
              <w:t>закрытые</w:t>
            </w:r>
            <w:r>
              <w:tab/>
              <w:t>способы определения   поставщиков   (подрядчиков, исполнителей).</w:t>
            </w:r>
          </w:p>
          <w:p w:rsidR="00630B7A" w:rsidRDefault="00630B7A">
            <w:r>
              <w:t>∑НТ - сумма всех несостоявшихся торгов, за исключением торгов по предоставлению кредитов, руб.</w:t>
            </w:r>
          </w:p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rPr>
          <w:cantSplit/>
          <w:trHeight w:val="410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pStyle w:val="29"/>
              <w:spacing w:after="0" w:line="240" w:lineRule="auto"/>
              <w:jc w:val="both"/>
              <w:rPr>
                <w:lang w:eastAsia="en-US"/>
              </w:rPr>
            </w:pPr>
            <w:r>
              <w:t>Количество реализованных требований Стандарта развития конкуренции в Московской области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Единица 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B7A" w:rsidRDefault="00630B7A">
            <w:pPr>
              <w:rPr>
                <w:lang w:eastAsia="en-US"/>
              </w:rPr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T</w:t>
            </w:r>
            <w:r>
              <w:t>1 + Т2 +…+ Т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630B7A" w:rsidRDefault="00630B7A">
            <w:r>
              <w:t>где:</w:t>
            </w:r>
          </w:p>
          <w:p w:rsidR="00630B7A" w:rsidRDefault="00630B7A">
            <w:proofErr w:type="gramStart"/>
            <w:r>
              <w:t>К</w:t>
            </w:r>
            <w:proofErr w:type="gramEnd"/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реализованных требований Стандарта развития конкуренции, единиц;</w:t>
            </w:r>
          </w:p>
          <w:p w:rsidR="00630B7A" w:rsidRDefault="00630B7A">
            <w:r>
              <w:t>Т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>
              <w:t xml:space="preserve"> – единица реализованного требования Стандарта развития конкуренции;</w:t>
            </w:r>
          </w:p>
          <w:p w:rsidR="00630B7A" w:rsidRDefault="00630B7A">
            <w: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630B7A" w:rsidRDefault="00630B7A">
            <w:r>
              <w:t>одна единица числового значения показателя равна одному реализованному требованию.</w:t>
            </w:r>
          </w:p>
          <w:p w:rsidR="00630B7A" w:rsidRDefault="00630B7A">
            <w:r>
              <w:t>Требование (</w:t>
            </w:r>
            <m:oMath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)</m:t>
              </m:r>
            </m:oMath>
            <w:r>
              <w:t>: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Определение уполномоченного органа.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Создание коллегиального органа.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Утверждение перечня приоритетных и социально значимых рынков.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Разработка «дорожной карты».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Проведение мониторинга рынков.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 xml:space="preserve">Создание и реализация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субъектов естественных монополий.</w:t>
            </w:r>
          </w:p>
          <w:p w:rsidR="00630B7A" w:rsidRDefault="00630B7A">
            <w:r>
              <w:t>Повышение уровня информированности о состоянии конкурентной среды.</w:t>
            </w:r>
          </w:p>
          <w:p w:rsidR="00630B7A" w:rsidRDefault="00630B7A">
            <w:pPr>
              <w:rPr>
                <w:rFonts w:eastAsia="Batang"/>
                <w:lang w:eastAsia="en-US"/>
              </w:rPr>
            </w:pPr>
          </w:p>
        </w:tc>
      </w:tr>
    </w:tbl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i/>
          <w:sz w:val="28"/>
          <w:szCs w:val="28"/>
        </w:rPr>
        <w:t>Подпрограмма V "Содействие занятости населения "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501"/>
        <w:gridCol w:w="1260"/>
        <w:gridCol w:w="4501"/>
        <w:gridCol w:w="3235"/>
        <w:gridCol w:w="1559"/>
      </w:tblGrid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Показатели, характеризующие реализацию подпрограммы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Еденица</w:t>
            </w:r>
            <w:proofErr w:type="spellEnd"/>
            <w:r>
              <w:t xml:space="preserve"> измерения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Алгоритм формирования показателя и методологические пояснения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Периодичность предоставления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официально зарегистрированных безработных на территории городского округа Зарайск Московской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Информация представляется ГКУ МО </w:t>
            </w:r>
            <w:proofErr w:type="gramStart"/>
            <w:r>
              <w:t>Зарайский</w:t>
            </w:r>
            <w:proofErr w:type="gramEnd"/>
            <w:r>
              <w:t xml:space="preserve"> ЦЗН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2E2E2E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Единица, </w:t>
            </w:r>
            <w:proofErr w:type="spellStart"/>
            <w:r>
              <w:t>кч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r>
              <w:t xml:space="preserve">Количество пострадавших со </w:t>
            </w:r>
            <w:r>
              <w:rPr>
                <w:bCs/>
                <w:color w:val="2E2E2E"/>
              </w:rPr>
              <w:t>смертельным исходом в расчете на 1000 работающих (Коэффициент частоты)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proofErr w:type="spellStart"/>
            <w:r>
              <w:rPr>
                <w:b/>
                <w:bCs/>
                <w:color w:val="2E2E2E"/>
              </w:rPr>
              <w:t>Кчсм</w:t>
            </w:r>
            <w:proofErr w:type="spellEnd"/>
            <w:r>
              <w:rPr>
                <w:b/>
                <w:bCs/>
                <w:color w:val="2E2E2E"/>
              </w:rPr>
              <w:t>= Ксм/</w:t>
            </w:r>
            <w:proofErr w:type="spellStart"/>
            <w:r>
              <w:rPr>
                <w:b/>
                <w:bCs/>
                <w:color w:val="2E2E2E"/>
              </w:rPr>
              <w:t>Ксп</w:t>
            </w:r>
            <w:proofErr w:type="spellEnd"/>
            <w:r>
              <w:rPr>
                <w:b/>
                <w:bCs/>
                <w:color w:val="2E2E2E"/>
              </w:rPr>
              <w:t xml:space="preserve"> х 1000</w:t>
            </w:r>
            <w:r>
              <w:rPr>
                <w:bCs/>
                <w:color w:val="2E2E2E"/>
              </w:rPr>
              <w:t xml:space="preserve">, где: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proofErr w:type="spellStart"/>
            <w:r>
              <w:rPr>
                <w:b/>
                <w:bCs/>
                <w:color w:val="2E2E2E"/>
              </w:rPr>
              <w:t>Кчс</w:t>
            </w:r>
            <w:proofErr w:type="gramStart"/>
            <w:r>
              <w:rPr>
                <w:b/>
                <w:bCs/>
                <w:color w:val="2E2E2E"/>
              </w:rPr>
              <w:t>м</w:t>
            </w:r>
            <w:proofErr w:type="spellEnd"/>
            <w:r>
              <w:rPr>
                <w:bCs/>
                <w:color w:val="2E2E2E"/>
              </w:rPr>
              <w:t>-</w:t>
            </w:r>
            <w:proofErr w:type="gramEnd"/>
            <w:r>
              <w:rPr>
                <w:bCs/>
                <w:color w:val="2E2E2E"/>
              </w:rPr>
              <w:t xml:space="preserve"> коэффициент частоты случаев смертельного травматизма;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r>
              <w:rPr>
                <w:b/>
                <w:bCs/>
                <w:color w:val="2E2E2E"/>
              </w:rPr>
              <w:t xml:space="preserve">Ксм – </w:t>
            </w:r>
            <w:r>
              <w:rPr>
                <w:bCs/>
                <w:color w:val="2E2E2E"/>
              </w:rPr>
              <w:t>количество пострадавших со смертельным исходом;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proofErr w:type="spellStart"/>
            <w:r>
              <w:rPr>
                <w:b/>
                <w:bCs/>
                <w:color w:val="2E2E2E"/>
              </w:rPr>
              <w:t>Ксп</w:t>
            </w:r>
            <w:proofErr w:type="spellEnd"/>
            <w:r>
              <w:rPr>
                <w:b/>
                <w:bCs/>
                <w:color w:val="2E2E2E"/>
              </w:rPr>
              <w:t xml:space="preserve"> – </w:t>
            </w:r>
            <w:r>
              <w:rPr>
                <w:bCs/>
                <w:color w:val="2E2E2E"/>
              </w:rPr>
              <w:t xml:space="preserve">число работников, занятых в </w:t>
            </w:r>
            <w:r>
              <w:rPr>
                <w:bCs/>
                <w:color w:val="2E2E2E"/>
              </w:rPr>
              <w:lastRenderedPageBreak/>
              <w:t>экономике муниципального образования.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Извещение работодателей о происшедшем несчастном случае, направленные в орган муниципального образования на основании требований статьи 228.1 ТК РФ, акты Н-1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ежеквартально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3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процент, %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Дсоут</w:t>
            </w:r>
            <w:proofErr w:type="spellEnd"/>
            <w:r>
              <w:rPr>
                <w:b/>
              </w:rPr>
              <w:t>=</w:t>
            </w:r>
            <w:proofErr w:type="spellStart"/>
            <w:r>
              <w:rPr>
                <w:b/>
              </w:rPr>
              <w:t>Ксоут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Крм</w:t>
            </w:r>
            <w:proofErr w:type="spellEnd"/>
            <w:r>
              <w:rPr>
                <w:b/>
              </w:rPr>
              <w:t xml:space="preserve"> х 100%, где: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b/>
              </w:rPr>
              <w:t>Дсоут</w:t>
            </w:r>
            <w:proofErr w:type="spellEnd"/>
            <w:r>
              <w:t xml:space="preserve"> – удельный вес рабочих мест, на которых проведена специальная оценка условий труда, в общем количестве рабочих мест </w:t>
            </w:r>
            <w:proofErr w:type="gramStart"/>
            <w:r>
              <w:t xml:space="preserve">( </w:t>
            </w:r>
            <w:proofErr w:type="gramEnd"/>
            <w:r>
              <w:t>по кругу организаций муниципальной собственности);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b/>
              </w:rPr>
              <w:t>Ксоут</w:t>
            </w:r>
            <w:proofErr w:type="spellEnd"/>
            <w: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</w:t>
            </w:r>
            <w:proofErr w:type="gramStart"/>
            <w:r>
              <w:t xml:space="preserve">( </w:t>
            </w:r>
            <w:proofErr w:type="gramEnd"/>
            <w:r>
              <w:t>с нарастающим итогом с 01.01.2014);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b/>
              </w:rPr>
              <w:t>Крм</w:t>
            </w:r>
            <w:proofErr w:type="spellEnd"/>
            <w:r>
              <w:t xml:space="preserve"> – количество рабочих мест в организациях муниципальной собственности, всего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Отчеты о проведении специальной оценки условий труда в организациях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 раз в полугодие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организаций, осуществляющих деятельность на территории муниципального образования, допустивших задолженность по заработной плате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организаций, осуществляющих деятельность на территории муниципального образования, допустивших задолженность по заработной плате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Отчетные данные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ежемесячно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работников, перед которыми имеется задолженность по заработной плате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работников, перед которыми имеется задолженность по заработной плате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Отчетные данные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ежемесячно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Наличие задолженности по заработной плате в муниципальных учреждениях и предприятиях, а также в организациях с муниципальной долей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Сумма задолженности по заработной плате в муниципальных учреждениях и предприятиях, а также в организациях с муниципальной долей собственности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Отчетные данные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ежемесячно</w:t>
            </w:r>
          </w:p>
        </w:tc>
      </w:tr>
    </w:tbl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lang w:eastAsia="en-US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04.12.2017г. №2014/12  «Об утверждении Порядка разработки и реализации  муниципальных программ городского округа Зарайск».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  <w:sz w:val="22"/>
          <w:szCs w:val="22"/>
        </w:rPr>
      </w:pPr>
      <w:r>
        <w:t xml:space="preserve">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Состав, форма и сроки представления отчетности о ходе реализации мероприятий муниципальной программы (подпрограммы)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04.12.2017г. №2014/12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29.12.2017г. №2331</w:t>
      </w:r>
      <w:proofErr w:type="gramEnd"/>
      <w:r>
        <w:rPr>
          <w:sz w:val="28"/>
          <w:szCs w:val="28"/>
        </w:rPr>
        <w:t>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right"/>
      </w:pPr>
      <w:r>
        <w:t>Приложение N 1</w:t>
      </w:r>
    </w:p>
    <w:p w:rsidR="00630B7A" w:rsidRDefault="00630B7A" w:rsidP="00630B7A">
      <w:pPr>
        <w:widowControl w:val="0"/>
        <w:suppressAutoHyphens/>
        <w:autoSpaceDE w:val="0"/>
        <w:autoSpaceDN w:val="0"/>
        <w:ind w:left="12744"/>
        <w:jc w:val="center"/>
        <w:textAlignment w:val="baseline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 xml:space="preserve">    к Программе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t xml:space="preserve">   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89"/>
      <w:bookmarkEnd w:id="2"/>
      <w:r>
        <w:rPr>
          <w:b/>
        </w:rPr>
        <w:t xml:space="preserve">Планируемые результаты реализации муниципальной  программы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"ПРЕДПРИНИМАТЕЛЬСТВО ГОРОДСКОГО ОКРУГА ЗАРАЙСК»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914"/>
        <w:gridCol w:w="1859"/>
        <w:gridCol w:w="1482"/>
        <w:gridCol w:w="1745"/>
        <w:gridCol w:w="983"/>
        <w:gridCol w:w="986"/>
        <w:gridCol w:w="983"/>
        <w:gridCol w:w="986"/>
        <w:gridCol w:w="982"/>
        <w:gridCol w:w="2458"/>
      </w:tblGrid>
      <w:tr w:rsidR="00630B7A" w:rsidTr="00630B7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№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Тип показателя*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Базовое значение на начало реализации подпрограммы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Планируемое значение по годам реализации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Номер основного мероприятия в перечне мероприятий подпрограммы</w:t>
            </w:r>
          </w:p>
        </w:tc>
      </w:tr>
      <w:tr w:rsidR="00630B7A" w:rsidTr="00630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   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Подпрограмма I "Повышение инвестиционной привлекательности"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Инвестируй в Подмосковье - Объем инвестиций, привлеченных в основной капитал  (без учета бюджетных инвестиций и жилищного строительства), на душу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Указ Президента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тыс. рублей на душу населения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6,71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13,56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Продвижение инвестиционного потенциала городского округа Зарайск Московской области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Количество созданных рабочих мест, всего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jc w:val="center"/>
            </w:pPr>
            <w:r>
              <w:t>Мест</w:t>
            </w: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189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Проведение мероприятий по увеличению рабочих мест на территории городского округа Зарайск Московской 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both"/>
            </w:pPr>
            <w:r>
              <w:t xml:space="preserve">Увеличение  среднемесячной заработной платы работников организаций, не относящихся к субъектам малого </w:t>
            </w:r>
            <w:r>
              <w:lastRenderedPageBreak/>
              <w:t xml:space="preserve">предпринимательства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 xml:space="preserve">Процентов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106,3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104,3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Проведение мероприятий по увеличению  размера заработной платы на территории </w:t>
            </w:r>
            <w:r>
              <w:lastRenderedPageBreak/>
              <w:t>городского округа Зарайск Московской 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line="276" w:lineRule="auto"/>
              <w:rPr>
                <w:lang w:eastAsia="en-US"/>
              </w:rPr>
            </w:pPr>
            <w:r>
              <w:t>Процент заполняемости индустриального парка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Процентов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r>
              <w:t>Продвижение инвестиционного потенциала городского округа Зарайск Московской области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lang w:eastAsia="en-US"/>
              </w:rPr>
            </w:pPr>
            <w: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 xml:space="preserve">Единицы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lang w:eastAsia="en-US"/>
              </w:rPr>
            </w:pPr>
            <w: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Единицы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lang w:eastAsia="en-US"/>
              </w:rPr>
            </w:pPr>
            <w: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Единицы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«Развитие малого и среднего предпринимательства»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Количество малых и средних предприятий на 1 тысячу жителей, единиц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Указ Президента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Единица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2.Реализация дополнительных механизмов поддержки субъектов малого и среднего предпринимательства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предприятий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бизнеса, единиц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Обращение Губернатора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sz w:val="18"/>
                <w:szCs w:val="18"/>
              </w:rPr>
              <w:t xml:space="preserve"> </w:t>
            </w:r>
            <w:r>
              <w:t>Проведение ме</w:t>
            </w:r>
            <w:r>
              <w:softHyphen/>
              <w:t>роприятий, свя</w:t>
            </w:r>
            <w:r>
              <w:softHyphen/>
              <w:t>занных с реали</w:t>
            </w:r>
            <w:r>
              <w:softHyphen/>
              <w:t xml:space="preserve">зацией </w:t>
            </w:r>
            <w:r>
              <w:lastRenderedPageBreak/>
              <w:t>мер, на</w:t>
            </w:r>
            <w:r>
              <w:softHyphen/>
              <w:t>правленных на формирование положительного образа предпри</w:t>
            </w:r>
            <w:r>
              <w:softHyphen/>
              <w:t>нимателя, попу</w:t>
            </w:r>
            <w:r>
              <w:softHyphen/>
              <w:t>ляризацию роли предпринима</w:t>
            </w:r>
            <w:r>
              <w:softHyphen/>
              <w:t>тельства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бизнес большого региона - Прирост количества субъектов малого и среднего предпринимательства на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28,15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sz w:val="18"/>
                <w:szCs w:val="18"/>
              </w:rPr>
              <w:t xml:space="preserve"> </w:t>
            </w:r>
            <w:r>
              <w:t>Проведение ме</w:t>
            </w:r>
            <w:r>
              <w:softHyphen/>
              <w:t>роприятий, свя</w:t>
            </w:r>
            <w:r>
              <w:softHyphen/>
              <w:t>занных с реали</w:t>
            </w:r>
            <w:r>
              <w:softHyphen/>
              <w:t>зацией мер, на</w:t>
            </w:r>
            <w:r>
              <w:softHyphen/>
              <w:t>правленных на формирование положительного образа предпри</w:t>
            </w:r>
            <w:r>
              <w:softHyphen/>
              <w:t>нимателя, попу</w:t>
            </w:r>
            <w:r>
              <w:softHyphen/>
              <w:t>ляризацию роли предпринима</w:t>
            </w:r>
            <w:r>
              <w:softHyphen/>
              <w:t>тельства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области, процент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Указ Президента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1.Реализация механизмов государственной поддержки субъектов  малого и среднего предпринимательства (частичная компенсация затрат на модернизацию, ведение социального предпринимательства и др.)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Создаем рабочие места в малом бизнесе - Отношение численности работников МСП к численности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1.Реализация механизмов государственной поддержки субъектов  малого и среднего предпринимательства (частичная </w:t>
            </w:r>
            <w:r>
              <w:lastRenderedPageBreak/>
              <w:t>компенсация затрат на модернизацию, ведение социального предпринимательства и др.)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-центров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Обращение Губернатора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2.Реализация дополнительных механизмов поддержки субъектов малого и среднего предпринимательства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«Развитие потребительского рынка и услуг на территории городского округа Зарайск»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ffc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площадью торговых  объектов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 /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1000 жителей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905,03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923,3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945,4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982,1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 Развитие потребительского рынка и услуг на территории городского округа Зарайск Московской 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ffc"/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Посадочные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 Развитие сферы общественного питания на территории городского округа Зарайск Московской 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ffc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Прирост рабочих мест на объектах бытовых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color w:val="000000"/>
              </w:rPr>
              <w:t xml:space="preserve"> </w:t>
            </w:r>
            <w:r>
              <w:t>Развитие сферы бытовых услуг на территории городского округа Зарайск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ffc"/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Цивилизованная торговля - Эффективность работы органов местного самоуправления по организации торговой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баллы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1. Развитие потребительского рынка и услуг на территории городского округа Зарайск Московской </w:t>
            </w:r>
            <w:r>
              <w:lastRenderedPageBreak/>
              <w:t>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hd w:val="clear" w:color="auto" w:fill="FFFFFF"/>
              <w:spacing w:after="200"/>
              <w:rPr>
                <w:lang w:eastAsia="en-US"/>
              </w:rPr>
            </w:pPr>
            <w:r>
              <w:t>Чистое кладбище -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47,56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5.</w:t>
            </w:r>
            <w:r>
              <w:rPr>
                <w:bCs/>
              </w:rPr>
              <w:t xml:space="preserve"> Приведение кладбищ городского округа  Зарайск Московской области в соответствие с Порядком деятельности общественных кладбищ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hd w:val="clear" w:color="auto" w:fill="FFFFFF"/>
              <w:spacing w:after="200"/>
              <w:rPr>
                <w:lang w:eastAsia="en-US"/>
              </w:rPr>
            </w:pPr>
            <w:r>
              <w:t xml:space="preserve">Наличие на территории муниципального образования муниципального казённого учреждения в сфере погребения и похоронного дела по принципу: 1муниципальный район/ округ-1 МКУ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Создание и функционирование на территории городского округа Зарайск  Московской области муниципального казенного учреждения в сфере погребения и похоронного дела по принципу: 1 городской округ – 1 МКУ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Количество введенных банных объектов по программе "100 бань Подмосковья"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6.Реализация губернаторской программы "100 бань Подмосковья" на территории Московской области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Подпрограмма IV "Развитие конкуренции "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обоснованных, частично обоснованных жалоб в Федеральную антимонопольную службу (ФАС России) (от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общего количества опубликованных торгов)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Процент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Увеличение доли проведенных конкурентных процедур от общего количества </w:t>
            </w:r>
            <w:r>
              <w:lastRenderedPageBreak/>
              <w:t>осуществленных закупок в соответствии с 44-ФЗ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общей экономии денежных средств от общей суммы объявленных торгов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t>Увеличение доли проведенных конкурентных процедур от общего количества осуществленных закупок в соответствии с 44-ФЗ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одной процедуре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</w:t>
            </w:r>
            <w:r>
              <w:rPr>
                <w:sz w:val="18"/>
                <w:szCs w:val="18"/>
              </w:rPr>
              <w:t xml:space="preserve"> </w:t>
            </w:r>
            <w:r>
              <w:t>Информирование общественности о предполагаемых потребностях в товарах (работах, услугах)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</w:t>
            </w:r>
            <w:r>
              <w:rPr>
                <w:sz w:val="18"/>
                <w:szCs w:val="18"/>
              </w:rPr>
              <w:t xml:space="preserve"> </w:t>
            </w:r>
            <w:r>
              <w:t>Информирование общественности о предполагаемых потребностях в товарах (работах, услугах)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№44-ФЗ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sz w:val="18"/>
                <w:szCs w:val="18"/>
              </w:rPr>
              <w:t xml:space="preserve"> </w:t>
            </w:r>
            <w:r>
              <w:t>Реализация  комплекса мер по содействию развитию конкуренции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требований Стандарта развития конкуренции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Реализация  комплекса мер по содействию развитию </w:t>
            </w:r>
            <w:r>
              <w:lastRenderedPageBreak/>
              <w:t>конкуренции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Подпрограмма V "Содействие занятости населения "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 на территории городского округа Зарайск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</w:t>
            </w:r>
            <w:r>
              <w:rPr>
                <w:rFonts w:eastAsia="SimSun"/>
                <w:kern w:val="3"/>
                <w:lang w:eastAsia="zh-CN"/>
              </w:rPr>
              <w:t xml:space="preserve"> </w:t>
            </w:r>
            <w:r>
              <w:t>Организация и проведение мероприятий по повышению престижа труда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color w:val="2E2E2E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 Снижение уровня производственного травматизма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78,25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 Удельный вес рабочих мест, на которых проведена специальная оценка условий труд, в общем количестве рабочих мест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организаций, осуществляющих деятельность на территории муниципального образования, допустивших задолженность по заработной плате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4.Мониторинг задолженности по выплате заработной платы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 xml:space="preserve">Количество работников, перед которыми имеется задолженность по </w:t>
            </w:r>
            <w:r>
              <w:rPr>
                <w:bCs/>
              </w:rPr>
              <w:lastRenderedPageBreak/>
              <w:t>заработной плате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Наличие задолженности по заработной плате в муниципальных учреждениях и предприятиях, а также в организациях с муниципальной долей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млн.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</w:tbl>
    <w:p w:rsidR="00630B7A" w:rsidRDefault="00630B7A" w:rsidP="00630B7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FC07A1" w:rsidRDefault="00FC07A1" w:rsidP="00FC07A1">
      <w:pPr>
        <w:shd w:val="clear" w:color="auto" w:fill="FFFFFF"/>
        <w:ind w:firstLine="69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4 к программе </w:t>
      </w:r>
    </w:p>
    <w:p w:rsidR="00FC07A1" w:rsidRDefault="00FC07A1" w:rsidP="00FC07A1">
      <w:pPr>
        <w:shd w:val="clear" w:color="auto" w:fill="FFFFFF"/>
        <w:ind w:firstLine="698"/>
        <w:jc w:val="right"/>
        <w:rPr>
          <w:b/>
          <w:bCs/>
          <w:sz w:val="28"/>
          <w:szCs w:val="28"/>
        </w:rPr>
      </w:pPr>
    </w:p>
    <w:p w:rsidR="00FC07A1" w:rsidRDefault="00FC07A1" w:rsidP="00FC07A1">
      <w:pPr>
        <w:shd w:val="clear" w:color="auto" w:fill="FFFFFF"/>
        <w:ind w:firstLine="698"/>
        <w:jc w:val="center"/>
        <w:rPr>
          <w:b/>
          <w:bCs/>
          <w:sz w:val="28"/>
          <w:szCs w:val="28"/>
        </w:rPr>
      </w:pPr>
    </w:p>
    <w:p w:rsidR="00FC07A1" w:rsidRDefault="00FC07A1" w:rsidP="00FC07A1">
      <w:pPr>
        <w:shd w:val="clear" w:color="auto" w:fill="FFFFFF"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III «Развитие потребительского рынка и услуг»</w:t>
      </w:r>
    </w:p>
    <w:p w:rsidR="00FC07A1" w:rsidRDefault="00FC07A1" w:rsidP="00FC07A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841"/>
        <w:gridCol w:w="2409"/>
        <w:gridCol w:w="1134"/>
        <w:gridCol w:w="1134"/>
        <w:gridCol w:w="1417"/>
        <w:gridCol w:w="1274"/>
        <w:gridCol w:w="1169"/>
        <w:gridCol w:w="1134"/>
      </w:tblGrid>
      <w:tr w:rsidR="00FC07A1" w:rsidTr="00FC07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Муниципальный заказчик подпрограммы </w:t>
            </w:r>
          </w:p>
        </w:tc>
        <w:tc>
          <w:tcPr>
            <w:tcW w:w="1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Администрация городского округа Зарайск Московской области</w:t>
            </w:r>
          </w:p>
        </w:tc>
      </w:tr>
      <w:tr w:rsidR="00FC07A1" w:rsidTr="00FC07A1">
        <w:trPr>
          <w:cantSplit/>
          <w:trHeight w:val="381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в том числе по годам:</w:t>
            </w: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Источник финансирования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Расходы (тыс. рублей)</w:t>
            </w:r>
          </w:p>
        </w:tc>
      </w:tr>
      <w:tr w:rsidR="00FC07A1" w:rsidTr="00FC07A1">
        <w:trPr>
          <w:cantSplit/>
          <w:trHeight w:val="704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FC07A1" w:rsidTr="00FC07A1">
        <w:trPr>
          <w:cantSplit/>
          <w:trHeight w:val="541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Всего:</w:t>
            </w: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134953</w:t>
            </w:r>
          </w:p>
        </w:tc>
      </w:tr>
      <w:tr w:rsidR="00FC07A1" w:rsidTr="00FC07A1">
        <w:trPr>
          <w:cantSplit/>
          <w:trHeight w:val="541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affa"/>
              <w:shd w:val="clear" w:color="auto" w:fill="FFFFFF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7A1" w:rsidTr="00FC07A1">
        <w:trPr>
          <w:cantSplit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affa"/>
              <w:shd w:val="clear" w:color="auto" w:fill="FFFFFF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6727</w:t>
            </w:r>
          </w:p>
        </w:tc>
      </w:tr>
      <w:tr w:rsidR="00FC07A1" w:rsidTr="00FC07A1">
        <w:trPr>
          <w:cantSplit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affa"/>
              <w:shd w:val="clear" w:color="auto" w:fill="FFFFFF"/>
            </w:pPr>
            <w: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113926</w:t>
            </w:r>
          </w:p>
        </w:tc>
      </w:tr>
      <w:tr w:rsidR="00FC07A1" w:rsidTr="00FC07A1">
        <w:trPr>
          <w:cantSplit/>
          <w:trHeight w:val="536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affa"/>
              <w:shd w:val="clear" w:color="auto" w:fill="FFFFFF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</w:tr>
    </w:tbl>
    <w:p w:rsidR="00FC07A1" w:rsidRDefault="00FC07A1" w:rsidP="00FC07A1">
      <w:pPr>
        <w:shd w:val="clear" w:color="auto" w:fill="FFFFFF"/>
        <w:jc w:val="center"/>
        <w:rPr>
          <w:b/>
          <w:bCs/>
          <w:color w:val="FF0000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  <w:lang w:eastAsia="en-US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rPr>
          <w:b/>
          <w:sz w:val="28"/>
          <w:szCs w:val="28"/>
        </w:rPr>
        <w:sectPr w:rsidR="00FC07A1">
          <w:pgSz w:w="16838" w:h="11906" w:orient="landscape"/>
          <w:pgMar w:top="284" w:right="1134" w:bottom="284" w:left="1134" w:header="709" w:footer="709" w:gutter="0"/>
          <w:cols w:space="720"/>
        </w:sectPr>
      </w:pPr>
    </w:p>
    <w:p w:rsidR="00FC07A1" w:rsidRDefault="00FC07A1" w:rsidP="00FC07A1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проблем, решаемая посредством мероприятий подпрограмм.</w:t>
      </w:r>
    </w:p>
    <w:p w:rsidR="00FC07A1" w:rsidRDefault="00FC07A1" w:rsidP="00FC07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Для снабжения товарами граждан, проживающих в малонаселенных, удаленных сельских населенных пунктах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 организована их регулярная доставка в течение года по графику, </w:t>
      </w:r>
      <w:proofErr w:type="gramStart"/>
      <w:r>
        <w:rPr>
          <w:rFonts w:eastAsia="SimSun"/>
          <w:kern w:val="3"/>
          <w:sz w:val="28"/>
          <w:szCs w:val="28"/>
          <w:lang w:eastAsia="zh-CN"/>
        </w:rPr>
        <w:t>согласованным</w:t>
      </w:r>
      <w:proofErr w:type="gramEnd"/>
      <w:r>
        <w:rPr>
          <w:rFonts w:eastAsia="SimSun"/>
          <w:kern w:val="3"/>
          <w:sz w:val="28"/>
          <w:szCs w:val="28"/>
          <w:lang w:eastAsia="zh-CN"/>
        </w:rPr>
        <w:t xml:space="preserve"> с администрацией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. Транспортные расходы организации, осуществляющей указанную доставку товаров, частично компенсируются за счет субсидий местного бюджета и бюджета Московской области.  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>, сохраняется ряд проблем, которые необходимо решать, к которым относятся: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- 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>, способствующий привлечению инвестиций в строительство новых объектов;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;                                                                            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Сохраняется ряд проблем и в сфере погребения и похоронного дела в городском округе Зарайск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>, решение которых возможно программным методом.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необходимо завершить работу по оформлению в муниципальную собственность земельных участков под кладбищами. Актуальным остается вопрос о содержании неблагоустроенных или, другими словами, брошенных могил. Остается важной задачей надлежащее содержание кладбищ. Кроме того, необходимо проведение своевременной реконструкции, ремонта и обустройства военно-мемориальных объектов, расположенных на территории муниципальных кладбищ городского округа Зарайск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>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проблемы развития потребительского рынка и бытовых услуг городского округа Зарайск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>, в том числе ритуальных,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eastAsia="SimSun" w:cs="Calibri"/>
          <w:b/>
          <w:bCs/>
          <w:color w:val="C0504D"/>
          <w:kern w:val="3"/>
          <w:sz w:val="28"/>
          <w:szCs w:val="28"/>
          <w:lang w:eastAsia="zh-CN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9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 w:val="28"/>
          <w:szCs w:val="28"/>
        </w:rPr>
      </w:pP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территориальной доступности товаров для потребителей городского округа Зарайск  будет достигнуто также за счет частичного сохранения и упорядочения размещения нестационарных торговых объектов.</w:t>
      </w: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информированности населения городского округа Зарайск</w:t>
      </w:r>
      <w:r>
        <w:rPr>
          <w:bCs/>
          <w:highlight w:val="yellow"/>
        </w:rPr>
        <w:t xml:space="preserve">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Интернет-сайте.</w:t>
      </w: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</w:t>
      </w:r>
      <w:r>
        <w:rPr>
          <w:bCs/>
          <w:highlight w:val="yellow"/>
        </w:rPr>
        <w:t xml:space="preserve">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посредством создания условий для наиболее полного удовлетворения потребностей населения в качественных товарах и услугах, обеспечения</w:t>
      </w:r>
      <w:proofErr w:type="gramEnd"/>
      <w:r>
        <w:rPr>
          <w:sz w:val="28"/>
          <w:szCs w:val="28"/>
        </w:rPr>
        <w:t xml:space="preserve">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FC07A1" w:rsidRDefault="00FC07A1" w:rsidP="00FC07A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FC07A1" w:rsidRDefault="00FC07A1" w:rsidP="00FC07A1">
      <w:pPr>
        <w:pStyle w:val="af9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мероприятий подпрограммы.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left="900"/>
        <w:jc w:val="both"/>
        <w:rPr>
          <w:bCs/>
          <w:sz w:val="28"/>
          <w:szCs w:val="28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основных мероприятий муниципальной Подпрограммы 1 осуществляется посредством реализации мероприятий Подпрограммы 1. Перечень мероприятий приведен в приложении № 1к Подпрограмме 1.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</w:p>
    <w:p w:rsidR="00FC07A1" w:rsidRDefault="00FC07A1" w:rsidP="00FC07A1">
      <w:pPr>
        <w:rPr>
          <w:b/>
          <w:bCs/>
          <w:sz w:val="28"/>
          <w:szCs w:val="28"/>
        </w:rPr>
        <w:sectPr w:rsidR="00FC07A1">
          <w:pgSz w:w="11906" w:h="16838"/>
          <w:pgMar w:top="1134" w:right="707" w:bottom="1134" w:left="993" w:header="709" w:footer="709" w:gutter="0"/>
          <w:cols w:space="720"/>
        </w:sectPr>
      </w:pPr>
    </w:p>
    <w:p w:rsidR="00FC07A1" w:rsidRDefault="00FC07A1" w:rsidP="00FC07A1">
      <w:pPr>
        <w:shd w:val="clear" w:color="auto" w:fill="FFFFFF"/>
        <w:ind w:firstLine="698"/>
        <w:jc w:val="right"/>
        <w:rPr>
          <w:rStyle w:val="affff0"/>
          <w:b w:val="0"/>
        </w:rPr>
      </w:pPr>
      <w:r>
        <w:rPr>
          <w:rStyle w:val="affff0"/>
          <w:b w:val="0"/>
        </w:rPr>
        <w:lastRenderedPageBreak/>
        <w:t xml:space="preserve">Приложение №1 к подпрограмме </w:t>
      </w:r>
      <w:r>
        <w:rPr>
          <w:rStyle w:val="affff0"/>
          <w:b w:val="0"/>
          <w:lang w:val="en-US"/>
        </w:rPr>
        <w:t>III</w:t>
      </w:r>
    </w:p>
    <w:p w:rsidR="00FC07A1" w:rsidRDefault="00FC07A1" w:rsidP="00FC07A1">
      <w:pPr>
        <w:shd w:val="clear" w:color="auto" w:fill="FFFFFF"/>
        <w:ind w:firstLine="698"/>
        <w:jc w:val="right"/>
        <w:rPr>
          <w:rStyle w:val="affff0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</w:t>
      </w:r>
    </w:p>
    <w:p w:rsidR="00FC07A1" w:rsidRDefault="00FC07A1" w:rsidP="00FC07A1">
      <w:pPr>
        <w:shd w:val="clear" w:color="auto" w:fill="FFFFFF"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подпрограммы </w:t>
      </w:r>
      <w:r>
        <w:rPr>
          <w:b/>
          <w:bCs/>
          <w:sz w:val="28"/>
          <w:szCs w:val="28"/>
          <w:lang w:val="en-US"/>
        </w:rPr>
        <w:t>III</w:t>
      </w:r>
      <w:r w:rsidRPr="00FC07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«Развитие потребительского рынка  и услуг на территории городского округа Зарайск»</w:t>
      </w:r>
    </w:p>
    <w:p w:rsidR="00FC07A1" w:rsidRDefault="00FC07A1" w:rsidP="00FC07A1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9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5"/>
        <w:gridCol w:w="991"/>
        <w:gridCol w:w="1701"/>
        <w:gridCol w:w="1134"/>
        <w:gridCol w:w="1134"/>
        <w:gridCol w:w="992"/>
        <w:gridCol w:w="992"/>
        <w:gridCol w:w="900"/>
        <w:gridCol w:w="943"/>
        <w:gridCol w:w="32"/>
        <w:gridCol w:w="922"/>
        <w:gridCol w:w="1792"/>
        <w:gridCol w:w="1624"/>
      </w:tblGrid>
      <w:tr w:rsidR="00FC07A1" w:rsidTr="00FC07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Объём финансирования  мероприятия в </w:t>
            </w:r>
            <w:r>
              <w:rPr>
                <w:color w:val="000000"/>
              </w:rPr>
              <w:t xml:space="preserve">текущем  </w:t>
            </w:r>
            <w:r>
              <w:t>финансовом году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тыс. руб. 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Всего,         </w:t>
            </w:r>
            <w:r>
              <w:br/>
              <w:t>тыс. руб.</w:t>
            </w: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Объем финансирования по годам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(тыс. 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выполнение мероприятия программы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Результаты выполнения мероприятий подпрограммы</w:t>
            </w:r>
          </w:p>
        </w:tc>
      </w:tr>
      <w:tr w:rsidR="00FC07A1" w:rsidTr="00FC07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u w:val="single"/>
              </w:rPr>
              <w:t>Основное мероприятие 1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Развитие потребительского рынка и услуг на территории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73647,5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72875,5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1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lastRenderedPageBreak/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72875,5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Размещение объектов потребительского рынка и услуг на территории </w:t>
            </w:r>
            <w:proofErr w:type="spellStart"/>
            <w:r>
              <w:t>г.о</w:t>
            </w:r>
            <w:proofErr w:type="spellEnd"/>
            <w:r>
              <w:t xml:space="preserve">. Зарайск  </w:t>
            </w:r>
            <w:r>
              <w:lastRenderedPageBreak/>
              <w:t>с учетом потребности в данных объектах их доступности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72875,5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Сбыта товаров, популяризация ярмарочных мероприятий среди населения</w:t>
            </w:r>
          </w:p>
        </w:tc>
      </w:tr>
      <w:tr w:rsidR="00FC07A1" w:rsidTr="00FC07A1">
        <w:trPr>
          <w:cantSplit/>
          <w:trHeight w:val="8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Организация и проведение «социальных» акций для ветеранов и инвалидов Великой Отечественной войны, социально незащищенных </w:t>
            </w:r>
            <w:r>
              <w:lastRenderedPageBreak/>
              <w:t>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Поддержка граждан, находящихся в трудной жизненной ситуации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8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7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Создание условий для обеспечения продовольственными и промышленными товарами граждан, проживающих  в сельских населенных пунктах округа</w:t>
            </w: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1.5.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lastRenderedPageBreak/>
              <w:t>Организация работы по доставке продовольственн</w:t>
            </w:r>
            <w:r>
              <w:lastRenderedPageBreak/>
              <w:t>ых и промышленных товаров для граждан в отдаленные населенные пункты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lastRenderedPageBreak/>
              <w:t>Доставка продовольственных и промышленн</w:t>
            </w:r>
            <w:r>
              <w:lastRenderedPageBreak/>
              <w:t xml:space="preserve">ых товаров для граждан в отдаленные населенные </w:t>
            </w:r>
            <w:proofErr w:type="gramStart"/>
            <w:r>
              <w:t>п</w:t>
            </w:r>
            <w:proofErr w:type="gramEnd"/>
            <w:r>
              <w:t xml:space="preserve"> округа. </w:t>
            </w:r>
          </w:p>
        </w:tc>
      </w:tr>
      <w:tr w:rsidR="00FC07A1" w:rsidTr="00FC07A1">
        <w:trPr>
          <w:cantSplit/>
          <w:trHeight w:val="8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8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Реализация некоторых мер по защите прав потребителей в сфере торговли, общественного питания и бытовых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Повышение правовой культуры граждан в сфере торговли, общественного питания и бытовых услуг</w:t>
            </w:r>
          </w:p>
        </w:tc>
      </w:tr>
      <w:tr w:rsidR="00FC07A1" w:rsidTr="00FC07A1">
        <w:trPr>
          <w:cantSplit/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 xml:space="preserve">Разработка, согласование и утверждение в городском округе Зарайск Московской области Схем размещения нестационарных торговых объектов, а также </w:t>
            </w:r>
            <w:r>
              <w:rPr>
                <w:shd w:val="clear" w:color="auto" w:fill="FFFFFF"/>
              </w:rPr>
              <w:lastRenderedPageBreak/>
              <w:t xml:space="preserve">демонтаж нестационарных торговых объектов, размещение которых не соответствует Схеме размещения нестационарных торговых объектов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Выявление несоответствия размещения нестационарных торговых объектов законодательству РФ</w:t>
            </w:r>
          </w:p>
        </w:tc>
      </w:tr>
      <w:tr w:rsidR="00FC07A1" w:rsidTr="00FC07A1">
        <w:trPr>
          <w:cantSplit/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u w:val="single"/>
              </w:rPr>
              <w:t>Основное мероприятие 2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Развитие сферы общественного питания на территории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7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Содействие увеличению уровня обеспеченности населения городского округа Зарайск Московской области предприятиями общественного 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Развитие сети общественного питания в различных форматах</w:t>
            </w:r>
          </w:p>
        </w:tc>
      </w:tr>
      <w:tr w:rsidR="00FC07A1" w:rsidTr="00FC07A1">
        <w:trPr>
          <w:cantSplit/>
          <w:trHeight w:val="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/>
                <w:bCs/>
                <w:u w:val="single"/>
              </w:rPr>
              <w:t>Основное мероприятие 3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Развитие сферы бытовых услуг на территории городского округа Зарайск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Содействие увеличению уровня обеспеченности населения городского округа Зарайск </w:t>
            </w:r>
            <w:r>
              <w:t>Московской области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предприятиями бытового обслуживания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Увеличение уровня обеспеченности населения объектами бытовых услуг</w:t>
            </w: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Основное мероприятие 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Создание и функционирование на территории городского округа Зарайск  </w:t>
            </w:r>
            <w:r>
              <w:rPr>
                <w:bCs/>
              </w:rPr>
              <w:t>Московской области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000000"/>
              </w:rPr>
              <w:t xml:space="preserve">муниципального </w:t>
            </w:r>
            <w:r>
              <w:rPr>
                <w:bCs/>
                <w:color w:val="000000"/>
              </w:rPr>
              <w:lastRenderedPageBreak/>
              <w:t>казенного учреждения в сфере погребения и похоронного дела по принципу: 1 городской округ – 1 МКУ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Администрация городского округа Зарайск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Создание муниципального казенного учреждения, осуществляющего деятельность в сфере погребения и похоронного дела на территории городского округа Зарайск </w:t>
            </w:r>
            <w:r>
              <w:rPr>
                <w:bCs/>
              </w:rPr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Администрация городского округа Зарайск, Сектор потребительского рынка и сферы услуг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Создание МКУ по оказанию ритуальных услуг в целях реализации гарантированного перечня услуг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Передача муниципальному казенному учреждению имущества, земельных участков под кладбищами и властных полномочий в </w:t>
            </w:r>
            <w:r>
              <w:rPr>
                <w:bCs/>
                <w:color w:val="000000"/>
              </w:rPr>
              <w:lastRenderedPageBreak/>
              <w:t xml:space="preserve">сфере погребения и похоронного дела на территории городского округа Зарайск </w:t>
            </w:r>
            <w:r>
              <w:rPr>
                <w:bCs/>
              </w:rPr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Сектор потребительского рынка  и сферы услуг, Комитет по управлению имущества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Приведение кладбищ на территории </w:t>
            </w:r>
            <w:proofErr w:type="spellStart"/>
            <w:r>
              <w:t>г.о</w:t>
            </w:r>
            <w:proofErr w:type="gramStart"/>
            <w:r>
              <w:t>.З</w:t>
            </w:r>
            <w:proofErr w:type="gramEnd"/>
            <w:r>
              <w:t>арайск</w:t>
            </w:r>
            <w:proofErr w:type="spellEnd"/>
            <w:r>
              <w:t xml:space="preserve"> в соответствие с требованиями, установленными </w:t>
            </w:r>
            <w:r>
              <w:lastRenderedPageBreak/>
              <w:t xml:space="preserve">нормативно правовыми актами Московской области.  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Ликвидация муниципальных учреждений и предприятий, осуществляющих деятельность в сфере погребения и похоронного дела на территории городского округа Зарайск Московской области (кроме МКУ)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Администрация городского округа Зарайск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Основное мероприятие  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</w:rPr>
              <w:t xml:space="preserve">Приведение кладбищ городского округа  Зарайск Московской области в соответствие с Порядком деятельности общественных кладбищ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12406,5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Сектор потребительского рынка  и сферы услуг, МКУ «Зарайский Ритуал»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12406,5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12856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Оформление в муниципальную собственность земельных участков под кладбищами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Соблюдение Закона Московской области от 28.10.2011 №176/2011-ОЗ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Соблюдение финансирования мероприятий по содержанию мест захоронений в размере, 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№176/2011-ОЗ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7430,5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7430,5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Ограждение кладбищ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</w:t>
            </w:r>
            <w:r>
              <w:rPr>
                <w:bCs/>
              </w:rPr>
              <w:lastRenderedPageBreak/>
              <w:t xml:space="preserve">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Проведение инвентаризации захоронений на кладбищах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1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Транспортировка с мест обнаружения или происшествия умерших на территории муниципального образования для производства судебно-медицинской экспертизы и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вскрытия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439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439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</w:rPr>
              <w:t>Основное мероприятие</w:t>
            </w:r>
            <w:r>
              <w:t xml:space="preserve">  Реализация губернаторской программы "100 бань Подмосковья" на территории Московской области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МУП «ЕСКХ </w:t>
            </w:r>
            <w:proofErr w:type="spellStart"/>
            <w:r>
              <w:t>г.о</w:t>
            </w:r>
            <w:proofErr w:type="spellEnd"/>
            <w:r>
              <w:t>. Зарайск»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Строительство (реконструкция)1 банного объекта в </w:t>
            </w:r>
            <w:proofErr w:type="spellStart"/>
            <w:r>
              <w:t>г.о</w:t>
            </w:r>
            <w:proofErr w:type="spellEnd"/>
            <w:r>
              <w:t>. Зарайск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Содействие строительству (реконструкции), капитальному ремонту банных объектов в рамках программы "100 бань Подмосковья"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30B7A" w:rsidRPr="00630B7A" w:rsidRDefault="00630B7A" w:rsidP="00630B7A">
      <w:pPr>
        <w:jc w:val="both"/>
        <w:rPr>
          <w:sz w:val="28"/>
          <w:szCs w:val="28"/>
        </w:rPr>
        <w:sectPr w:rsidR="00630B7A" w:rsidRPr="00630B7A" w:rsidSect="001C2F5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4A4123" w:rsidRPr="00FC3563" w:rsidRDefault="004A4123" w:rsidP="005364C4">
      <w:pPr>
        <w:ind w:left="6372"/>
        <w:jc w:val="both"/>
      </w:pPr>
    </w:p>
    <w:sectPr w:rsidR="004A4123" w:rsidRPr="00FC3563" w:rsidSect="00632F6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60" w:rsidRDefault="00891360">
      <w:r>
        <w:separator/>
      </w:r>
    </w:p>
  </w:endnote>
  <w:endnote w:type="continuationSeparator" w:id="0">
    <w:p w:rsidR="00891360" w:rsidRDefault="0089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60" w:rsidRDefault="00891360">
      <w:r>
        <w:separator/>
      </w:r>
    </w:p>
  </w:footnote>
  <w:footnote w:type="continuationSeparator" w:id="0">
    <w:p w:rsidR="00891360" w:rsidRDefault="0089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A1B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3B0B01"/>
    <w:multiLevelType w:val="hybridMultilevel"/>
    <w:tmpl w:val="9D50AD2E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D7C03"/>
    <w:multiLevelType w:val="hybridMultilevel"/>
    <w:tmpl w:val="908A7EB8"/>
    <w:lvl w:ilvl="0" w:tplc="F214A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5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6E31142"/>
    <w:multiLevelType w:val="hybridMultilevel"/>
    <w:tmpl w:val="8B3E7314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03A98"/>
    <w:multiLevelType w:val="hybridMultilevel"/>
    <w:tmpl w:val="0D64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0027B83"/>
    <w:multiLevelType w:val="hybridMultilevel"/>
    <w:tmpl w:val="7086657C"/>
    <w:lvl w:ilvl="0" w:tplc="41F6DED6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6149"/>
    <w:multiLevelType w:val="hybridMultilevel"/>
    <w:tmpl w:val="D7440DE2"/>
    <w:lvl w:ilvl="0" w:tplc="DE18DBE2">
      <w:numFmt w:val="bullet"/>
      <w:lvlText w:val="·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7"/>
  </w:num>
  <w:num w:numId="31">
    <w:abstractNumId w:val="13"/>
  </w:num>
  <w:num w:numId="32">
    <w:abstractNumId w:val="13"/>
  </w:num>
  <w:num w:numId="33">
    <w:abstractNumId w:val="11"/>
  </w:num>
  <w:num w:numId="34">
    <w:abstractNumId w:val="11"/>
  </w:num>
  <w:num w:numId="35">
    <w:abstractNumId w:val="26"/>
  </w:num>
  <w:num w:numId="36">
    <w:abstractNumId w:val="26"/>
  </w:num>
  <w:num w:numId="37">
    <w:abstractNumId w:val="10"/>
  </w:num>
  <w:num w:numId="38">
    <w:abstractNumId w:val="10"/>
  </w:num>
  <w:num w:numId="39">
    <w:abstractNumId w:val="2"/>
  </w:num>
  <w:num w:numId="40">
    <w:abstractNumId w:val="2"/>
  </w:num>
  <w:num w:numId="41">
    <w:abstractNumId w:val="28"/>
  </w:num>
  <w:num w:numId="42">
    <w:abstractNumId w:val="28"/>
  </w:num>
  <w:num w:numId="43">
    <w:abstractNumId w:val="0"/>
  </w:num>
  <w:num w:numId="4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4CEF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1C91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2F56"/>
    <w:rsid w:val="001C5137"/>
    <w:rsid w:val="001D0DA8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2FF8"/>
    <w:rsid w:val="00213D71"/>
    <w:rsid w:val="002154FA"/>
    <w:rsid w:val="00216BFC"/>
    <w:rsid w:val="00216C90"/>
    <w:rsid w:val="00222497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C48"/>
    <w:rsid w:val="002A42B0"/>
    <w:rsid w:val="002A514F"/>
    <w:rsid w:val="002A67B1"/>
    <w:rsid w:val="002B07D8"/>
    <w:rsid w:val="002B1BE8"/>
    <w:rsid w:val="002B1ED1"/>
    <w:rsid w:val="002B3D04"/>
    <w:rsid w:val="002B60C1"/>
    <w:rsid w:val="002B645F"/>
    <w:rsid w:val="002C1126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432B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6A6"/>
    <w:rsid w:val="004009E6"/>
    <w:rsid w:val="00401EF5"/>
    <w:rsid w:val="00402813"/>
    <w:rsid w:val="00406146"/>
    <w:rsid w:val="00407690"/>
    <w:rsid w:val="0041067F"/>
    <w:rsid w:val="004108BC"/>
    <w:rsid w:val="00411760"/>
    <w:rsid w:val="00411B57"/>
    <w:rsid w:val="00413420"/>
    <w:rsid w:val="00415997"/>
    <w:rsid w:val="00416F36"/>
    <w:rsid w:val="0041767A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389F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1320"/>
    <w:rsid w:val="0049322C"/>
    <w:rsid w:val="004937B7"/>
    <w:rsid w:val="004977EE"/>
    <w:rsid w:val="00497B91"/>
    <w:rsid w:val="004A09AE"/>
    <w:rsid w:val="004A4123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14E"/>
    <w:rsid w:val="00522878"/>
    <w:rsid w:val="00522AE9"/>
    <w:rsid w:val="005231E3"/>
    <w:rsid w:val="00525029"/>
    <w:rsid w:val="0053441D"/>
    <w:rsid w:val="005364C4"/>
    <w:rsid w:val="00537255"/>
    <w:rsid w:val="0053798D"/>
    <w:rsid w:val="00537AEF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CE9"/>
    <w:rsid w:val="00572DA4"/>
    <w:rsid w:val="00573329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5B16"/>
    <w:rsid w:val="005C66C6"/>
    <w:rsid w:val="005C6F04"/>
    <w:rsid w:val="005D5403"/>
    <w:rsid w:val="005D6502"/>
    <w:rsid w:val="005D6AA7"/>
    <w:rsid w:val="005E0BBB"/>
    <w:rsid w:val="005E0E96"/>
    <w:rsid w:val="005E2542"/>
    <w:rsid w:val="005E734F"/>
    <w:rsid w:val="005F7301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B7A"/>
    <w:rsid w:val="00630FE6"/>
    <w:rsid w:val="0063282C"/>
    <w:rsid w:val="00632F60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2F75"/>
    <w:rsid w:val="006A7436"/>
    <w:rsid w:val="006B2EC8"/>
    <w:rsid w:val="006B37FF"/>
    <w:rsid w:val="006C14CE"/>
    <w:rsid w:val="006C451B"/>
    <w:rsid w:val="006C53CE"/>
    <w:rsid w:val="006D088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1E8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99C"/>
    <w:rsid w:val="00751B88"/>
    <w:rsid w:val="00753118"/>
    <w:rsid w:val="007606E2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B71D6"/>
    <w:rsid w:val="007C1E23"/>
    <w:rsid w:val="007C3BA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E7EC4"/>
    <w:rsid w:val="007F0CC5"/>
    <w:rsid w:val="007F140E"/>
    <w:rsid w:val="007F1612"/>
    <w:rsid w:val="007F20BE"/>
    <w:rsid w:val="007F27E6"/>
    <w:rsid w:val="007F4264"/>
    <w:rsid w:val="007F439E"/>
    <w:rsid w:val="007F5280"/>
    <w:rsid w:val="007F6F72"/>
    <w:rsid w:val="0080271D"/>
    <w:rsid w:val="00802DAB"/>
    <w:rsid w:val="008032FD"/>
    <w:rsid w:val="00803ECE"/>
    <w:rsid w:val="00804B51"/>
    <w:rsid w:val="00807B2F"/>
    <w:rsid w:val="008113C3"/>
    <w:rsid w:val="00811D01"/>
    <w:rsid w:val="00813805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360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1D7B"/>
    <w:rsid w:val="008E21B2"/>
    <w:rsid w:val="008E34DE"/>
    <w:rsid w:val="008E3648"/>
    <w:rsid w:val="008E3A7A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1D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709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125"/>
    <w:rsid w:val="00966A74"/>
    <w:rsid w:val="00967E12"/>
    <w:rsid w:val="00973484"/>
    <w:rsid w:val="009759E0"/>
    <w:rsid w:val="00980836"/>
    <w:rsid w:val="00980FF8"/>
    <w:rsid w:val="009810D9"/>
    <w:rsid w:val="00981547"/>
    <w:rsid w:val="00982C54"/>
    <w:rsid w:val="0098320C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1DD2"/>
    <w:rsid w:val="009A4470"/>
    <w:rsid w:val="009A5254"/>
    <w:rsid w:val="009A660E"/>
    <w:rsid w:val="009A695D"/>
    <w:rsid w:val="009A7E6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512A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298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29D"/>
    <w:rsid w:val="00A4775A"/>
    <w:rsid w:val="00A50786"/>
    <w:rsid w:val="00A50CB1"/>
    <w:rsid w:val="00A51D89"/>
    <w:rsid w:val="00A5278B"/>
    <w:rsid w:val="00A52A3A"/>
    <w:rsid w:val="00A52AC5"/>
    <w:rsid w:val="00A56284"/>
    <w:rsid w:val="00A56397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56F4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178C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47C5A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2E2"/>
    <w:rsid w:val="00B8680B"/>
    <w:rsid w:val="00B92D13"/>
    <w:rsid w:val="00B93937"/>
    <w:rsid w:val="00B9460A"/>
    <w:rsid w:val="00B9577D"/>
    <w:rsid w:val="00BA2643"/>
    <w:rsid w:val="00BA3FE9"/>
    <w:rsid w:val="00BA5811"/>
    <w:rsid w:val="00BA5B16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08D"/>
    <w:rsid w:val="00C222BC"/>
    <w:rsid w:val="00C22D15"/>
    <w:rsid w:val="00C23348"/>
    <w:rsid w:val="00C23678"/>
    <w:rsid w:val="00C245F8"/>
    <w:rsid w:val="00C24761"/>
    <w:rsid w:val="00C24BD3"/>
    <w:rsid w:val="00C25AF1"/>
    <w:rsid w:val="00C267A5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7DCA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2960"/>
    <w:rsid w:val="00CB378F"/>
    <w:rsid w:val="00CB4EAE"/>
    <w:rsid w:val="00CB4F87"/>
    <w:rsid w:val="00CB54D4"/>
    <w:rsid w:val="00CB5A0A"/>
    <w:rsid w:val="00CB7B14"/>
    <w:rsid w:val="00CC0A26"/>
    <w:rsid w:val="00CC0B78"/>
    <w:rsid w:val="00CC0EAD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15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002"/>
    <w:rsid w:val="00D06851"/>
    <w:rsid w:val="00D0713D"/>
    <w:rsid w:val="00D07873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1BD8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4574"/>
    <w:rsid w:val="00DA4C10"/>
    <w:rsid w:val="00DA5DC5"/>
    <w:rsid w:val="00DA7212"/>
    <w:rsid w:val="00DB1F43"/>
    <w:rsid w:val="00DB37EC"/>
    <w:rsid w:val="00DB3804"/>
    <w:rsid w:val="00DB5A58"/>
    <w:rsid w:val="00DC10BD"/>
    <w:rsid w:val="00DC132C"/>
    <w:rsid w:val="00DC5058"/>
    <w:rsid w:val="00DC519C"/>
    <w:rsid w:val="00DC51B5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2F2B"/>
    <w:rsid w:val="00E13224"/>
    <w:rsid w:val="00E14BC5"/>
    <w:rsid w:val="00E153EA"/>
    <w:rsid w:val="00E17817"/>
    <w:rsid w:val="00E216A4"/>
    <w:rsid w:val="00E23E3E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456D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ED1"/>
    <w:rsid w:val="00F007E1"/>
    <w:rsid w:val="00F01106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0AD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07A1"/>
    <w:rsid w:val="00FC19F6"/>
    <w:rsid w:val="00FC3563"/>
    <w:rsid w:val="00FC452D"/>
    <w:rsid w:val="00FC49B9"/>
    <w:rsid w:val="00FC50A7"/>
    <w:rsid w:val="00FC6C5F"/>
    <w:rsid w:val="00FD0C0D"/>
    <w:rsid w:val="00FD1515"/>
    <w:rsid w:val="00FD1836"/>
    <w:rsid w:val="00FD3155"/>
    <w:rsid w:val="00FD583C"/>
    <w:rsid w:val="00FD5F5D"/>
    <w:rsid w:val="00FD6FDA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styleId="29">
    <w:name w:val="Body Text 2"/>
    <w:basedOn w:val="a"/>
    <w:link w:val="2a"/>
    <w:rsid w:val="00630B7A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630B7A"/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630B7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630B7A"/>
    <w:pPr>
      <w:spacing w:before="100" w:beforeAutospacing="1" w:after="100" w:afterAutospacing="1"/>
    </w:pPr>
  </w:style>
  <w:style w:type="paragraph" w:customStyle="1" w:styleId="afffd">
    <w:name w:val="Базовый"/>
    <w:uiPriority w:val="99"/>
    <w:rsid w:val="00FC07A1"/>
    <w:pPr>
      <w:suppressAutoHyphens/>
      <w:spacing w:line="100" w:lineRule="atLeast"/>
    </w:pPr>
    <w:rPr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FC0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FC07A1"/>
    <w:pPr>
      <w:spacing w:before="100" w:beforeAutospacing="1" w:after="100" w:afterAutospacing="1"/>
    </w:pPr>
  </w:style>
  <w:style w:type="character" w:customStyle="1" w:styleId="2b">
    <w:name w:val="Основной текст (2)_"/>
    <w:link w:val="2c"/>
    <w:uiPriority w:val="99"/>
    <w:locked/>
    <w:rsid w:val="00FC07A1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FC07A1"/>
    <w:pPr>
      <w:widowControl w:val="0"/>
      <w:shd w:val="clear" w:color="auto" w:fill="FFFFFF"/>
      <w:spacing w:after="180" w:line="353" w:lineRule="exact"/>
      <w:jc w:val="center"/>
    </w:pPr>
    <w:rPr>
      <w:sz w:val="26"/>
      <w:szCs w:val="26"/>
    </w:rPr>
  </w:style>
  <w:style w:type="paragraph" w:customStyle="1" w:styleId="text1cl">
    <w:name w:val="text1cl"/>
    <w:basedOn w:val="a"/>
    <w:uiPriority w:val="99"/>
    <w:rsid w:val="00FC07A1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FC07A1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FC07A1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">
    <w:name w:val="Гипертекстовая ссылка"/>
    <w:uiPriority w:val="99"/>
    <w:rsid w:val="00FC07A1"/>
    <w:rPr>
      <w:color w:val="auto"/>
    </w:rPr>
  </w:style>
  <w:style w:type="character" w:customStyle="1" w:styleId="affff0">
    <w:name w:val="Цветовое выделение"/>
    <w:uiPriority w:val="99"/>
    <w:rsid w:val="00FC07A1"/>
    <w:rPr>
      <w:b/>
      <w:bCs/>
      <w:color w:val="26282F"/>
    </w:rPr>
  </w:style>
  <w:style w:type="character" w:customStyle="1" w:styleId="12pt">
    <w:name w:val="Основной текст + 12 pt"/>
    <w:uiPriority w:val="99"/>
    <w:rsid w:val="00FC07A1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styleId="29">
    <w:name w:val="Body Text 2"/>
    <w:basedOn w:val="a"/>
    <w:link w:val="2a"/>
    <w:rsid w:val="00630B7A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630B7A"/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630B7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630B7A"/>
    <w:pPr>
      <w:spacing w:before="100" w:beforeAutospacing="1" w:after="100" w:afterAutospacing="1"/>
    </w:pPr>
  </w:style>
  <w:style w:type="paragraph" w:customStyle="1" w:styleId="afffd">
    <w:name w:val="Базовый"/>
    <w:uiPriority w:val="99"/>
    <w:rsid w:val="00FC07A1"/>
    <w:pPr>
      <w:suppressAutoHyphens/>
      <w:spacing w:line="100" w:lineRule="atLeast"/>
    </w:pPr>
    <w:rPr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FC0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FC07A1"/>
    <w:pPr>
      <w:spacing w:before="100" w:beforeAutospacing="1" w:after="100" w:afterAutospacing="1"/>
    </w:pPr>
  </w:style>
  <w:style w:type="character" w:customStyle="1" w:styleId="2b">
    <w:name w:val="Основной текст (2)_"/>
    <w:link w:val="2c"/>
    <w:uiPriority w:val="99"/>
    <w:locked/>
    <w:rsid w:val="00FC07A1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FC07A1"/>
    <w:pPr>
      <w:widowControl w:val="0"/>
      <w:shd w:val="clear" w:color="auto" w:fill="FFFFFF"/>
      <w:spacing w:after="180" w:line="353" w:lineRule="exact"/>
      <w:jc w:val="center"/>
    </w:pPr>
    <w:rPr>
      <w:sz w:val="26"/>
      <w:szCs w:val="26"/>
    </w:rPr>
  </w:style>
  <w:style w:type="paragraph" w:customStyle="1" w:styleId="text1cl">
    <w:name w:val="text1cl"/>
    <w:basedOn w:val="a"/>
    <w:uiPriority w:val="99"/>
    <w:rsid w:val="00FC07A1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FC07A1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FC07A1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">
    <w:name w:val="Гипертекстовая ссылка"/>
    <w:uiPriority w:val="99"/>
    <w:rsid w:val="00FC07A1"/>
    <w:rPr>
      <w:color w:val="auto"/>
    </w:rPr>
  </w:style>
  <w:style w:type="character" w:customStyle="1" w:styleId="affff0">
    <w:name w:val="Цветовое выделение"/>
    <w:uiPriority w:val="99"/>
    <w:rsid w:val="00FC07A1"/>
    <w:rPr>
      <w:b/>
      <w:bCs/>
      <w:color w:val="26282F"/>
    </w:rPr>
  </w:style>
  <w:style w:type="character" w:customStyle="1" w:styleId="12pt">
    <w:name w:val="Основной текст + 12 pt"/>
    <w:uiPriority w:val="99"/>
    <w:rsid w:val="00FC07A1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18" Type="http://schemas.openxmlformats.org/officeDocument/2006/relationships/hyperlink" Target="https://www.gisip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21A68AE05173BF03B7CBB571E3DB67CCC4E14CDBD578FB21A99B0541B743F8A161906A4055FE5E3AZBE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17" Type="http://schemas.openxmlformats.org/officeDocument/2006/relationships/hyperlink" Target="consultantplus://offline/ref=521176D9DC6FC1155A18654C9FA077B34A2DADBDFA0FA2BECF6B46EA44CCD77FC881951D048F38ACC2l8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20" Type="http://schemas.openxmlformats.org/officeDocument/2006/relationships/hyperlink" Target="consultantplus://offline/ref=A121A68AE05173BF03B7CBB571E3DB67CCC4E14DD9D378FB21A99B0541B743F8A161906A4057FC543AZ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gisi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72D4-1EF6-449E-A5B5-6A734AC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53</Pages>
  <Words>10746</Words>
  <Characters>80507</Characters>
  <Application>Microsoft Office Word</Application>
  <DocSecurity>0</DocSecurity>
  <Lines>670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295</cp:revision>
  <cp:lastPrinted>2019-01-29T05:05:00Z</cp:lastPrinted>
  <dcterms:created xsi:type="dcterms:W3CDTF">2018-01-30T13:13:00Z</dcterms:created>
  <dcterms:modified xsi:type="dcterms:W3CDTF">2019-02-12T08:17:00Z</dcterms:modified>
</cp:coreProperties>
</file>