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37A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37A37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37A37" w:rsidRDefault="00A37A37" w:rsidP="00A37A37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15.01.2019           </w:t>
      </w:r>
      <w:r w:rsidRPr="00A37A37">
        <w:rPr>
          <w:sz w:val="28"/>
          <w:szCs w:val="28"/>
        </w:rPr>
        <w:t xml:space="preserve">  №  </w:t>
      </w:r>
      <w:r>
        <w:rPr>
          <w:sz w:val="28"/>
          <w:szCs w:val="28"/>
        </w:rPr>
        <w:t xml:space="preserve">      </w:t>
      </w:r>
      <w:r w:rsidRPr="00A37A37">
        <w:rPr>
          <w:sz w:val="28"/>
          <w:szCs w:val="28"/>
        </w:rPr>
        <w:t xml:space="preserve">  36/1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37A37" w:rsidRDefault="00A37A37" w:rsidP="00236593">
      <w:pPr>
        <w:tabs>
          <w:tab w:val="left" w:pos="3810"/>
        </w:tabs>
        <w:jc w:val="center"/>
      </w:pPr>
    </w:p>
    <w:p w:rsidR="00A37A37" w:rsidRDefault="00A37A37" w:rsidP="00A37A37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 закрытии участка кладбища «</w:t>
      </w:r>
      <w:proofErr w:type="spellStart"/>
      <w:r>
        <w:rPr>
          <w:sz w:val="28"/>
          <w:szCs w:val="28"/>
        </w:rPr>
        <w:t>Столповское</w:t>
      </w:r>
      <w:proofErr w:type="spellEnd"/>
      <w:r>
        <w:rPr>
          <w:sz w:val="28"/>
          <w:szCs w:val="28"/>
        </w:rPr>
        <w:t>»</w:t>
      </w:r>
    </w:p>
    <w:p w:rsidR="00A37A37" w:rsidRDefault="00A37A37" w:rsidP="00A37A37">
      <w:pPr>
        <w:tabs>
          <w:tab w:val="left" w:pos="6360"/>
          <w:tab w:val="left" w:pos="766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на территории городского округа Зарайск</w:t>
      </w:r>
    </w:p>
    <w:p w:rsidR="00A37A37" w:rsidRDefault="00A37A37" w:rsidP="00A37A37">
      <w:pPr>
        <w:tabs>
          <w:tab w:val="left" w:pos="6360"/>
          <w:tab w:val="left" w:pos="766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Московской области</w:t>
      </w:r>
    </w:p>
    <w:p w:rsidR="00A37A37" w:rsidRDefault="00A37A37" w:rsidP="00A37A37">
      <w:pPr>
        <w:tabs>
          <w:tab w:val="left" w:pos="6360"/>
          <w:tab w:val="left" w:pos="7668"/>
        </w:tabs>
        <w:ind w:firstLine="708"/>
        <w:jc w:val="both"/>
        <w:rPr>
          <w:sz w:val="28"/>
          <w:szCs w:val="28"/>
        </w:rPr>
      </w:pPr>
    </w:p>
    <w:p w:rsidR="00A37A37" w:rsidRDefault="00A37A37" w:rsidP="00A3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06.10.2003 №131- ФЗ «Об общих принципах организации местного самоуправления в Российской Федерации»,  Федеральным законом от 12.01.1996 г. № 8-ФЗ «О погребении и похоронном деле», со статьёй 65 Водного кодекса Российской Федерации</w:t>
      </w:r>
    </w:p>
    <w:p w:rsidR="00A37A37" w:rsidRDefault="00A37A37" w:rsidP="00A3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7A37" w:rsidRDefault="00A37A37" w:rsidP="00A37A37">
      <w:pPr>
        <w:pStyle w:val="Iniiaiieoaeno2"/>
        <w:ind w:right="75" w:firstLine="0"/>
        <w:jc w:val="both"/>
        <w:rPr>
          <w:szCs w:val="28"/>
        </w:rPr>
      </w:pPr>
      <w:r>
        <w:rPr>
          <w:szCs w:val="28"/>
        </w:rPr>
        <w:t xml:space="preserve">     1. Закрыть участок кладбища «</w:t>
      </w:r>
      <w:proofErr w:type="spellStart"/>
      <w:r>
        <w:rPr>
          <w:szCs w:val="28"/>
        </w:rPr>
        <w:t>Столповское</w:t>
      </w:r>
      <w:proofErr w:type="spellEnd"/>
      <w:r>
        <w:rPr>
          <w:szCs w:val="28"/>
        </w:rPr>
        <w:t xml:space="preserve">», с кадастровым номером 50:38:0020124:366, находящийся в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зоне,  расположенный по адресу: Московская область, городской округ Зарайск,  д. </w:t>
      </w:r>
      <w:proofErr w:type="spellStart"/>
      <w:r>
        <w:rPr>
          <w:szCs w:val="28"/>
        </w:rPr>
        <w:t>Столпово</w:t>
      </w:r>
      <w:proofErr w:type="spellEnd"/>
      <w:r>
        <w:rPr>
          <w:szCs w:val="28"/>
        </w:rPr>
        <w:t xml:space="preserve">, для всех видов захоронений, кроме захоронения урн с прахом в родственные могилы. </w:t>
      </w:r>
    </w:p>
    <w:p w:rsidR="00A37A37" w:rsidRDefault="00A37A37" w:rsidP="00A37A37">
      <w:pPr>
        <w:pStyle w:val="Iniiaiieoaeno2"/>
        <w:ind w:right="75" w:firstLine="0"/>
        <w:jc w:val="both"/>
        <w:rPr>
          <w:szCs w:val="28"/>
        </w:rPr>
      </w:pPr>
      <w:r>
        <w:rPr>
          <w:szCs w:val="28"/>
        </w:rPr>
        <w:t xml:space="preserve">     2.  Разрешить производить  захоронения на участке кладбища, указанного в пункте 1 настоящего постановления, урн с прахом после кремации в родственные, семейные (родовые) места захоронений, с соблюдением санитарных правил при наличии документов, подтверждающих родственные отношения. </w:t>
      </w:r>
    </w:p>
    <w:p w:rsidR="00A37A37" w:rsidRDefault="00A37A37" w:rsidP="00A37A37">
      <w:pPr>
        <w:pStyle w:val="Iniiaiieoaeno2"/>
        <w:ind w:right="75" w:firstLine="0"/>
        <w:jc w:val="both"/>
        <w:rPr>
          <w:szCs w:val="28"/>
        </w:rPr>
      </w:pPr>
      <w:r>
        <w:rPr>
          <w:szCs w:val="28"/>
        </w:rPr>
        <w:t xml:space="preserve">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администрации  городского округа Зарайск по безопасности  В.Н. </w:t>
      </w:r>
      <w:proofErr w:type="spellStart"/>
      <w:r>
        <w:rPr>
          <w:szCs w:val="28"/>
        </w:rPr>
        <w:t>Сальтонса</w:t>
      </w:r>
      <w:proofErr w:type="spellEnd"/>
      <w:r>
        <w:rPr>
          <w:szCs w:val="28"/>
        </w:rPr>
        <w:t xml:space="preserve">.  </w:t>
      </w:r>
    </w:p>
    <w:p w:rsidR="00A37A37" w:rsidRDefault="00A37A37" w:rsidP="00A37A37">
      <w:pPr>
        <w:tabs>
          <w:tab w:val="left" w:pos="1298"/>
        </w:tabs>
        <w:rPr>
          <w:sz w:val="28"/>
          <w:szCs w:val="28"/>
        </w:rPr>
      </w:pPr>
      <w:r>
        <w:rPr>
          <w:sz w:val="28"/>
          <w:szCs w:val="28"/>
        </w:rPr>
        <w:t xml:space="preserve">     4. Информационному управлению администрации  городского округа Зарайск  Московской области обеспечить размещение  постановления  на официальном сайте администрации  городского округа Зарайск Московской области в сети  Интернет 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/).                                                                                                                                                                                                        </w:t>
      </w:r>
    </w:p>
    <w:p w:rsidR="00A37A37" w:rsidRDefault="00A37A37" w:rsidP="00A37A37">
      <w:pPr>
        <w:pStyle w:val="Iniiaiieoaeno2"/>
        <w:ind w:right="75" w:firstLine="0"/>
        <w:rPr>
          <w:sz w:val="16"/>
          <w:szCs w:val="16"/>
        </w:rPr>
      </w:pPr>
    </w:p>
    <w:p w:rsidR="00A37A37" w:rsidRDefault="00A37A37" w:rsidP="00A37A37">
      <w:pPr>
        <w:pStyle w:val="Iniiaiieoaeno2"/>
        <w:ind w:right="75" w:firstLine="0"/>
        <w:rPr>
          <w:szCs w:val="28"/>
        </w:rPr>
      </w:pPr>
      <w:r>
        <w:rPr>
          <w:szCs w:val="28"/>
        </w:rPr>
        <w:t>Глава городского округа     В.А. Петрущенко</w:t>
      </w:r>
    </w:p>
    <w:p w:rsidR="00A37A37" w:rsidRDefault="00A37A37" w:rsidP="00A37A3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37A37" w:rsidRDefault="00A37A37" w:rsidP="00A37A3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Л.Б. Ивлева                                                                     </w:t>
      </w:r>
    </w:p>
    <w:p w:rsidR="00A37A37" w:rsidRDefault="00A37A37" w:rsidP="00A37A37">
      <w:pPr>
        <w:pStyle w:val="Iniiaiieoaeno2"/>
        <w:ind w:right="75" w:firstLine="0"/>
        <w:jc w:val="both"/>
        <w:rPr>
          <w:szCs w:val="28"/>
        </w:rPr>
      </w:pPr>
      <w:r>
        <w:rPr>
          <w:szCs w:val="28"/>
        </w:rPr>
        <w:t>15.01.2019</w:t>
      </w:r>
    </w:p>
    <w:p w:rsidR="00A37A37" w:rsidRDefault="00A37A37" w:rsidP="00A37A37">
      <w:pPr>
        <w:pStyle w:val="Iniiaiieoaeno2"/>
        <w:tabs>
          <w:tab w:val="left" w:pos="2072"/>
        </w:tabs>
        <w:ind w:right="75"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0 0 1 4 6 1</w:t>
      </w:r>
    </w:p>
    <w:p w:rsidR="00A37A37" w:rsidRDefault="00A37A37" w:rsidP="00A37A37">
      <w:pPr>
        <w:pStyle w:val="Iniiaiieoaeno2"/>
        <w:tabs>
          <w:tab w:val="left" w:pos="2072"/>
        </w:tabs>
        <w:ind w:right="75" w:firstLine="0"/>
        <w:jc w:val="both"/>
        <w:rPr>
          <w:szCs w:val="28"/>
        </w:rPr>
      </w:pPr>
    </w:p>
    <w:p w:rsidR="00A37A37" w:rsidRDefault="00A37A37" w:rsidP="00A37A37">
      <w:pPr>
        <w:pStyle w:val="Iniiaiieoaeno2"/>
        <w:tabs>
          <w:tab w:val="left" w:pos="2072"/>
        </w:tabs>
        <w:ind w:right="75" w:firstLine="0"/>
        <w:jc w:val="both"/>
        <w:rPr>
          <w:szCs w:val="28"/>
        </w:rPr>
      </w:pPr>
    </w:p>
    <w:p w:rsidR="00A37A37" w:rsidRDefault="00A37A37" w:rsidP="00A37A37">
      <w:pPr>
        <w:pStyle w:val="Iniiaiieoaeno2"/>
        <w:tabs>
          <w:tab w:val="left" w:pos="2072"/>
        </w:tabs>
        <w:ind w:right="75" w:firstLine="0"/>
        <w:jc w:val="both"/>
        <w:rPr>
          <w:szCs w:val="28"/>
        </w:rPr>
      </w:pPr>
      <w:r>
        <w:rPr>
          <w:szCs w:val="28"/>
        </w:rPr>
        <w:t xml:space="preserve">Послано: в дело, </w:t>
      </w:r>
      <w:proofErr w:type="spellStart"/>
      <w:r>
        <w:rPr>
          <w:szCs w:val="28"/>
        </w:rPr>
        <w:t>Сальтонсу</w:t>
      </w:r>
      <w:proofErr w:type="spellEnd"/>
      <w:r>
        <w:rPr>
          <w:szCs w:val="28"/>
        </w:rPr>
        <w:t xml:space="preserve"> В.Н.,  </w:t>
      </w:r>
      <w:proofErr w:type="gramStart"/>
      <w:r>
        <w:rPr>
          <w:szCs w:val="28"/>
        </w:rPr>
        <w:t>СВ</w:t>
      </w:r>
      <w:proofErr w:type="gramEnd"/>
      <w:r>
        <w:rPr>
          <w:szCs w:val="28"/>
        </w:rPr>
        <w:t xml:space="preserve"> со СМИ, газета «За новую жизнь», </w:t>
      </w:r>
    </w:p>
    <w:p w:rsidR="00A37A37" w:rsidRDefault="00A37A37" w:rsidP="00A37A37">
      <w:pPr>
        <w:pStyle w:val="Iniiaiieoaeno2"/>
        <w:tabs>
          <w:tab w:val="left" w:pos="2072"/>
        </w:tabs>
        <w:ind w:right="75" w:firstLine="0"/>
        <w:jc w:val="both"/>
        <w:rPr>
          <w:szCs w:val="28"/>
        </w:rPr>
      </w:pPr>
      <w:r>
        <w:rPr>
          <w:szCs w:val="28"/>
        </w:rPr>
        <w:t xml:space="preserve">                            МКУ «Зарайский ритуал», прокуратуре. </w:t>
      </w:r>
    </w:p>
    <w:p w:rsidR="00A37A37" w:rsidRDefault="00A37A37" w:rsidP="00A37A37">
      <w:pPr>
        <w:pStyle w:val="Iniiaiieoaeno2"/>
        <w:tabs>
          <w:tab w:val="left" w:pos="4500"/>
        </w:tabs>
        <w:ind w:right="75" w:firstLine="0"/>
        <w:jc w:val="both"/>
        <w:rPr>
          <w:sz w:val="16"/>
          <w:szCs w:val="16"/>
        </w:rPr>
      </w:pPr>
    </w:p>
    <w:p w:rsidR="00A37A37" w:rsidRDefault="00A37A37" w:rsidP="00A37A37">
      <w:pPr>
        <w:pStyle w:val="Iniiaiieoaeno2"/>
        <w:tabs>
          <w:tab w:val="left" w:pos="4500"/>
        </w:tabs>
        <w:ind w:right="75" w:firstLine="0"/>
        <w:jc w:val="both"/>
        <w:rPr>
          <w:szCs w:val="28"/>
        </w:rPr>
      </w:pPr>
    </w:p>
    <w:p w:rsidR="00A37A37" w:rsidRDefault="00A37A37" w:rsidP="00A37A37">
      <w:pPr>
        <w:pStyle w:val="Iniiaiieoaeno2"/>
        <w:tabs>
          <w:tab w:val="left" w:pos="4500"/>
        </w:tabs>
        <w:ind w:right="75" w:firstLine="0"/>
        <w:jc w:val="both"/>
        <w:rPr>
          <w:szCs w:val="28"/>
        </w:rPr>
      </w:pPr>
      <w:r>
        <w:rPr>
          <w:szCs w:val="28"/>
        </w:rPr>
        <w:t xml:space="preserve">Г.А. </w:t>
      </w:r>
      <w:proofErr w:type="spellStart"/>
      <w:r>
        <w:rPr>
          <w:szCs w:val="28"/>
        </w:rPr>
        <w:t>Сухоцкий</w:t>
      </w:r>
      <w:proofErr w:type="spellEnd"/>
    </w:p>
    <w:p w:rsidR="00A37A37" w:rsidRDefault="00A37A37" w:rsidP="00A37A37">
      <w:pPr>
        <w:pStyle w:val="Iniiaiieoaeno2"/>
        <w:tabs>
          <w:tab w:val="left" w:pos="2072"/>
        </w:tabs>
        <w:ind w:right="75" w:firstLine="0"/>
        <w:jc w:val="both"/>
        <w:rPr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37A37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customStyle="1" w:styleId="Iniiaiieoaeno2">
    <w:name w:val="Iniiaiie oaeno 2"/>
    <w:basedOn w:val="a"/>
    <w:rsid w:val="00A37A37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2019-01-16T07:08:00Z</dcterms:modified>
</cp:coreProperties>
</file>