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57" w:rsidRDefault="00754D26" w:rsidP="000262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85657" w:rsidRDefault="00D85657" w:rsidP="00A150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программе</w:t>
      </w:r>
    </w:p>
    <w:p w:rsidR="00D85657" w:rsidRDefault="00D85657" w:rsidP="00696287">
      <w:pPr>
        <w:pStyle w:val="ConsPlusNormal"/>
        <w:jc w:val="center"/>
        <w:rPr>
          <w:rFonts w:ascii="Times New Roman" w:hAnsi="Times New Roman" w:cs="Times New Roman"/>
        </w:rPr>
      </w:pPr>
    </w:p>
    <w:p w:rsidR="00D85657" w:rsidRPr="000E7D12" w:rsidRDefault="00D85657" w:rsidP="0069628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A7F88">
        <w:rPr>
          <w:rFonts w:ascii="Times New Roman" w:hAnsi="Times New Roman" w:cs="Times New Roman"/>
          <w:sz w:val="22"/>
          <w:szCs w:val="22"/>
        </w:rPr>
        <w:t xml:space="preserve"> Паспорт подпрограммы</w:t>
      </w:r>
      <w:proofErr w:type="gramStart"/>
      <w:r w:rsidRPr="008A7F88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gramEnd"/>
    </w:p>
    <w:p w:rsidR="00D85657" w:rsidRPr="008A7F88" w:rsidRDefault="00D85657" w:rsidP="0069628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7F88">
        <w:rPr>
          <w:rFonts w:ascii="Times New Roman" w:hAnsi="Times New Roman" w:cs="Times New Roman"/>
          <w:b/>
          <w:bCs/>
          <w:sz w:val="22"/>
          <w:szCs w:val="22"/>
        </w:rPr>
        <w:t>«Снижение административных барьеров, повышение качества и доступности предоставления государственных и муниципальных услуг,  в том числе на базе многофункционального центра предоставления государственных и муниципальных услуг»</w:t>
      </w:r>
    </w:p>
    <w:p w:rsidR="00D85657" w:rsidRPr="008A7F88" w:rsidRDefault="00D85657" w:rsidP="00696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268"/>
        <w:gridCol w:w="1984"/>
        <w:gridCol w:w="1418"/>
        <w:gridCol w:w="1276"/>
        <w:gridCol w:w="1275"/>
        <w:gridCol w:w="1418"/>
        <w:gridCol w:w="1559"/>
        <w:gridCol w:w="1559"/>
      </w:tblGrid>
      <w:tr w:rsidR="002D0D7D" w:rsidRPr="009E564D" w:rsidTr="002D0D7D">
        <w:trPr>
          <w:tblCellSpacing w:w="5" w:type="nil"/>
        </w:trPr>
        <w:tc>
          <w:tcPr>
            <w:tcW w:w="1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47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65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</w:tr>
      <w:tr w:rsidR="002D0D7D" w:rsidRPr="009E564D" w:rsidTr="002D0D7D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2D0D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D0D7D" w:rsidRPr="009E564D" w:rsidTr="002D0D7D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B665D7" w:rsidRDefault="002D0D7D" w:rsidP="0047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B665D7" w:rsidRDefault="002D0D7D" w:rsidP="0047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B665D7" w:rsidRDefault="002D0D7D" w:rsidP="0047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B665D7" w:rsidRDefault="002D0D7D" w:rsidP="0047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B665D7" w:rsidRDefault="002D0D7D" w:rsidP="00FD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66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D0D7D" w:rsidRPr="009E564D" w:rsidTr="002D0D7D">
        <w:trPr>
          <w:trHeight w:val="849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7970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91055" w:rsidRDefault="002D0D7D" w:rsidP="007970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91055" w:rsidRDefault="002D0D7D" w:rsidP="007970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9910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4E56AB" w:rsidP="0084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351BD" w:rsidRDefault="00180D9C" w:rsidP="004E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351BD" w:rsidRDefault="00077C8F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351BD" w:rsidRDefault="00077C8F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351BD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1BD">
              <w:rPr>
                <w:rFonts w:ascii="Times New Roman" w:hAnsi="Times New Roman" w:cs="Times New Roman"/>
                <w:b/>
                <w:sz w:val="18"/>
                <w:szCs w:val="18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4E56AB" w:rsidP="001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180D9C">
              <w:rPr>
                <w:rFonts w:ascii="Times New Roman" w:hAnsi="Times New Roman" w:cs="Times New Roman"/>
                <w:b/>
                <w:sz w:val="18"/>
                <w:szCs w:val="18"/>
              </w:rPr>
              <w:t>6960</w:t>
            </w:r>
          </w:p>
        </w:tc>
      </w:tr>
      <w:tr w:rsidR="002D0D7D" w:rsidRPr="009E564D" w:rsidTr="002D0D7D">
        <w:trPr>
          <w:trHeight w:val="39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9836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9836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91055" w:rsidRDefault="002D0D7D" w:rsidP="009836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D0D7D" w:rsidRPr="00991055" w:rsidRDefault="002D0D7D" w:rsidP="009836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4E56AB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F3C8B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4E56AB" w:rsidP="002F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F3C8B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</w:p>
        </w:tc>
      </w:tr>
      <w:tr w:rsidR="002D0D7D" w:rsidRPr="009E564D" w:rsidTr="002D0D7D">
        <w:trPr>
          <w:trHeight w:val="33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9836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9836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91055" w:rsidRDefault="002D0D7D" w:rsidP="009836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D0D7D" w:rsidRPr="00991055" w:rsidRDefault="002D0D7D" w:rsidP="009836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CF028E" w:rsidRDefault="002D0D7D" w:rsidP="002D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2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77C8F" w:rsidRPr="009E564D" w:rsidTr="002D0D7D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3F2253" w:rsidRDefault="00077C8F" w:rsidP="007970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3F2253" w:rsidRDefault="00077C8F" w:rsidP="007970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991055" w:rsidRDefault="00077C8F" w:rsidP="007970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CF028E" w:rsidRDefault="004E56AB" w:rsidP="005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9351BD" w:rsidRDefault="007B7CA7" w:rsidP="0036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27686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9351BD" w:rsidRDefault="00077C8F" w:rsidP="0036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9351BD" w:rsidRDefault="00077C8F" w:rsidP="0036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9351BD" w:rsidRDefault="00077C8F" w:rsidP="0036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1BD">
              <w:rPr>
                <w:rFonts w:ascii="Times New Roman" w:hAnsi="Times New Roman" w:cs="Times New Roman"/>
                <w:b/>
                <w:sz w:val="18"/>
                <w:szCs w:val="18"/>
              </w:rPr>
              <w:t>25000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F" w:rsidRPr="00CF028E" w:rsidRDefault="004E56AB" w:rsidP="007B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141654</w:t>
            </w:r>
          </w:p>
        </w:tc>
      </w:tr>
      <w:tr w:rsidR="002D0D7D" w:rsidRPr="009E564D" w:rsidTr="002D0D7D">
        <w:trPr>
          <w:trHeight w:val="286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3F2253" w:rsidRDefault="002D0D7D" w:rsidP="00B500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991055" w:rsidRDefault="002D0D7D" w:rsidP="00B50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8D2B00" w:rsidRDefault="002D0D7D" w:rsidP="002D0D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8D2B00" w:rsidRDefault="002D0D7D" w:rsidP="002D0D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8D2B00" w:rsidRDefault="002D0D7D" w:rsidP="002D0D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8D2B00" w:rsidRDefault="002D0D7D" w:rsidP="002D0D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8D2B00" w:rsidRDefault="002D0D7D" w:rsidP="002D0D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D" w:rsidRPr="008D2B00" w:rsidRDefault="002D0D7D" w:rsidP="002D0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85657" w:rsidRDefault="00D85657" w:rsidP="005F794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85657" w:rsidSect="00805D0A">
          <w:pgSz w:w="16838" w:h="11906" w:orient="landscape"/>
          <w:pgMar w:top="426" w:right="567" w:bottom="568" w:left="1134" w:header="709" w:footer="709" w:gutter="0"/>
          <w:cols w:space="708"/>
          <w:docGrid w:linePitch="360"/>
        </w:sectPr>
      </w:pPr>
    </w:p>
    <w:p w:rsidR="00D85657" w:rsidRPr="00805D0A" w:rsidRDefault="00D85657" w:rsidP="005F794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657" w:rsidRDefault="00D85657" w:rsidP="00D9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657" w:rsidRPr="00026244" w:rsidRDefault="007A1FF7" w:rsidP="002A4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1</w:t>
      </w:r>
      <w:r w:rsidR="00D85657" w:rsidRPr="002A4DA7">
        <w:rPr>
          <w:rFonts w:ascii="Times New Roman" w:hAnsi="Times New Roman" w:cs="Times New Roman"/>
          <w:b/>
          <w:bCs/>
          <w:lang w:eastAsia="en-US"/>
        </w:rPr>
        <w:t>.Х</w:t>
      </w:r>
      <w:r w:rsidR="00D85657" w:rsidRPr="00026244">
        <w:rPr>
          <w:rFonts w:ascii="Times New Roman" w:hAnsi="Times New Roman" w:cs="Times New Roman"/>
          <w:b/>
          <w:bCs/>
          <w:lang w:eastAsia="en-US"/>
        </w:rPr>
        <w:t>арактеристику проблем</w:t>
      </w:r>
      <w:r>
        <w:rPr>
          <w:rFonts w:ascii="Times New Roman" w:hAnsi="Times New Roman" w:cs="Times New Roman"/>
          <w:b/>
          <w:bCs/>
          <w:lang w:eastAsia="en-US"/>
        </w:rPr>
        <w:t>, решаемых посредством</w:t>
      </w:r>
      <w:r w:rsidR="00D85657" w:rsidRPr="00026244">
        <w:rPr>
          <w:rFonts w:ascii="Times New Roman" w:hAnsi="Times New Roman" w:cs="Times New Roman"/>
          <w:b/>
          <w:bCs/>
          <w:lang w:eastAsia="en-US"/>
        </w:rPr>
        <w:t xml:space="preserve"> мероприятий подпрограммы</w:t>
      </w:r>
      <w:r w:rsidR="00D85657" w:rsidRPr="002A4DA7">
        <w:rPr>
          <w:rFonts w:ascii="Times New Roman" w:hAnsi="Times New Roman" w:cs="Times New Roman"/>
          <w:b/>
          <w:bCs/>
          <w:lang w:eastAsia="en-US"/>
        </w:rPr>
        <w:t>.</w:t>
      </w:r>
    </w:p>
    <w:p w:rsidR="00D85657" w:rsidRDefault="00D85657" w:rsidP="00D9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777" w:rsidRPr="00991777" w:rsidRDefault="00991777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91777">
        <w:rPr>
          <w:rFonts w:ascii="Times New Roman" w:hAnsi="Times New Roman" w:cs="Times New Roman"/>
          <w:sz w:val="24"/>
          <w:szCs w:val="24"/>
        </w:rPr>
        <w:t>ного управления напрямую связано с качеством жизни. Недостатки управления являются одним из главных факторов, негативно влияющих на отношение граждан и представителей бизнеса к органам государственной власти</w:t>
      </w:r>
      <w:r w:rsidR="002B5075">
        <w:rPr>
          <w:rFonts w:ascii="Times New Roman" w:hAnsi="Times New Roman" w:cs="Times New Roman"/>
          <w:sz w:val="24"/>
          <w:szCs w:val="24"/>
        </w:rPr>
        <w:t>, орган</w:t>
      </w:r>
      <w:r w:rsidR="00D738AA">
        <w:rPr>
          <w:rFonts w:ascii="Times New Roman" w:hAnsi="Times New Roman" w:cs="Times New Roman"/>
          <w:sz w:val="24"/>
          <w:szCs w:val="24"/>
        </w:rPr>
        <w:t>ам</w:t>
      </w:r>
      <w:r w:rsidR="002B507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91777">
        <w:rPr>
          <w:rFonts w:ascii="Times New Roman" w:hAnsi="Times New Roman" w:cs="Times New Roman"/>
          <w:sz w:val="24"/>
          <w:szCs w:val="24"/>
        </w:rPr>
        <w:t xml:space="preserve"> и на предпринимательский климат </w:t>
      </w:r>
      <w:r w:rsidR="00446FBB">
        <w:rPr>
          <w:rFonts w:ascii="Times New Roman" w:hAnsi="Times New Roman" w:cs="Times New Roman"/>
          <w:sz w:val="24"/>
          <w:szCs w:val="24"/>
        </w:rPr>
        <w:t>на</w:t>
      </w:r>
      <w:r w:rsidRPr="00991777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46FBB">
        <w:rPr>
          <w:rFonts w:ascii="Times New Roman" w:hAnsi="Times New Roman" w:cs="Times New Roman"/>
          <w:sz w:val="24"/>
          <w:szCs w:val="24"/>
        </w:rPr>
        <w:t xml:space="preserve">и </w:t>
      </w:r>
      <w:r w:rsidR="00470DD1" w:rsidRPr="00470DD1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E442AA" w:rsidRPr="00E442A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91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584" w:rsidRDefault="00991777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90F43">
        <w:rPr>
          <w:rFonts w:ascii="Times New Roman" w:hAnsi="Times New Roman" w:cs="Times New Roman"/>
          <w:sz w:val="24"/>
          <w:szCs w:val="24"/>
        </w:rPr>
        <w:t>цели</w:t>
      </w:r>
      <w:r w:rsidRPr="00991777">
        <w:rPr>
          <w:rFonts w:ascii="Times New Roman" w:hAnsi="Times New Roman" w:cs="Times New Roman"/>
          <w:sz w:val="24"/>
          <w:szCs w:val="24"/>
        </w:rPr>
        <w:t xml:space="preserve"> </w:t>
      </w:r>
      <w:r w:rsidR="002B5075">
        <w:rPr>
          <w:rFonts w:ascii="Times New Roman" w:hAnsi="Times New Roman" w:cs="Times New Roman"/>
          <w:sz w:val="24"/>
          <w:szCs w:val="24"/>
        </w:rPr>
        <w:t>П</w:t>
      </w:r>
      <w:r w:rsidRPr="00991777">
        <w:rPr>
          <w:rFonts w:ascii="Times New Roman" w:hAnsi="Times New Roman" w:cs="Times New Roman"/>
          <w:sz w:val="24"/>
          <w:szCs w:val="24"/>
        </w:rPr>
        <w:t>одпрограммы</w:t>
      </w:r>
      <w:r w:rsidR="002B5075">
        <w:rPr>
          <w:rFonts w:ascii="Times New Roman" w:hAnsi="Times New Roman" w:cs="Times New Roman"/>
          <w:sz w:val="24"/>
          <w:szCs w:val="24"/>
        </w:rPr>
        <w:t xml:space="preserve"> 1 </w:t>
      </w:r>
      <w:r w:rsidRPr="00991777">
        <w:rPr>
          <w:rFonts w:ascii="Times New Roman" w:hAnsi="Times New Roman" w:cs="Times New Roman"/>
          <w:sz w:val="24"/>
          <w:szCs w:val="24"/>
        </w:rPr>
        <w:t>осуществляется посредством реализации   мероприятий настоящей подпрограммы.</w:t>
      </w:r>
    </w:p>
    <w:p w:rsidR="00B15584" w:rsidRDefault="00B15584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 Программы 1 являются:</w:t>
      </w:r>
    </w:p>
    <w:p w:rsidR="00991777" w:rsidRDefault="00991777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t xml:space="preserve"> </w:t>
      </w:r>
      <w:r w:rsidR="005E6DEF" w:rsidRPr="005E6DEF">
        <w:rPr>
          <w:rFonts w:ascii="Times New Roman" w:hAnsi="Times New Roman" w:cs="Times New Roman"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</w:r>
      <w:r w:rsidR="005E6DEF">
        <w:rPr>
          <w:rFonts w:ascii="Times New Roman" w:hAnsi="Times New Roman" w:cs="Times New Roman"/>
          <w:sz w:val="24"/>
          <w:szCs w:val="24"/>
        </w:rPr>
        <w:t>,</w:t>
      </w:r>
    </w:p>
    <w:p w:rsidR="005E6DEF" w:rsidRDefault="005E6DEF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F">
        <w:rPr>
          <w:rFonts w:ascii="Times New Roman" w:hAnsi="Times New Roman" w:cs="Times New Roman"/>
          <w:sz w:val="24"/>
          <w:szCs w:val="24"/>
        </w:rPr>
        <w:t>Организация деятельности МФЦ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DEF" w:rsidRPr="00991777" w:rsidRDefault="0099107B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B">
        <w:rPr>
          <w:rFonts w:ascii="Times New Roman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5E6DEF">
        <w:rPr>
          <w:rFonts w:ascii="Times New Roman" w:hAnsi="Times New Roman" w:cs="Times New Roman"/>
          <w:sz w:val="24"/>
          <w:szCs w:val="24"/>
        </w:rPr>
        <w:t>.</w:t>
      </w:r>
    </w:p>
    <w:p w:rsidR="00991777" w:rsidRPr="00991777" w:rsidRDefault="005E6DEF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направлены на о</w:t>
      </w:r>
      <w:r w:rsidR="00991777" w:rsidRPr="00991777">
        <w:rPr>
          <w:rFonts w:ascii="Times New Roman" w:hAnsi="Times New Roman" w:cs="Times New Roman"/>
          <w:sz w:val="24"/>
          <w:szCs w:val="24"/>
        </w:rPr>
        <w:t>беспечение качества и доступности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услуг, </w:t>
      </w:r>
      <w:r w:rsidR="00991777" w:rsidRPr="00991777">
        <w:rPr>
          <w:rFonts w:ascii="Times New Roman" w:hAnsi="Times New Roman" w:cs="Times New Roman"/>
          <w:sz w:val="24"/>
          <w:szCs w:val="24"/>
        </w:rPr>
        <w:t>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991777" w:rsidRPr="00991777" w:rsidRDefault="00991777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t>Подпрограммой</w:t>
      </w:r>
      <w:r w:rsidR="002B5075">
        <w:rPr>
          <w:rFonts w:ascii="Times New Roman" w:hAnsi="Times New Roman" w:cs="Times New Roman"/>
          <w:sz w:val="24"/>
          <w:szCs w:val="24"/>
        </w:rPr>
        <w:t xml:space="preserve"> 1</w:t>
      </w:r>
      <w:r w:rsidRPr="00991777">
        <w:rPr>
          <w:rFonts w:ascii="Times New Roman" w:hAnsi="Times New Roman" w:cs="Times New Roman"/>
          <w:sz w:val="24"/>
          <w:szCs w:val="24"/>
        </w:rPr>
        <w:t xml:space="preserve"> запланированы мероприятия по дальнейшему развитию в</w:t>
      </w:r>
      <w:r w:rsidR="00446FBB">
        <w:rPr>
          <w:rFonts w:ascii="Times New Roman" w:hAnsi="Times New Roman" w:cs="Times New Roman"/>
          <w:sz w:val="24"/>
          <w:szCs w:val="24"/>
        </w:rPr>
        <w:t xml:space="preserve"> </w:t>
      </w:r>
      <w:r w:rsidR="00470DD1" w:rsidRPr="00470DD1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991777">
        <w:rPr>
          <w:rFonts w:ascii="Times New Roman" w:hAnsi="Times New Roman" w:cs="Times New Roman"/>
          <w:sz w:val="24"/>
          <w:szCs w:val="24"/>
        </w:rPr>
        <w:t xml:space="preserve">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991777" w:rsidRPr="00991777" w:rsidRDefault="00991777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t>Для эффективного взаимодействия МФЦ</w:t>
      </w:r>
      <w:r w:rsidR="00446FBB">
        <w:rPr>
          <w:rFonts w:ascii="Times New Roman" w:hAnsi="Times New Roman" w:cs="Times New Roman"/>
          <w:sz w:val="24"/>
          <w:szCs w:val="24"/>
        </w:rPr>
        <w:t xml:space="preserve"> </w:t>
      </w:r>
      <w:r w:rsidR="00470DD1" w:rsidRPr="00470DD1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991777">
        <w:rPr>
          <w:rFonts w:ascii="Times New Roman" w:hAnsi="Times New Roman" w:cs="Times New Roman"/>
          <w:sz w:val="24"/>
          <w:szCs w:val="24"/>
        </w:rPr>
        <w:t>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991777" w:rsidRPr="00991777" w:rsidRDefault="00991777" w:rsidP="0099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t xml:space="preserve"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</w:t>
      </w:r>
      <w:proofErr w:type="gramStart"/>
      <w:r w:rsidRPr="00991777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91777">
        <w:rPr>
          <w:rFonts w:ascii="Times New Roman" w:hAnsi="Times New Roman" w:cs="Times New Roman"/>
          <w:sz w:val="24"/>
          <w:szCs w:val="24"/>
        </w:rPr>
        <w:t xml:space="preserve"> в том числе на базе МФЦ, а также осуществлять оценку эффективности деятельности </w:t>
      </w:r>
      <w:r w:rsidR="0042565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46FBB">
        <w:rPr>
          <w:rFonts w:ascii="Times New Roman" w:hAnsi="Times New Roman" w:cs="Times New Roman"/>
          <w:sz w:val="24"/>
          <w:szCs w:val="24"/>
        </w:rPr>
        <w:t>Зарайск</w:t>
      </w:r>
      <w:r w:rsidRPr="00991777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D85657" w:rsidRDefault="00D85657" w:rsidP="00D9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657" w:rsidRDefault="007A1FF7" w:rsidP="002A4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2</w:t>
      </w:r>
      <w:r w:rsidR="00D85657">
        <w:rPr>
          <w:rFonts w:ascii="Times New Roman" w:hAnsi="Times New Roman" w:cs="Times New Roman"/>
          <w:b/>
          <w:bCs/>
          <w:lang w:eastAsia="en-US"/>
        </w:rPr>
        <w:t>.К</w:t>
      </w:r>
      <w:r w:rsidR="00D85657" w:rsidRPr="002A4DA7">
        <w:rPr>
          <w:rFonts w:ascii="Times New Roman" w:hAnsi="Times New Roman" w:cs="Times New Roman"/>
          <w:b/>
          <w:bCs/>
          <w:lang w:eastAsia="en-US"/>
        </w:rPr>
        <w:t xml:space="preserve">онцептуальные направления реформирования, модернизации, преобразования отдельных сфер социально-экономического развития </w:t>
      </w:r>
      <w:r>
        <w:rPr>
          <w:rFonts w:ascii="Times New Roman" w:hAnsi="Times New Roman" w:cs="Times New Roman"/>
          <w:b/>
          <w:bCs/>
          <w:lang w:eastAsia="en-US"/>
        </w:rPr>
        <w:t>городского округа</w:t>
      </w:r>
      <w:r w:rsidR="00D85657" w:rsidRPr="002A4DA7">
        <w:rPr>
          <w:rFonts w:ascii="Times New Roman" w:hAnsi="Times New Roman" w:cs="Times New Roman"/>
          <w:b/>
          <w:bCs/>
          <w:lang w:eastAsia="en-US"/>
        </w:rPr>
        <w:t>, реализуемых в</w:t>
      </w:r>
      <w:r w:rsidR="00D85657">
        <w:rPr>
          <w:rFonts w:ascii="Times New Roman" w:hAnsi="Times New Roman" w:cs="Times New Roman"/>
          <w:b/>
          <w:bCs/>
          <w:lang w:eastAsia="en-US"/>
        </w:rPr>
        <w:t xml:space="preserve"> рамках муниципальной программы.</w:t>
      </w:r>
    </w:p>
    <w:p w:rsidR="00D85657" w:rsidRDefault="00D85657" w:rsidP="002A4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D4C5B" w:rsidRDefault="005E6DEF" w:rsidP="00ED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DEF">
        <w:rPr>
          <w:rFonts w:ascii="Times New Roman" w:hAnsi="Times New Roman" w:cs="Times New Roman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5E6DEF">
        <w:rPr>
          <w:rFonts w:ascii="Times New Roman" w:hAnsi="Times New Roman" w:cs="Times New Roman"/>
          <w:sz w:val="24"/>
          <w:szCs w:val="24"/>
        </w:rPr>
        <w:br/>
        <w:t>в рамках</w:t>
      </w:r>
      <w:r w:rsidR="00ED4C5B">
        <w:rPr>
          <w:rFonts w:ascii="Times New Roman" w:hAnsi="Times New Roman" w:cs="Times New Roman"/>
          <w:sz w:val="24"/>
          <w:szCs w:val="24"/>
        </w:rPr>
        <w:t>:</w:t>
      </w:r>
    </w:p>
    <w:p w:rsidR="00ED4C5B" w:rsidRPr="00ED4C5B" w:rsidRDefault="005E6DEF" w:rsidP="00ED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DEF">
        <w:rPr>
          <w:rFonts w:ascii="Times New Roman" w:hAnsi="Times New Roman" w:cs="Times New Roman"/>
          <w:sz w:val="24"/>
          <w:szCs w:val="24"/>
        </w:rPr>
        <w:t xml:space="preserve"> работ по исполнению поручений Президента Российской Федерации </w:t>
      </w:r>
      <w:r w:rsidRPr="005E6DEF">
        <w:rPr>
          <w:rFonts w:ascii="Times New Roman" w:hAnsi="Times New Roman" w:cs="Times New Roman"/>
          <w:sz w:val="24"/>
          <w:szCs w:val="24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</w:t>
      </w:r>
      <w:r w:rsidR="00ED4C5B">
        <w:rPr>
          <w:rFonts w:ascii="Times New Roman" w:hAnsi="Times New Roman" w:cs="Times New Roman"/>
          <w:sz w:val="24"/>
          <w:szCs w:val="24"/>
        </w:rPr>
        <w:t>;</w:t>
      </w:r>
      <w:r w:rsidR="00ED4C5B" w:rsidRPr="00ED4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C5B" w:rsidRPr="00ED4C5B" w:rsidRDefault="00ED4C5B" w:rsidP="00ED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C5B">
        <w:rPr>
          <w:rFonts w:ascii="Times New Roman" w:hAnsi="Times New Roman" w:cs="Times New Roman"/>
          <w:sz w:val="24"/>
          <w:szCs w:val="24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ED4C5B" w:rsidRPr="00ED4C5B" w:rsidRDefault="00ED4C5B" w:rsidP="00ED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C5B">
        <w:rPr>
          <w:rFonts w:ascii="Times New Roman" w:hAnsi="Times New Roman" w:cs="Times New Roman"/>
          <w:sz w:val="24"/>
          <w:szCs w:val="24"/>
        </w:rPr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 2516-р;</w:t>
      </w:r>
    </w:p>
    <w:p w:rsidR="00ED4C5B" w:rsidRPr="00ED4C5B" w:rsidRDefault="00ED4C5B" w:rsidP="00ED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C5B">
        <w:rPr>
          <w:rFonts w:ascii="Times New Roman" w:hAnsi="Times New Roman" w:cs="Times New Roman"/>
          <w:sz w:val="24"/>
          <w:szCs w:val="24"/>
        </w:rPr>
        <w:t xml:space="preserve">реализации Концепции оптимизации механизмов проектирования </w:t>
      </w:r>
      <w:r w:rsidRPr="00ED4C5B">
        <w:rPr>
          <w:rFonts w:ascii="Times New Roman" w:hAnsi="Times New Roman" w:cs="Times New Roman"/>
          <w:sz w:val="24"/>
          <w:szCs w:val="24"/>
        </w:rPr>
        <w:br/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ED4C5B" w:rsidRPr="00ED4C5B" w:rsidRDefault="00ED4C5B" w:rsidP="00ED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C5B">
        <w:rPr>
          <w:rFonts w:ascii="Times New Roman" w:hAnsi="Times New Roman" w:cs="Times New Roman"/>
          <w:sz w:val="24"/>
          <w:szCs w:val="24"/>
        </w:rPr>
        <w:t xml:space="preserve">деятельности Комиссии по проведению административной реформы </w:t>
      </w:r>
      <w:r w:rsidRPr="00ED4C5B">
        <w:rPr>
          <w:rFonts w:ascii="Times New Roman" w:hAnsi="Times New Roman" w:cs="Times New Roman"/>
          <w:sz w:val="24"/>
          <w:szCs w:val="24"/>
        </w:rPr>
        <w:br/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</w:t>
      </w:r>
      <w:r>
        <w:rPr>
          <w:rFonts w:ascii="Times New Roman" w:hAnsi="Times New Roman" w:cs="Times New Roman"/>
          <w:sz w:val="24"/>
          <w:szCs w:val="24"/>
        </w:rPr>
        <w:t>й реформы в Московской области».</w:t>
      </w:r>
    </w:p>
    <w:p w:rsidR="00323338" w:rsidRPr="00323338" w:rsidRDefault="00323338" w:rsidP="005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657" w:rsidRPr="00D00C82" w:rsidRDefault="007A1FF7" w:rsidP="00A92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3</w:t>
      </w:r>
      <w:r w:rsidR="00D85657" w:rsidRPr="00D00C82">
        <w:rPr>
          <w:rFonts w:ascii="Times New Roman" w:hAnsi="Times New Roman" w:cs="Times New Roman"/>
          <w:b/>
          <w:bCs/>
          <w:lang w:eastAsia="en-US"/>
        </w:rPr>
        <w:t>. Перечень мероприятий подпрограммы</w:t>
      </w:r>
      <w:r w:rsidR="002B5075">
        <w:rPr>
          <w:rFonts w:ascii="Times New Roman" w:hAnsi="Times New Roman" w:cs="Times New Roman"/>
          <w:b/>
          <w:bCs/>
          <w:lang w:eastAsia="en-US"/>
        </w:rPr>
        <w:t>.</w:t>
      </w:r>
    </w:p>
    <w:p w:rsidR="00D85657" w:rsidRPr="00D00C82" w:rsidRDefault="00D85657" w:rsidP="00D9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657" w:rsidRPr="00D00C82" w:rsidRDefault="00D85657" w:rsidP="00A92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C8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9976F7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D00C8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B5075">
        <w:rPr>
          <w:rFonts w:ascii="Times New Roman" w:hAnsi="Times New Roman" w:cs="Times New Roman"/>
          <w:sz w:val="24"/>
          <w:szCs w:val="24"/>
        </w:rPr>
        <w:t>П</w:t>
      </w:r>
      <w:r w:rsidRPr="00D00C82">
        <w:rPr>
          <w:rFonts w:ascii="Times New Roman" w:hAnsi="Times New Roman" w:cs="Times New Roman"/>
          <w:sz w:val="24"/>
          <w:szCs w:val="24"/>
        </w:rPr>
        <w:t>одпрограммы</w:t>
      </w:r>
      <w:r w:rsidR="002B5075">
        <w:rPr>
          <w:rFonts w:ascii="Times New Roman" w:hAnsi="Times New Roman" w:cs="Times New Roman"/>
          <w:sz w:val="24"/>
          <w:szCs w:val="24"/>
        </w:rPr>
        <w:t xml:space="preserve"> 1</w:t>
      </w:r>
      <w:r w:rsidRPr="00D00C82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реализации мероприятий </w:t>
      </w:r>
      <w:r w:rsidR="005B069C">
        <w:rPr>
          <w:rFonts w:ascii="Times New Roman" w:hAnsi="Times New Roman" w:cs="Times New Roman"/>
          <w:sz w:val="24"/>
          <w:szCs w:val="24"/>
        </w:rPr>
        <w:t>П</w:t>
      </w:r>
      <w:r w:rsidRPr="00D00C82">
        <w:rPr>
          <w:rFonts w:ascii="Times New Roman" w:hAnsi="Times New Roman" w:cs="Times New Roman"/>
          <w:sz w:val="24"/>
          <w:szCs w:val="24"/>
        </w:rPr>
        <w:t>одпрограммы</w:t>
      </w:r>
      <w:r w:rsidR="002B5075">
        <w:rPr>
          <w:rFonts w:ascii="Times New Roman" w:hAnsi="Times New Roman" w:cs="Times New Roman"/>
          <w:sz w:val="24"/>
          <w:szCs w:val="24"/>
        </w:rPr>
        <w:t xml:space="preserve"> 1</w:t>
      </w:r>
      <w:r w:rsidRPr="00D00C82">
        <w:rPr>
          <w:rFonts w:ascii="Times New Roman" w:hAnsi="Times New Roman" w:cs="Times New Roman"/>
          <w:sz w:val="24"/>
          <w:szCs w:val="24"/>
        </w:rPr>
        <w:t>. Перечень мероприятий приведен в приложении № 1к Подпрограмме</w:t>
      </w:r>
      <w:r w:rsidR="002B5075">
        <w:rPr>
          <w:rFonts w:ascii="Times New Roman" w:hAnsi="Times New Roman" w:cs="Times New Roman"/>
          <w:sz w:val="24"/>
          <w:szCs w:val="24"/>
        </w:rPr>
        <w:t xml:space="preserve"> 1</w:t>
      </w:r>
      <w:r w:rsidRPr="00D00C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85657" w:rsidRPr="00805D0A" w:rsidRDefault="00D85657" w:rsidP="00D9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5657" w:rsidRDefault="00D8565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5657" w:rsidRDefault="00D8565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D85657" w:rsidSect="00026244">
          <w:pgSz w:w="11906" w:h="16838"/>
          <w:pgMar w:top="567" w:right="567" w:bottom="1134" w:left="425" w:header="709" w:footer="709" w:gutter="0"/>
          <w:cols w:space="708"/>
          <w:docGrid w:linePitch="360"/>
        </w:sectPr>
      </w:pPr>
    </w:p>
    <w:p w:rsidR="00D85657" w:rsidRDefault="00D85657" w:rsidP="008A7F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5657" w:rsidRPr="000E7D12" w:rsidRDefault="00D85657" w:rsidP="008A7F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85657" w:rsidRPr="000E7D12" w:rsidRDefault="00D85657" w:rsidP="0017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657" w:rsidRPr="006A2FD9" w:rsidRDefault="00D85657" w:rsidP="0017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7F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F44D7D" w:rsidRPr="006A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657" w:rsidRDefault="00D85657" w:rsidP="00177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57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 в том числе на базе многофункционального центра предоставления государственных и муниципальных услуг»</w:t>
      </w:r>
    </w:p>
    <w:p w:rsidR="009979A8" w:rsidRPr="00E9057E" w:rsidRDefault="009979A8" w:rsidP="00177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0"/>
        <w:tblW w:w="153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795"/>
        <w:gridCol w:w="1669"/>
        <w:gridCol w:w="834"/>
        <w:gridCol w:w="804"/>
        <w:gridCol w:w="851"/>
        <w:gridCol w:w="992"/>
        <w:gridCol w:w="992"/>
        <w:gridCol w:w="850"/>
        <w:gridCol w:w="1559"/>
        <w:gridCol w:w="1417"/>
      </w:tblGrid>
      <w:tr w:rsidR="00D85657" w:rsidRPr="00051C97" w:rsidTr="00D47A0E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</w:t>
            </w:r>
            <w:r w:rsidR="004B0AE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="004B0AEF">
              <w:rPr>
                <w:rFonts w:ascii="Times New Roman" w:hAnsi="Times New Roman" w:cs="Times New Roman"/>
                <w:sz w:val="18"/>
                <w:szCs w:val="18"/>
              </w:rPr>
              <w:t>году предшествующему году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AEF">
              <w:rPr>
                <w:rFonts w:ascii="Times New Roman" w:hAnsi="Times New Roman" w:cs="Times New Roman"/>
                <w:sz w:val="18"/>
                <w:szCs w:val="18"/>
              </w:rPr>
              <w:t xml:space="preserve">начала реализации </w:t>
            </w:r>
            <w:proofErr w:type="spellStart"/>
            <w:r w:rsidR="004B0AEF">
              <w:rPr>
                <w:rFonts w:ascii="Times New Roman" w:hAnsi="Times New Roman" w:cs="Times New Roman"/>
                <w:sz w:val="18"/>
                <w:szCs w:val="18"/>
              </w:rPr>
              <w:t>муниципальтных</w:t>
            </w:r>
            <w:proofErr w:type="spellEnd"/>
            <w:r w:rsidR="004B0AE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051C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D85657" w:rsidRPr="00051C97" w:rsidTr="00D47A0E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71F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71F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71F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6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1F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6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1F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57" w:rsidRPr="00051C97" w:rsidTr="00D47A0E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7" w:rsidRPr="00051C97" w:rsidRDefault="00D8565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25653" w:rsidRPr="00051C97" w:rsidTr="00D47A0E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pStyle w:val="ConsPlusCell"/>
              <w:rPr>
                <w:rFonts w:ascii="Times New Roman" w:hAnsi="Times New Roman" w:cs="Times New Roman"/>
              </w:rPr>
            </w:pPr>
            <w:r w:rsidRPr="009005F7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 w:rsidR="004B0AEF" w:rsidRPr="009005F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  <w:p w:rsidR="00425653" w:rsidRPr="009005F7" w:rsidRDefault="00425653" w:rsidP="00D47A0E">
            <w:pPr>
              <w:pStyle w:val="ConsPlusCell"/>
              <w:rPr>
                <w:rFonts w:ascii="Times New Roman" w:hAnsi="Times New Roman" w:cs="Times New Roman"/>
              </w:rPr>
            </w:pPr>
            <w:r w:rsidRPr="009005F7">
              <w:rPr>
                <w:rFonts w:ascii="Times New Roman" w:hAnsi="Times New Roman" w:cs="Times New Roman"/>
              </w:rPr>
              <w:t xml:space="preserve">Реализация общесистемных мер по повышению качества и  доступности государственных и муниципальных услуг </w:t>
            </w:r>
            <w:r w:rsidR="005E6DEF" w:rsidRPr="009005F7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</w:p>
          <w:p w:rsidR="00425653" w:rsidRPr="009005F7" w:rsidRDefault="00425653" w:rsidP="00D47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  <w:r w:rsidRPr="0073470C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Зарайск 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«МФЦ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7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5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21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pStyle w:val="ConsPlusCell"/>
              <w:rPr>
                <w:rFonts w:ascii="Times New Roman" w:hAnsi="Times New Roman" w:cs="Times New Roman"/>
              </w:rPr>
            </w:pPr>
            <w:r w:rsidRPr="009005F7">
              <w:rPr>
                <w:rFonts w:ascii="Times New Roman" w:hAnsi="Times New Roman" w:cs="Times New Roman"/>
              </w:rPr>
              <w:t xml:space="preserve">Оптимизация предоставления государственных и муниципальных услуг, в том числе обеспечение их предоставления </w:t>
            </w:r>
            <w:r w:rsidR="005E6DEF" w:rsidRPr="009005F7">
              <w:rPr>
                <w:rFonts w:ascii="Times New Roman" w:hAnsi="Times New Roman" w:cs="Times New Roman"/>
              </w:rPr>
              <w:t>без привязки к месту регистрации, по жизненным ситуациям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  <w:r w:rsidRPr="0073470C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D0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  <w:p w:rsidR="00D04324" w:rsidRPr="00051C97" w:rsidRDefault="00D0432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324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E8501A" w:rsidRDefault="00BA0BE4" w:rsidP="00D47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7A3A" w:rsidRPr="00437A3A">
              <w:rPr>
                <w:rFonts w:ascii="Times New Roman" w:hAnsi="Times New Roman" w:cs="Times New Roman"/>
                <w:sz w:val="20"/>
                <w:szCs w:val="20"/>
              </w:rPr>
              <w:t>редоставления государственных и муниципальных услуг</w:t>
            </w:r>
            <w:r w:rsidR="00437A3A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 Зарайск</w:t>
            </w:r>
            <w:r w:rsidR="00437A3A" w:rsidRPr="00437A3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</w:t>
            </w:r>
            <w:r w:rsidR="00437A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услуг в кротчайшие  сроки </w:t>
            </w:r>
          </w:p>
        </w:tc>
      </w:tr>
      <w:tr w:rsidR="00425653" w:rsidRPr="00051C97" w:rsidTr="00D47A0E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13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9005F7" w:rsidRDefault="00425653" w:rsidP="00D47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05F7">
              <w:rPr>
                <w:rFonts w:ascii="Times New Roman" w:hAnsi="Times New Roman"/>
                <w:color w:val="000000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  <w:r w:rsidRPr="0073470C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D1686A" w:rsidRDefault="00425653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D0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  <w:p w:rsidR="00D04324" w:rsidRPr="00051C97" w:rsidRDefault="00D0432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324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3075AF" w:rsidRDefault="00437A3A" w:rsidP="00D47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A3A">
              <w:rPr>
                <w:rFonts w:ascii="Times New Roman" w:hAnsi="Times New Roman"/>
                <w:color w:val="000000"/>
                <w:sz w:val="20"/>
                <w:szCs w:val="20"/>
              </w:rPr>
              <w:t>Значени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показателя</w:t>
            </w:r>
            <w:r w:rsidRPr="00437A3A">
              <w:rPr>
                <w:rFonts w:ascii="Times New Roman" w:hAnsi="Times New Roman"/>
                <w:color w:val="000000"/>
                <w:sz w:val="20"/>
                <w:szCs w:val="20"/>
              </w:rPr>
              <w:t>, установленн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43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Указом 601 о качестве и доступности государственных и муниципальных услуг Московской области, </w:t>
            </w:r>
            <w:proofErr w:type="gramStart"/>
            <w:r w:rsidRPr="00437A3A">
              <w:rPr>
                <w:rFonts w:ascii="Times New Roman" w:hAnsi="Times New Roman"/>
                <w:color w:val="000000"/>
                <w:sz w:val="20"/>
                <w:szCs w:val="20"/>
              </w:rPr>
              <w:t>внесен</w:t>
            </w:r>
            <w:proofErr w:type="gramEnd"/>
            <w:r w:rsidRPr="0043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систему мониторинга </w:t>
            </w:r>
          </w:p>
        </w:tc>
      </w:tr>
      <w:tr w:rsidR="00037549" w:rsidRPr="00051C97" w:rsidTr="00D47A0E">
        <w:trPr>
          <w:trHeight w:val="4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Default="00037549" w:rsidP="00D47A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549" w:rsidRPr="00051C97" w:rsidTr="00D47A0E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Default="00037549" w:rsidP="00D47A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549" w:rsidRPr="00051C97" w:rsidTr="00D47A0E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E16ACC" w:rsidRPr="00E1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ACC" w:rsidRPr="00E16ACC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549" w:rsidRPr="00051C97" w:rsidTr="00D47A0E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D1686A" w:rsidRDefault="00037549" w:rsidP="00D47A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Default="00037549" w:rsidP="00D47A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9" w:rsidRPr="00051C97" w:rsidRDefault="00037549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81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 w:rsidRPr="00CF2812">
              <w:rPr>
                <w:rFonts w:ascii="Times New Roman" w:hAnsi="Times New Roman" w:cs="Times New Roman"/>
              </w:rPr>
              <w:t>О</w:t>
            </w:r>
            <w:r w:rsidR="005E6DEF" w:rsidRPr="00196715">
              <w:rPr>
                <w:rFonts w:ascii="Times New Roman" w:hAnsi="Times New Roman" w:cs="Times New Roman"/>
              </w:rPr>
              <w:t>рганизация</w:t>
            </w:r>
            <w:r w:rsidRPr="00196715">
              <w:rPr>
                <w:rFonts w:ascii="Times New Roman" w:hAnsi="Times New Roman" w:cs="Times New Roman"/>
              </w:rPr>
              <w:t xml:space="preserve"> </w:t>
            </w:r>
            <w:r w:rsidRPr="00CF2812">
              <w:rPr>
                <w:rFonts w:ascii="Times New Roman" w:hAnsi="Times New Roman" w:cs="Times New Roman"/>
              </w:rPr>
              <w:t>деятельности МФЦ</w:t>
            </w:r>
          </w:p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  <w:r w:rsidRPr="00316F96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F22CA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205BE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23480,77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4E56AB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363C87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C6619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6194">
              <w:rPr>
                <w:rFonts w:ascii="Times New Roman" w:hAnsi="Times New Roman" w:cs="Times New Roman"/>
                <w:sz w:val="18"/>
                <w:szCs w:val="18"/>
              </w:rPr>
              <w:t>7686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80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«МФЦ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205BE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1605,25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205BE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707" w:rsidRPr="00051C97" w:rsidTr="00D47A0E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07" w:rsidRPr="00051C97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07" w:rsidRPr="00CF2812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07" w:rsidRPr="00051C97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51C97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7205BE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21875,52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26244" w:rsidRDefault="004E56AB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26244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51C97" w:rsidRDefault="00363C87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51C97" w:rsidRDefault="00C6619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51C97" w:rsidRDefault="00C6619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7" w:rsidRPr="00051C97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07" w:rsidRPr="00051C97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07" w:rsidRPr="00051C97" w:rsidRDefault="00C17707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CF281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205BE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DA1" w:rsidRPr="00051C97" w:rsidTr="00D47A0E">
        <w:trPr>
          <w:trHeight w:val="346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A1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A1" w:rsidRPr="00020E11" w:rsidRDefault="00995DA1" w:rsidP="00D47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0E11">
              <w:rPr>
                <w:rFonts w:ascii="Times New Roman" w:hAnsi="Times New Roman" w:cs="Times New Roman"/>
              </w:rPr>
              <w:t>Обеспечение деятельности МФЦ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A1" w:rsidRDefault="00995DA1" w:rsidP="00D47A0E">
            <w:pPr>
              <w:jc w:val="center"/>
            </w:pPr>
            <w:r w:rsidRPr="00316F96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F22CA3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7205BE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23480,77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026244" w:rsidRDefault="004E56AB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026244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051C97" w:rsidRDefault="00363C87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1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A1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995DA1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  <w:p w:rsidR="00995DA1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324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A1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7A3A">
              <w:rPr>
                <w:rFonts w:ascii="Times New Roman" w:hAnsi="Times New Roman" w:cs="Times New Roman"/>
                <w:sz w:val="18"/>
                <w:szCs w:val="18"/>
              </w:rPr>
              <w:t>Обеспечена 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A3A">
              <w:rPr>
                <w:rFonts w:ascii="Times New Roman" w:hAnsi="Times New Roman" w:cs="Times New Roman"/>
                <w:sz w:val="18"/>
                <w:szCs w:val="18"/>
              </w:rPr>
              <w:t xml:space="preserve">  МФЦ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 Московской области</w:t>
            </w:r>
            <w:proofErr w:type="gramEnd"/>
          </w:p>
        </w:tc>
      </w:tr>
      <w:tr w:rsidR="00020E11" w:rsidRPr="00051C97" w:rsidTr="00D47A0E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CF2812" w:rsidRDefault="00020E11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7205BE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1605,25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362BDA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2F3C8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E11" w:rsidRPr="00051C97" w:rsidTr="00D47A0E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CF2812" w:rsidRDefault="00020E11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7205BE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BD" w:rsidRPr="00051C97" w:rsidTr="00D47A0E">
        <w:trPr>
          <w:trHeight w:val="39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BD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BD" w:rsidRPr="00CF2812" w:rsidRDefault="009351BD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BD" w:rsidRPr="00051C97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51C97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7205BE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21875,52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26244" w:rsidRDefault="004E56AB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  <w:r w:rsidR="002F3C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26244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51C97" w:rsidRDefault="00363C87" w:rsidP="009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9005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51C97" w:rsidRDefault="00995DA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51C97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5DA1">
              <w:rPr>
                <w:rFonts w:ascii="Times New Roman" w:hAnsi="Times New Roman" w:cs="Times New Roman"/>
                <w:sz w:val="18"/>
                <w:szCs w:val="18"/>
              </w:rPr>
              <w:t>7686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D" w:rsidRPr="00051C97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BD" w:rsidRPr="00051C97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BD" w:rsidRPr="00051C97" w:rsidRDefault="009351BD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E11" w:rsidRPr="00051C97" w:rsidTr="00D47A0E">
        <w:trPr>
          <w:trHeight w:val="3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CF2812" w:rsidRDefault="00020E11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7205BE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05B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1" w:rsidRPr="00051C97" w:rsidRDefault="00020E11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CC" w:rsidRPr="00051C97" w:rsidTr="00D47A0E">
        <w:trPr>
          <w:trHeight w:val="510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CC" w:rsidRPr="009005F7" w:rsidRDefault="00251BCC" w:rsidP="00900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05F7">
              <w:rPr>
                <w:rFonts w:ascii="Times New Roman" w:hAnsi="Times New Roman" w:cs="Times New Roman"/>
              </w:rPr>
              <w:t>Организация деятельности многофункциональн</w:t>
            </w:r>
            <w:r w:rsidR="006C03BC" w:rsidRPr="009005F7">
              <w:rPr>
                <w:rFonts w:ascii="Times New Roman" w:hAnsi="Times New Roman" w:cs="Times New Roman"/>
              </w:rPr>
              <w:t>ых</w:t>
            </w:r>
            <w:r w:rsidRPr="009005F7">
              <w:rPr>
                <w:rFonts w:ascii="Times New Roman" w:hAnsi="Times New Roman" w:cs="Times New Roman"/>
              </w:rPr>
              <w:t xml:space="preserve"> центр</w:t>
            </w:r>
            <w:r w:rsidR="006C03BC" w:rsidRPr="009005F7">
              <w:rPr>
                <w:rFonts w:ascii="Times New Roman" w:hAnsi="Times New Roman" w:cs="Times New Roman"/>
              </w:rPr>
              <w:t>ов</w:t>
            </w:r>
            <w:r w:rsidRPr="009005F7">
              <w:rPr>
                <w:rFonts w:ascii="Times New Roman" w:hAnsi="Times New Roman" w:cs="Times New Roman"/>
              </w:rPr>
              <w:t xml:space="preserve"> предоставления государственных и муниципальных услуг, действующих на территории Московской области, по приему и обработке заявлений  о включении избирателей, участников референдума</w:t>
            </w:r>
            <w:r w:rsidR="006C03BC" w:rsidRPr="009005F7">
              <w:rPr>
                <w:rFonts w:ascii="Times New Roman" w:hAnsi="Times New Roman" w:cs="Times New Roman"/>
              </w:rPr>
              <w:t xml:space="preserve"> в список избирателей, участников</w:t>
            </w:r>
            <w:r w:rsidR="005138EE" w:rsidRPr="009005F7">
              <w:rPr>
                <w:rFonts w:ascii="Times New Roman" w:hAnsi="Times New Roman" w:cs="Times New Roman"/>
              </w:rPr>
              <w:t xml:space="preserve"> </w:t>
            </w:r>
            <w:r w:rsidR="006C03BC" w:rsidRPr="009005F7">
              <w:rPr>
                <w:rFonts w:ascii="Times New Roman" w:hAnsi="Times New Roman" w:cs="Times New Roman"/>
              </w:rPr>
              <w:t>референдума</w:t>
            </w:r>
            <w:r w:rsidRPr="009005F7">
              <w:rPr>
                <w:rFonts w:ascii="Times New Roman" w:hAnsi="Times New Roman" w:cs="Times New Roman"/>
              </w:rPr>
              <w:t xml:space="preserve">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E3FD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2018-2022годы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F22CA3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7205BE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0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AF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  <w:r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324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услуги по приему и обработке</w:t>
            </w:r>
            <w:r w:rsidR="00342C77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заявлений о включении избирателей, участников референдума в список избирателей, участников референдума по месту  нахождения и направ</w:t>
            </w:r>
            <w:r w:rsidR="00C1770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42C77">
              <w:rPr>
                <w:rFonts w:ascii="Times New Roman" w:hAnsi="Times New Roman" w:cs="Times New Roman"/>
                <w:sz w:val="18"/>
                <w:szCs w:val="18"/>
              </w:rPr>
              <w:t>ению</w:t>
            </w:r>
            <w:r w:rsidR="00C1770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информации в территориальные избирательные комиссии </w:t>
            </w:r>
            <w:r w:rsidR="00342C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51BCC" w:rsidRPr="00051C97" w:rsidTr="00D47A0E">
        <w:trPr>
          <w:trHeight w:val="52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7205BE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CC" w:rsidRPr="00051C97" w:rsidTr="00D47A0E">
        <w:trPr>
          <w:trHeight w:val="78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7205BE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CC" w:rsidRPr="00051C97" w:rsidTr="00D47A0E">
        <w:trPr>
          <w:trHeight w:val="76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7205BE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CC" w:rsidRPr="00051C97" w:rsidTr="009005F7">
        <w:trPr>
          <w:trHeight w:val="600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7205BE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51C97" w:rsidRDefault="00251B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195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1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042008" w:rsidRDefault="00425653" w:rsidP="00D47A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2008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425653" w:rsidRPr="00007B7F" w:rsidRDefault="00A509DA" w:rsidP="00D47A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DA">
              <w:rPr>
                <w:rFonts w:ascii="Times New Roman" w:hAnsi="Times New Roman" w:cs="Times New Roman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  <w:r w:rsidRPr="004673F6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F22CA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2F3C8B" w:rsidP="00FA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E5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2F3C8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Pr="00742020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20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2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  <w:p w:rsidR="00D04324" w:rsidRPr="00051C97" w:rsidRDefault="00D0432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324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1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42008" w:rsidRDefault="00425653" w:rsidP="00D47A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D738AA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2F3C8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4256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2F3C8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26244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18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42008" w:rsidRDefault="00425653" w:rsidP="00D47A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D738AA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9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42008" w:rsidRDefault="00425653" w:rsidP="00D47A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D738AA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2F3C8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3078F" w:rsidRDefault="004E56A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E9057E" w:rsidRDefault="002F3C8B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E9057E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3078F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73078F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1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42008" w:rsidRDefault="00425653" w:rsidP="00D47A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D738AA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53" w:rsidRPr="00051C97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53" w:rsidRPr="00051C97" w:rsidTr="00D47A0E">
        <w:trPr>
          <w:trHeight w:val="557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042008" w:rsidRDefault="007D15C2" w:rsidP="00D47A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5C2">
              <w:rPr>
                <w:rFonts w:ascii="Times New Roman" w:hAnsi="Times New Roman" w:cs="Times New Roman"/>
              </w:rPr>
              <w:t>Дооснащение материально-техническими средствами – приобретение программно-технического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Default="00425653" w:rsidP="00D47A0E">
            <w:pPr>
              <w:jc w:val="center"/>
            </w:pPr>
            <w:r w:rsidRPr="004673F6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F22CA3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53" w:rsidRPr="001B18B1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742020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20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A00BE2" w:rsidRDefault="00425653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2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  <w:r w:rsidR="00E442AA"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AA"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  <w:r w:rsidR="00A00B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0BE2" w:rsidRPr="00A00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5653" w:rsidRPr="00051C97" w:rsidRDefault="00A00BE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BE2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53" w:rsidRPr="00051C97" w:rsidRDefault="00576FC4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FC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году МКУ «МФЦ городского округа Зарайск Московской области»</w:t>
            </w:r>
            <w:r w:rsidRPr="00576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будет </w:t>
            </w:r>
            <w:r w:rsidRPr="00576FC4">
              <w:rPr>
                <w:rFonts w:ascii="Times New Roman" w:hAnsi="Times New Roman" w:cs="Times New Roman"/>
                <w:sz w:val="18"/>
                <w:szCs w:val="18"/>
              </w:rPr>
              <w:t>организовано предоставление услуги МВД РФ по оформлению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информации.</w:t>
            </w:r>
          </w:p>
        </w:tc>
      </w:tr>
      <w:tr w:rsidR="00E16ACC" w:rsidRPr="00051C97" w:rsidTr="00D47A0E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42008" w:rsidRDefault="00E16ACC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D738AA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26244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26244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26244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26244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26244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ACC" w:rsidRPr="00051C97" w:rsidTr="00D47A0E">
        <w:trPr>
          <w:trHeight w:val="6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42008" w:rsidRDefault="00E16ACC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D738AA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ACC" w:rsidRPr="00051C97" w:rsidTr="00D47A0E">
        <w:trPr>
          <w:trHeight w:val="7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42008" w:rsidRDefault="00E16ACC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D738AA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73078F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E9057E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E9057E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73078F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73078F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ACC" w:rsidRPr="00051C97" w:rsidTr="003F7BD7">
        <w:trPr>
          <w:trHeight w:val="234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42008" w:rsidRDefault="00E16ACC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D738AA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051C97" w:rsidRDefault="00E16ACC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542" w:rsidRPr="00051C97" w:rsidTr="009005F7">
        <w:trPr>
          <w:trHeight w:val="69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42008" w:rsidRDefault="00561542" w:rsidP="00D47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D738AA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694F">
              <w:rPr>
                <w:rFonts w:ascii="Times New Roman" w:hAnsi="Times New Roman" w:cs="Times New Roman"/>
                <w:sz w:val="18"/>
                <w:szCs w:val="18"/>
              </w:rPr>
              <w:t>2018-2022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F22CA3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1B18B1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742020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20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561542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2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  <w:r w:rsidRPr="00E4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A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0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BE2">
              <w:rPr>
                <w:rFonts w:ascii="Times New Roman" w:hAnsi="Times New Roman" w:cs="Times New Roman"/>
                <w:sz w:val="18"/>
                <w:szCs w:val="18"/>
              </w:rPr>
              <w:t>МКУ «МФЦ  городского округа Зарайск Московской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Созданы </w:t>
            </w:r>
            <w:r w:rsidR="00D135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офисы МФЦ и дополнительные окна доступа в МФЦ</w:t>
            </w:r>
          </w:p>
        </w:tc>
      </w:tr>
      <w:tr w:rsidR="00561542" w:rsidRPr="00051C97" w:rsidTr="003F7BD7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D7694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26244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26244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26244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26244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26244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542" w:rsidRPr="00051C97" w:rsidTr="003F7BD7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D7694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542" w:rsidRPr="00051C97" w:rsidTr="003F7BD7">
        <w:trPr>
          <w:trHeight w:val="52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D7694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E16AC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73078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E9057E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E9057E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73078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73078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542" w:rsidRPr="00051C97" w:rsidTr="009005F7">
        <w:trPr>
          <w:trHeight w:val="205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Default="00561542" w:rsidP="00D47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D7694F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2" w:rsidRPr="00051C97" w:rsidRDefault="00561542" w:rsidP="00D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657" w:rsidRDefault="00D8565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5657" w:rsidRDefault="00D8565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5657" w:rsidRDefault="00D8565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494" w:rsidRDefault="002E0494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494" w:rsidRDefault="002E0494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7F7" w:rsidRDefault="004B57F7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494" w:rsidRDefault="002E0494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7003" w:rsidRDefault="009A7003" w:rsidP="00BA0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A7003" w:rsidSect="0017707F"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8A" w:rsidRPr="00EF3CFD" w:rsidRDefault="0099668A" w:rsidP="00EF3CFD">
      <w:pPr>
        <w:spacing w:after="0" w:line="240" w:lineRule="auto"/>
      </w:pPr>
      <w:r>
        <w:separator/>
      </w:r>
    </w:p>
  </w:endnote>
  <w:endnote w:type="continuationSeparator" w:id="0">
    <w:p w:rsidR="0099668A" w:rsidRPr="00EF3CFD" w:rsidRDefault="0099668A" w:rsidP="00EF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8A" w:rsidRPr="00EF3CFD" w:rsidRDefault="0099668A" w:rsidP="00EF3CFD">
      <w:pPr>
        <w:spacing w:after="0" w:line="240" w:lineRule="auto"/>
      </w:pPr>
      <w:r>
        <w:separator/>
      </w:r>
    </w:p>
  </w:footnote>
  <w:footnote w:type="continuationSeparator" w:id="0">
    <w:p w:rsidR="0099668A" w:rsidRPr="00EF3CFD" w:rsidRDefault="0099668A" w:rsidP="00EF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E2A"/>
    <w:multiLevelType w:val="hybridMultilevel"/>
    <w:tmpl w:val="E65CE6AA"/>
    <w:lvl w:ilvl="0" w:tplc="45065C42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03"/>
    <w:rsid w:val="00004971"/>
    <w:rsid w:val="000054F4"/>
    <w:rsid w:val="000152A1"/>
    <w:rsid w:val="00016091"/>
    <w:rsid w:val="0001649E"/>
    <w:rsid w:val="00020E11"/>
    <w:rsid w:val="00026244"/>
    <w:rsid w:val="00026B4A"/>
    <w:rsid w:val="00030811"/>
    <w:rsid w:val="00037549"/>
    <w:rsid w:val="0004124F"/>
    <w:rsid w:val="00042008"/>
    <w:rsid w:val="00046E27"/>
    <w:rsid w:val="00051C97"/>
    <w:rsid w:val="0005287B"/>
    <w:rsid w:val="000552AA"/>
    <w:rsid w:val="00056180"/>
    <w:rsid w:val="00056653"/>
    <w:rsid w:val="00060A44"/>
    <w:rsid w:val="000626AC"/>
    <w:rsid w:val="00070568"/>
    <w:rsid w:val="00077C8F"/>
    <w:rsid w:val="00081275"/>
    <w:rsid w:val="00082B15"/>
    <w:rsid w:val="00085447"/>
    <w:rsid w:val="00086BC5"/>
    <w:rsid w:val="000870A9"/>
    <w:rsid w:val="000905A8"/>
    <w:rsid w:val="00090C8C"/>
    <w:rsid w:val="0009649D"/>
    <w:rsid w:val="000A08AB"/>
    <w:rsid w:val="000A5553"/>
    <w:rsid w:val="000A63F6"/>
    <w:rsid w:val="000B12C5"/>
    <w:rsid w:val="000B19E7"/>
    <w:rsid w:val="000B37D4"/>
    <w:rsid w:val="000C65CF"/>
    <w:rsid w:val="000D1B74"/>
    <w:rsid w:val="000D1C02"/>
    <w:rsid w:val="000D2B3C"/>
    <w:rsid w:val="000D75B0"/>
    <w:rsid w:val="000D7E16"/>
    <w:rsid w:val="000E326B"/>
    <w:rsid w:val="000E4998"/>
    <w:rsid w:val="000E5DC0"/>
    <w:rsid w:val="000E6ECE"/>
    <w:rsid w:val="000E7D12"/>
    <w:rsid w:val="000F0A12"/>
    <w:rsid w:val="000F22DF"/>
    <w:rsid w:val="000F34B5"/>
    <w:rsid w:val="000F46C8"/>
    <w:rsid w:val="000F4E23"/>
    <w:rsid w:val="000F594B"/>
    <w:rsid w:val="000F633D"/>
    <w:rsid w:val="000F71BF"/>
    <w:rsid w:val="00101B53"/>
    <w:rsid w:val="001051F3"/>
    <w:rsid w:val="001079E2"/>
    <w:rsid w:val="00116FAE"/>
    <w:rsid w:val="001219F3"/>
    <w:rsid w:val="00122B47"/>
    <w:rsid w:val="00122D00"/>
    <w:rsid w:val="00125933"/>
    <w:rsid w:val="00136E05"/>
    <w:rsid w:val="00137F0D"/>
    <w:rsid w:val="00143A42"/>
    <w:rsid w:val="00144D05"/>
    <w:rsid w:val="00153123"/>
    <w:rsid w:val="00162224"/>
    <w:rsid w:val="00162285"/>
    <w:rsid w:val="00170D6E"/>
    <w:rsid w:val="00173756"/>
    <w:rsid w:val="0017537E"/>
    <w:rsid w:val="0017707F"/>
    <w:rsid w:val="001777ED"/>
    <w:rsid w:val="00180D9C"/>
    <w:rsid w:val="00182B33"/>
    <w:rsid w:val="00187ADA"/>
    <w:rsid w:val="001904D8"/>
    <w:rsid w:val="00190F5C"/>
    <w:rsid w:val="00196715"/>
    <w:rsid w:val="00197D63"/>
    <w:rsid w:val="001A190B"/>
    <w:rsid w:val="001A30CD"/>
    <w:rsid w:val="001A5C02"/>
    <w:rsid w:val="001B18B1"/>
    <w:rsid w:val="001B2CE9"/>
    <w:rsid w:val="001B732A"/>
    <w:rsid w:val="001C1827"/>
    <w:rsid w:val="001C40B6"/>
    <w:rsid w:val="001C574C"/>
    <w:rsid w:val="001C73F5"/>
    <w:rsid w:val="001C7E20"/>
    <w:rsid w:val="001D092D"/>
    <w:rsid w:val="001D3C4B"/>
    <w:rsid w:val="001D4AC2"/>
    <w:rsid w:val="001D5CAB"/>
    <w:rsid w:val="001F1A78"/>
    <w:rsid w:val="00200019"/>
    <w:rsid w:val="00204799"/>
    <w:rsid w:val="00211426"/>
    <w:rsid w:val="002139D4"/>
    <w:rsid w:val="002144CC"/>
    <w:rsid w:val="00215660"/>
    <w:rsid w:val="00223E31"/>
    <w:rsid w:val="00226222"/>
    <w:rsid w:val="002267A0"/>
    <w:rsid w:val="0022689C"/>
    <w:rsid w:val="00231182"/>
    <w:rsid w:val="00232B76"/>
    <w:rsid w:val="002336AD"/>
    <w:rsid w:val="00251BCC"/>
    <w:rsid w:val="002523B3"/>
    <w:rsid w:val="00254E36"/>
    <w:rsid w:val="0025581E"/>
    <w:rsid w:val="00255D42"/>
    <w:rsid w:val="0026224B"/>
    <w:rsid w:val="0026261D"/>
    <w:rsid w:val="002710AB"/>
    <w:rsid w:val="00272B01"/>
    <w:rsid w:val="002819A3"/>
    <w:rsid w:val="00281C7E"/>
    <w:rsid w:val="00283A40"/>
    <w:rsid w:val="00290F43"/>
    <w:rsid w:val="00293592"/>
    <w:rsid w:val="002A38CB"/>
    <w:rsid w:val="002A4DA7"/>
    <w:rsid w:val="002A7FFC"/>
    <w:rsid w:val="002B176A"/>
    <w:rsid w:val="002B4771"/>
    <w:rsid w:val="002B5075"/>
    <w:rsid w:val="002B50AE"/>
    <w:rsid w:val="002B745A"/>
    <w:rsid w:val="002C36B3"/>
    <w:rsid w:val="002C5758"/>
    <w:rsid w:val="002C65DF"/>
    <w:rsid w:val="002D0D7D"/>
    <w:rsid w:val="002D2B54"/>
    <w:rsid w:val="002D3CE7"/>
    <w:rsid w:val="002E0494"/>
    <w:rsid w:val="002E130F"/>
    <w:rsid w:val="002E1EE5"/>
    <w:rsid w:val="002E3FDB"/>
    <w:rsid w:val="002E5723"/>
    <w:rsid w:val="002E5C72"/>
    <w:rsid w:val="002E7F80"/>
    <w:rsid w:val="002F3BBC"/>
    <w:rsid w:val="002F3C8B"/>
    <w:rsid w:val="00300844"/>
    <w:rsid w:val="00300FC1"/>
    <w:rsid w:val="00301EF0"/>
    <w:rsid w:val="00303060"/>
    <w:rsid w:val="0030442C"/>
    <w:rsid w:val="003075AF"/>
    <w:rsid w:val="00323338"/>
    <w:rsid w:val="0032420A"/>
    <w:rsid w:val="00325AB0"/>
    <w:rsid w:val="00327316"/>
    <w:rsid w:val="00335058"/>
    <w:rsid w:val="00341F03"/>
    <w:rsid w:val="00342C77"/>
    <w:rsid w:val="00343914"/>
    <w:rsid w:val="00345736"/>
    <w:rsid w:val="003474D1"/>
    <w:rsid w:val="0034786F"/>
    <w:rsid w:val="00350469"/>
    <w:rsid w:val="00350E87"/>
    <w:rsid w:val="00353A16"/>
    <w:rsid w:val="00355B04"/>
    <w:rsid w:val="00362995"/>
    <w:rsid w:val="00362BDA"/>
    <w:rsid w:val="00363C87"/>
    <w:rsid w:val="003675BA"/>
    <w:rsid w:val="0037077A"/>
    <w:rsid w:val="00372132"/>
    <w:rsid w:val="00377D8E"/>
    <w:rsid w:val="003812C3"/>
    <w:rsid w:val="00382B34"/>
    <w:rsid w:val="0038529B"/>
    <w:rsid w:val="003861D3"/>
    <w:rsid w:val="00386ACA"/>
    <w:rsid w:val="003934AE"/>
    <w:rsid w:val="003A5BEC"/>
    <w:rsid w:val="003A5EBA"/>
    <w:rsid w:val="003A7052"/>
    <w:rsid w:val="003C0402"/>
    <w:rsid w:val="003C1CC7"/>
    <w:rsid w:val="003C1EF9"/>
    <w:rsid w:val="003E035D"/>
    <w:rsid w:val="003E68F3"/>
    <w:rsid w:val="003E76F6"/>
    <w:rsid w:val="003F1FE6"/>
    <w:rsid w:val="003F2253"/>
    <w:rsid w:val="003F3807"/>
    <w:rsid w:val="003F6DE7"/>
    <w:rsid w:val="003F7BD7"/>
    <w:rsid w:val="0040268B"/>
    <w:rsid w:val="00404046"/>
    <w:rsid w:val="004056D8"/>
    <w:rsid w:val="00405813"/>
    <w:rsid w:val="00406276"/>
    <w:rsid w:val="00420705"/>
    <w:rsid w:val="00423F90"/>
    <w:rsid w:val="00425653"/>
    <w:rsid w:val="00426CB1"/>
    <w:rsid w:val="00436476"/>
    <w:rsid w:val="00437A3A"/>
    <w:rsid w:val="00441D85"/>
    <w:rsid w:val="00446FBB"/>
    <w:rsid w:val="0045619C"/>
    <w:rsid w:val="00460395"/>
    <w:rsid w:val="004677E5"/>
    <w:rsid w:val="00470DD1"/>
    <w:rsid w:val="0047243E"/>
    <w:rsid w:val="00473B0B"/>
    <w:rsid w:val="00473FA1"/>
    <w:rsid w:val="0048367E"/>
    <w:rsid w:val="00484544"/>
    <w:rsid w:val="00494312"/>
    <w:rsid w:val="00495B7A"/>
    <w:rsid w:val="004A52A2"/>
    <w:rsid w:val="004A612E"/>
    <w:rsid w:val="004A6ACC"/>
    <w:rsid w:val="004B0AEF"/>
    <w:rsid w:val="004B387D"/>
    <w:rsid w:val="004B57F7"/>
    <w:rsid w:val="004B7C76"/>
    <w:rsid w:val="004C4445"/>
    <w:rsid w:val="004D2447"/>
    <w:rsid w:val="004D334F"/>
    <w:rsid w:val="004D3B0E"/>
    <w:rsid w:val="004E1F7B"/>
    <w:rsid w:val="004E2ADF"/>
    <w:rsid w:val="004E56AB"/>
    <w:rsid w:val="004F4786"/>
    <w:rsid w:val="00504552"/>
    <w:rsid w:val="00507957"/>
    <w:rsid w:val="005138EE"/>
    <w:rsid w:val="00513E49"/>
    <w:rsid w:val="00514F02"/>
    <w:rsid w:val="00520E4D"/>
    <w:rsid w:val="00532B0F"/>
    <w:rsid w:val="00533827"/>
    <w:rsid w:val="0053632D"/>
    <w:rsid w:val="00542FD0"/>
    <w:rsid w:val="005546BA"/>
    <w:rsid w:val="00557569"/>
    <w:rsid w:val="00561542"/>
    <w:rsid w:val="00562BA7"/>
    <w:rsid w:val="0057354D"/>
    <w:rsid w:val="00576BA6"/>
    <w:rsid w:val="00576FC4"/>
    <w:rsid w:val="00577491"/>
    <w:rsid w:val="0058506E"/>
    <w:rsid w:val="00587590"/>
    <w:rsid w:val="00591863"/>
    <w:rsid w:val="005925EA"/>
    <w:rsid w:val="005957CB"/>
    <w:rsid w:val="00595B80"/>
    <w:rsid w:val="0059624F"/>
    <w:rsid w:val="005A180D"/>
    <w:rsid w:val="005A7EBD"/>
    <w:rsid w:val="005B069C"/>
    <w:rsid w:val="005B3EDF"/>
    <w:rsid w:val="005B525E"/>
    <w:rsid w:val="005C1F3C"/>
    <w:rsid w:val="005C393F"/>
    <w:rsid w:val="005C5213"/>
    <w:rsid w:val="005D69A9"/>
    <w:rsid w:val="005E2351"/>
    <w:rsid w:val="005E2645"/>
    <w:rsid w:val="005E6DEF"/>
    <w:rsid w:val="005F5438"/>
    <w:rsid w:val="005F7946"/>
    <w:rsid w:val="005F7E35"/>
    <w:rsid w:val="00612A98"/>
    <w:rsid w:val="006257AC"/>
    <w:rsid w:val="00634F2F"/>
    <w:rsid w:val="0063753A"/>
    <w:rsid w:val="00637B1C"/>
    <w:rsid w:val="0064183D"/>
    <w:rsid w:val="00644113"/>
    <w:rsid w:val="00650C83"/>
    <w:rsid w:val="006513D0"/>
    <w:rsid w:val="00655BFB"/>
    <w:rsid w:val="00656100"/>
    <w:rsid w:val="00657424"/>
    <w:rsid w:val="00657D46"/>
    <w:rsid w:val="006608D2"/>
    <w:rsid w:val="006626F3"/>
    <w:rsid w:val="00664D55"/>
    <w:rsid w:val="00671F45"/>
    <w:rsid w:val="00672DD9"/>
    <w:rsid w:val="00680698"/>
    <w:rsid w:val="00681AF3"/>
    <w:rsid w:val="0068300B"/>
    <w:rsid w:val="006840B9"/>
    <w:rsid w:val="006918F6"/>
    <w:rsid w:val="0069596B"/>
    <w:rsid w:val="00696287"/>
    <w:rsid w:val="0069705C"/>
    <w:rsid w:val="006A0CA6"/>
    <w:rsid w:val="006A2FD9"/>
    <w:rsid w:val="006A3945"/>
    <w:rsid w:val="006A62A4"/>
    <w:rsid w:val="006A6DBF"/>
    <w:rsid w:val="006B322E"/>
    <w:rsid w:val="006C03BC"/>
    <w:rsid w:val="006C2844"/>
    <w:rsid w:val="006C3AAE"/>
    <w:rsid w:val="006D2535"/>
    <w:rsid w:val="006D439F"/>
    <w:rsid w:val="006D5331"/>
    <w:rsid w:val="006D5F57"/>
    <w:rsid w:val="006E17D0"/>
    <w:rsid w:val="006E227A"/>
    <w:rsid w:val="006E2674"/>
    <w:rsid w:val="006E467B"/>
    <w:rsid w:val="006E5385"/>
    <w:rsid w:val="006E5DA2"/>
    <w:rsid w:val="006E7634"/>
    <w:rsid w:val="006F401A"/>
    <w:rsid w:val="0071480B"/>
    <w:rsid w:val="00716BAA"/>
    <w:rsid w:val="007205BE"/>
    <w:rsid w:val="00721FF8"/>
    <w:rsid w:val="0072402D"/>
    <w:rsid w:val="00726570"/>
    <w:rsid w:val="0073078F"/>
    <w:rsid w:val="00733CEA"/>
    <w:rsid w:val="00742020"/>
    <w:rsid w:val="00744A06"/>
    <w:rsid w:val="00751C5E"/>
    <w:rsid w:val="00754D26"/>
    <w:rsid w:val="00755D40"/>
    <w:rsid w:val="007571A8"/>
    <w:rsid w:val="00767520"/>
    <w:rsid w:val="00772619"/>
    <w:rsid w:val="00786C81"/>
    <w:rsid w:val="00787C5E"/>
    <w:rsid w:val="00790F1A"/>
    <w:rsid w:val="00791C77"/>
    <w:rsid w:val="0079400F"/>
    <w:rsid w:val="00797092"/>
    <w:rsid w:val="007A1FF7"/>
    <w:rsid w:val="007A3F21"/>
    <w:rsid w:val="007A6395"/>
    <w:rsid w:val="007A7DB5"/>
    <w:rsid w:val="007A7DFD"/>
    <w:rsid w:val="007B046A"/>
    <w:rsid w:val="007B5177"/>
    <w:rsid w:val="007B7CA7"/>
    <w:rsid w:val="007C5B95"/>
    <w:rsid w:val="007C7504"/>
    <w:rsid w:val="007D0703"/>
    <w:rsid w:val="007D15C2"/>
    <w:rsid w:val="007D41A9"/>
    <w:rsid w:val="007D7C72"/>
    <w:rsid w:val="007E50E1"/>
    <w:rsid w:val="007F5B20"/>
    <w:rsid w:val="007F7753"/>
    <w:rsid w:val="00804F21"/>
    <w:rsid w:val="008050E3"/>
    <w:rsid w:val="00805D0A"/>
    <w:rsid w:val="0081126F"/>
    <w:rsid w:val="00814451"/>
    <w:rsid w:val="00815687"/>
    <w:rsid w:val="00822B3A"/>
    <w:rsid w:val="0083149A"/>
    <w:rsid w:val="00831E98"/>
    <w:rsid w:val="00833409"/>
    <w:rsid w:val="0083395B"/>
    <w:rsid w:val="008339FA"/>
    <w:rsid w:val="00833DE5"/>
    <w:rsid w:val="00833E9B"/>
    <w:rsid w:val="008349D2"/>
    <w:rsid w:val="00842D77"/>
    <w:rsid w:val="00842E32"/>
    <w:rsid w:val="00843EF7"/>
    <w:rsid w:val="00844257"/>
    <w:rsid w:val="00844C56"/>
    <w:rsid w:val="00851F51"/>
    <w:rsid w:val="00853BAF"/>
    <w:rsid w:val="0086025F"/>
    <w:rsid w:val="00863D05"/>
    <w:rsid w:val="00863E78"/>
    <w:rsid w:val="008671A2"/>
    <w:rsid w:val="0086756D"/>
    <w:rsid w:val="00884EBD"/>
    <w:rsid w:val="008978D1"/>
    <w:rsid w:val="008A1C88"/>
    <w:rsid w:val="008A7217"/>
    <w:rsid w:val="008A7F88"/>
    <w:rsid w:val="008B7E2A"/>
    <w:rsid w:val="008C380C"/>
    <w:rsid w:val="008D2B00"/>
    <w:rsid w:val="008E0742"/>
    <w:rsid w:val="008E1456"/>
    <w:rsid w:val="008E6936"/>
    <w:rsid w:val="008E6FDA"/>
    <w:rsid w:val="008F1453"/>
    <w:rsid w:val="008F5CF6"/>
    <w:rsid w:val="009005F7"/>
    <w:rsid w:val="00901E8E"/>
    <w:rsid w:val="00923FE2"/>
    <w:rsid w:val="0093190D"/>
    <w:rsid w:val="009351BD"/>
    <w:rsid w:val="00935AC5"/>
    <w:rsid w:val="00940EF4"/>
    <w:rsid w:val="00942B62"/>
    <w:rsid w:val="009458FA"/>
    <w:rsid w:val="00960489"/>
    <w:rsid w:val="009830B9"/>
    <w:rsid w:val="0098369D"/>
    <w:rsid w:val="009849A3"/>
    <w:rsid w:val="00990B57"/>
    <w:rsid w:val="00991055"/>
    <w:rsid w:val="0099107B"/>
    <w:rsid w:val="00991777"/>
    <w:rsid w:val="00995664"/>
    <w:rsid w:val="00995DA1"/>
    <w:rsid w:val="0099668A"/>
    <w:rsid w:val="00996710"/>
    <w:rsid w:val="009976F7"/>
    <w:rsid w:val="009979A8"/>
    <w:rsid w:val="009A014A"/>
    <w:rsid w:val="009A0F55"/>
    <w:rsid w:val="009A11F1"/>
    <w:rsid w:val="009A279D"/>
    <w:rsid w:val="009A29A6"/>
    <w:rsid w:val="009A6AB8"/>
    <w:rsid w:val="009A6BE9"/>
    <w:rsid w:val="009A6FEE"/>
    <w:rsid w:val="009A7003"/>
    <w:rsid w:val="009B2539"/>
    <w:rsid w:val="009B4334"/>
    <w:rsid w:val="009B48A4"/>
    <w:rsid w:val="009C7EFB"/>
    <w:rsid w:val="009D4B1F"/>
    <w:rsid w:val="009E450C"/>
    <w:rsid w:val="009E564D"/>
    <w:rsid w:val="009E7286"/>
    <w:rsid w:val="009F4D53"/>
    <w:rsid w:val="00A00BE2"/>
    <w:rsid w:val="00A150EA"/>
    <w:rsid w:val="00A1560F"/>
    <w:rsid w:val="00A17E27"/>
    <w:rsid w:val="00A207FA"/>
    <w:rsid w:val="00A370CA"/>
    <w:rsid w:val="00A40270"/>
    <w:rsid w:val="00A41D22"/>
    <w:rsid w:val="00A4401D"/>
    <w:rsid w:val="00A46297"/>
    <w:rsid w:val="00A4740C"/>
    <w:rsid w:val="00A509DA"/>
    <w:rsid w:val="00A5732C"/>
    <w:rsid w:val="00A636C3"/>
    <w:rsid w:val="00A64038"/>
    <w:rsid w:val="00A65C5A"/>
    <w:rsid w:val="00A676BC"/>
    <w:rsid w:val="00A76CE1"/>
    <w:rsid w:val="00A77A1D"/>
    <w:rsid w:val="00A82C9B"/>
    <w:rsid w:val="00A87862"/>
    <w:rsid w:val="00A92C6A"/>
    <w:rsid w:val="00AA2005"/>
    <w:rsid w:val="00AB1736"/>
    <w:rsid w:val="00AB2644"/>
    <w:rsid w:val="00AB44D6"/>
    <w:rsid w:val="00AC1E74"/>
    <w:rsid w:val="00AC2C42"/>
    <w:rsid w:val="00AC7429"/>
    <w:rsid w:val="00AC7AC7"/>
    <w:rsid w:val="00AD4870"/>
    <w:rsid w:val="00AD4E40"/>
    <w:rsid w:val="00AD61F7"/>
    <w:rsid w:val="00AD679D"/>
    <w:rsid w:val="00AD7780"/>
    <w:rsid w:val="00AD7CB2"/>
    <w:rsid w:val="00AE24B9"/>
    <w:rsid w:val="00AE30CA"/>
    <w:rsid w:val="00AE48F2"/>
    <w:rsid w:val="00AE57EB"/>
    <w:rsid w:val="00AF5E8E"/>
    <w:rsid w:val="00AF609F"/>
    <w:rsid w:val="00AF674F"/>
    <w:rsid w:val="00AF727A"/>
    <w:rsid w:val="00AF73DD"/>
    <w:rsid w:val="00B15584"/>
    <w:rsid w:val="00B20122"/>
    <w:rsid w:val="00B208F2"/>
    <w:rsid w:val="00B21125"/>
    <w:rsid w:val="00B23D5E"/>
    <w:rsid w:val="00B26C4B"/>
    <w:rsid w:val="00B30101"/>
    <w:rsid w:val="00B31B07"/>
    <w:rsid w:val="00B3357E"/>
    <w:rsid w:val="00B3426C"/>
    <w:rsid w:val="00B34472"/>
    <w:rsid w:val="00B365A6"/>
    <w:rsid w:val="00B40667"/>
    <w:rsid w:val="00B40799"/>
    <w:rsid w:val="00B437F6"/>
    <w:rsid w:val="00B45B60"/>
    <w:rsid w:val="00B50021"/>
    <w:rsid w:val="00B518B0"/>
    <w:rsid w:val="00B55832"/>
    <w:rsid w:val="00B55FCB"/>
    <w:rsid w:val="00B606FE"/>
    <w:rsid w:val="00B6188A"/>
    <w:rsid w:val="00B6596E"/>
    <w:rsid w:val="00B65D5E"/>
    <w:rsid w:val="00B665D7"/>
    <w:rsid w:val="00B765A2"/>
    <w:rsid w:val="00B81596"/>
    <w:rsid w:val="00B844B2"/>
    <w:rsid w:val="00B85FD5"/>
    <w:rsid w:val="00B97191"/>
    <w:rsid w:val="00BA0283"/>
    <w:rsid w:val="00BA0BE4"/>
    <w:rsid w:val="00BA148A"/>
    <w:rsid w:val="00BA322D"/>
    <w:rsid w:val="00BA5B56"/>
    <w:rsid w:val="00BA679B"/>
    <w:rsid w:val="00BA7206"/>
    <w:rsid w:val="00BB0CE0"/>
    <w:rsid w:val="00BB19DB"/>
    <w:rsid w:val="00BB51C1"/>
    <w:rsid w:val="00BB51E8"/>
    <w:rsid w:val="00BB668C"/>
    <w:rsid w:val="00BB7890"/>
    <w:rsid w:val="00BC18E7"/>
    <w:rsid w:val="00BC1DBE"/>
    <w:rsid w:val="00BC2F68"/>
    <w:rsid w:val="00BC3C95"/>
    <w:rsid w:val="00BC6BAA"/>
    <w:rsid w:val="00BC7162"/>
    <w:rsid w:val="00BD04CF"/>
    <w:rsid w:val="00BD76F3"/>
    <w:rsid w:val="00C125BE"/>
    <w:rsid w:val="00C12701"/>
    <w:rsid w:val="00C17707"/>
    <w:rsid w:val="00C21019"/>
    <w:rsid w:val="00C219FD"/>
    <w:rsid w:val="00C22075"/>
    <w:rsid w:val="00C253C4"/>
    <w:rsid w:val="00C25831"/>
    <w:rsid w:val="00C3156D"/>
    <w:rsid w:val="00C377FF"/>
    <w:rsid w:val="00C4512C"/>
    <w:rsid w:val="00C4730E"/>
    <w:rsid w:val="00C5753E"/>
    <w:rsid w:val="00C62FC7"/>
    <w:rsid w:val="00C66194"/>
    <w:rsid w:val="00C73F12"/>
    <w:rsid w:val="00C836FB"/>
    <w:rsid w:val="00C85BE1"/>
    <w:rsid w:val="00C8602F"/>
    <w:rsid w:val="00C87484"/>
    <w:rsid w:val="00C90CBC"/>
    <w:rsid w:val="00C912C2"/>
    <w:rsid w:val="00C9329F"/>
    <w:rsid w:val="00CA2773"/>
    <w:rsid w:val="00CA4EB7"/>
    <w:rsid w:val="00CB5613"/>
    <w:rsid w:val="00CC1DDD"/>
    <w:rsid w:val="00CC473A"/>
    <w:rsid w:val="00CD779A"/>
    <w:rsid w:val="00CE7855"/>
    <w:rsid w:val="00CF028E"/>
    <w:rsid w:val="00CF2673"/>
    <w:rsid w:val="00CF2812"/>
    <w:rsid w:val="00CF64ED"/>
    <w:rsid w:val="00D00C82"/>
    <w:rsid w:val="00D01766"/>
    <w:rsid w:val="00D04324"/>
    <w:rsid w:val="00D072D3"/>
    <w:rsid w:val="00D11845"/>
    <w:rsid w:val="00D1251C"/>
    <w:rsid w:val="00D13526"/>
    <w:rsid w:val="00D23FDB"/>
    <w:rsid w:val="00D24D3E"/>
    <w:rsid w:val="00D2602B"/>
    <w:rsid w:val="00D3029B"/>
    <w:rsid w:val="00D30378"/>
    <w:rsid w:val="00D32461"/>
    <w:rsid w:val="00D355FC"/>
    <w:rsid w:val="00D3598D"/>
    <w:rsid w:val="00D41077"/>
    <w:rsid w:val="00D420C6"/>
    <w:rsid w:val="00D46C76"/>
    <w:rsid w:val="00D47A0E"/>
    <w:rsid w:val="00D509B0"/>
    <w:rsid w:val="00D5195C"/>
    <w:rsid w:val="00D52586"/>
    <w:rsid w:val="00D57EAA"/>
    <w:rsid w:val="00D62859"/>
    <w:rsid w:val="00D66131"/>
    <w:rsid w:val="00D67176"/>
    <w:rsid w:val="00D672D6"/>
    <w:rsid w:val="00D70F00"/>
    <w:rsid w:val="00D72BBD"/>
    <w:rsid w:val="00D738AA"/>
    <w:rsid w:val="00D76379"/>
    <w:rsid w:val="00D7694F"/>
    <w:rsid w:val="00D85657"/>
    <w:rsid w:val="00D86E37"/>
    <w:rsid w:val="00D910ED"/>
    <w:rsid w:val="00D927D8"/>
    <w:rsid w:val="00D935F8"/>
    <w:rsid w:val="00D96529"/>
    <w:rsid w:val="00D968C2"/>
    <w:rsid w:val="00DA3B7B"/>
    <w:rsid w:val="00DA46E5"/>
    <w:rsid w:val="00DB3E42"/>
    <w:rsid w:val="00DB49D4"/>
    <w:rsid w:val="00DB516C"/>
    <w:rsid w:val="00DB529D"/>
    <w:rsid w:val="00DB7C98"/>
    <w:rsid w:val="00DC0D76"/>
    <w:rsid w:val="00DD2B23"/>
    <w:rsid w:val="00DD3C93"/>
    <w:rsid w:val="00DD777E"/>
    <w:rsid w:val="00DE621D"/>
    <w:rsid w:val="00DF1EA5"/>
    <w:rsid w:val="00DF55FD"/>
    <w:rsid w:val="00DF6278"/>
    <w:rsid w:val="00DF7E44"/>
    <w:rsid w:val="00E0263C"/>
    <w:rsid w:val="00E11828"/>
    <w:rsid w:val="00E15079"/>
    <w:rsid w:val="00E15828"/>
    <w:rsid w:val="00E1587A"/>
    <w:rsid w:val="00E16ACC"/>
    <w:rsid w:val="00E262C9"/>
    <w:rsid w:val="00E333E8"/>
    <w:rsid w:val="00E4172B"/>
    <w:rsid w:val="00E442AA"/>
    <w:rsid w:val="00E57498"/>
    <w:rsid w:val="00E61F95"/>
    <w:rsid w:val="00E62470"/>
    <w:rsid w:val="00E64B2A"/>
    <w:rsid w:val="00E64D63"/>
    <w:rsid w:val="00E723C8"/>
    <w:rsid w:val="00E728E1"/>
    <w:rsid w:val="00E73755"/>
    <w:rsid w:val="00E742A3"/>
    <w:rsid w:val="00E76F5B"/>
    <w:rsid w:val="00E77727"/>
    <w:rsid w:val="00E77B8F"/>
    <w:rsid w:val="00E80E34"/>
    <w:rsid w:val="00E84969"/>
    <w:rsid w:val="00E8501A"/>
    <w:rsid w:val="00E9057E"/>
    <w:rsid w:val="00E97F62"/>
    <w:rsid w:val="00EA131C"/>
    <w:rsid w:val="00EA132E"/>
    <w:rsid w:val="00EA247F"/>
    <w:rsid w:val="00EB1067"/>
    <w:rsid w:val="00EB2609"/>
    <w:rsid w:val="00EB7641"/>
    <w:rsid w:val="00EC2667"/>
    <w:rsid w:val="00EC5D02"/>
    <w:rsid w:val="00EC66EE"/>
    <w:rsid w:val="00EC78CB"/>
    <w:rsid w:val="00ED129C"/>
    <w:rsid w:val="00ED2839"/>
    <w:rsid w:val="00ED4C5B"/>
    <w:rsid w:val="00EE6703"/>
    <w:rsid w:val="00EE7D09"/>
    <w:rsid w:val="00EF3CFD"/>
    <w:rsid w:val="00EF4993"/>
    <w:rsid w:val="00EF71CF"/>
    <w:rsid w:val="00F00C9B"/>
    <w:rsid w:val="00F042C3"/>
    <w:rsid w:val="00F1067A"/>
    <w:rsid w:val="00F22CA3"/>
    <w:rsid w:val="00F33707"/>
    <w:rsid w:val="00F3412D"/>
    <w:rsid w:val="00F35AF0"/>
    <w:rsid w:val="00F37FCD"/>
    <w:rsid w:val="00F40CF8"/>
    <w:rsid w:val="00F42416"/>
    <w:rsid w:val="00F42701"/>
    <w:rsid w:val="00F42D92"/>
    <w:rsid w:val="00F44C19"/>
    <w:rsid w:val="00F44D7D"/>
    <w:rsid w:val="00F55204"/>
    <w:rsid w:val="00F63555"/>
    <w:rsid w:val="00F66D1D"/>
    <w:rsid w:val="00F70CA4"/>
    <w:rsid w:val="00F723C0"/>
    <w:rsid w:val="00F75053"/>
    <w:rsid w:val="00F84FA7"/>
    <w:rsid w:val="00F85F03"/>
    <w:rsid w:val="00F94BD0"/>
    <w:rsid w:val="00F966EE"/>
    <w:rsid w:val="00F97C3A"/>
    <w:rsid w:val="00FA0114"/>
    <w:rsid w:val="00FA0549"/>
    <w:rsid w:val="00FA43AC"/>
    <w:rsid w:val="00FA4E25"/>
    <w:rsid w:val="00FA729C"/>
    <w:rsid w:val="00FB63DD"/>
    <w:rsid w:val="00FB7476"/>
    <w:rsid w:val="00FD21B1"/>
    <w:rsid w:val="00FD414B"/>
    <w:rsid w:val="00FD6070"/>
    <w:rsid w:val="00FD7305"/>
    <w:rsid w:val="00FD7C28"/>
    <w:rsid w:val="00FE0F89"/>
    <w:rsid w:val="00FE1092"/>
    <w:rsid w:val="00FE1336"/>
    <w:rsid w:val="00FE2150"/>
    <w:rsid w:val="00FE32B4"/>
    <w:rsid w:val="00FF1B87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7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F3C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EF3CFD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F3CFD"/>
    <w:rPr>
      <w:vertAlign w:val="superscript"/>
    </w:rPr>
  </w:style>
  <w:style w:type="paragraph" w:customStyle="1" w:styleId="Default">
    <w:name w:val="Default"/>
    <w:uiPriority w:val="99"/>
    <w:rsid w:val="00F40C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849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49A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9849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849A3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D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20C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A5732C"/>
    <w:pPr>
      <w:ind w:left="720"/>
    </w:pPr>
  </w:style>
  <w:style w:type="character" w:styleId="ad">
    <w:name w:val="Placeholder Text"/>
    <w:basedOn w:val="a0"/>
    <w:uiPriority w:val="99"/>
    <w:semiHidden/>
    <w:rsid w:val="00DB516C"/>
    <w:rPr>
      <w:color w:val="808080"/>
    </w:rPr>
  </w:style>
  <w:style w:type="paragraph" w:customStyle="1" w:styleId="ConsPlusCell">
    <w:name w:val="ConsPlusCell"/>
    <w:uiPriority w:val="99"/>
    <w:rsid w:val="00696287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">
    <w:name w:val="Без интервала1"/>
    <w:basedOn w:val="a"/>
    <w:link w:val="ae"/>
    <w:uiPriority w:val="99"/>
    <w:rsid w:val="00F63555"/>
    <w:pPr>
      <w:spacing w:after="0"/>
    </w:pPr>
    <w:rPr>
      <w:sz w:val="20"/>
      <w:szCs w:val="20"/>
    </w:rPr>
  </w:style>
  <w:style w:type="character" w:customStyle="1" w:styleId="ae">
    <w:name w:val="Без интервала Знак"/>
    <w:link w:val="1"/>
    <w:uiPriority w:val="99"/>
    <w:locked/>
    <w:rsid w:val="00F63555"/>
    <w:rPr>
      <w:lang w:val="ru-RU" w:eastAsia="ru-RU"/>
    </w:rPr>
  </w:style>
  <w:style w:type="paragraph" w:customStyle="1" w:styleId="ConsPlusNonformat">
    <w:name w:val="ConsPlusNonformat"/>
    <w:uiPriority w:val="99"/>
    <w:rsid w:val="00BA02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D30378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64D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4D5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4D55"/>
    <w:rPr>
      <w:rFonts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D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4D55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7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F3C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EF3CFD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F3CFD"/>
    <w:rPr>
      <w:vertAlign w:val="superscript"/>
    </w:rPr>
  </w:style>
  <w:style w:type="paragraph" w:customStyle="1" w:styleId="Default">
    <w:name w:val="Default"/>
    <w:uiPriority w:val="99"/>
    <w:rsid w:val="00F40C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849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49A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9849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849A3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D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20C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A5732C"/>
    <w:pPr>
      <w:ind w:left="720"/>
    </w:pPr>
  </w:style>
  <w:style w:type="character" w:styleId="ad">
    <w:name w:val="Placeholder Text"/>
    <w:basedOn w:val="a0"/>
    <w:uiPriority w:val="99"/>
    <w:semiHidden/>
    <w:rsid w:val="00DB516C"/>
    <w:rPr>
      <w:color w:val="808080"/>
    </w:rPr>
  </w:style>
  <w:style w:type="paragraph" w:customStyle="1" w:styleId="ConsPlusCell">
    <w:name w:val="ConsPlusCell"/>
    <w:uiPriority w:val="99"/>
    <w:rsid w:val="00696287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">
    <w:name w:val="Без интервала1"/>
    <w:basedOn w:val="a"/>
    <w:link w:val="ae"/>
    <w:uiPriority w:val="99"/>
    <w:rsid w:val="00F63555"/>
    <w:pPr>
      <w:spacing w:after="0"/>
    </w:pPr>
    <w:rPr>
      <w:sz w:val="20"/>
      <w:szCs w:val="20"/>
    </w:rPr>
  </w:style>
  <w:style w:type="character" w:customStyle="1" w:styleId="ae">
    <w:name w:val="Без интервала Знак"/>
    <w:link w:val="1"/>
    <w:uiPriority w:val="99"/>
    <w:locked/>
    <w:rsid w:val="00F63555"/>
    <w:rPr>
      <w:lang w:val="ru-RU" w:eastAsia="ru-RU"/>
    </w:rPr>
  </w:style>
  <w:style w:type="paragraph" w:customStyle="1" w:styleId="ConsPlusNonformat">
    <w:name w:val="ConsPlusNonformat"/>
    <w:uiPriority w:val="99"/>
    <w:rsid w:val="00BA02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D30378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64D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4D5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4D55"/>
    <w:rPr>
      <w:rFonts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D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4D55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8E49-D15D-485E-A5CA-494709B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№ 1</vt:lpstr>
      <vt:lpstr>    Приложение №3</vt:lpstr>
      <vt:lpstr>    к программе</vt:lpstr>
    </vt:vector>
  </TitlesOfParts>
  <Company>Администрация Зарайского муниципального района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Малышева Н.А.</dc:creator>
  <cp:lastModifiedBy>2</cp:lastModifiedBy>
  <cp:revision>99</cp:revision>
  <cp:lastPrinted>2019-03-25T07:16:00Z</cp:lastPrinted>
  <dcterms:created xsi:type="dcterms:W3CDTF">2016-11-22T07:56:00Z</dcterms:created>
  <dcterms:modified xsi:type="dcterms:W3CDTF">2019-03-28T06:21:00Z</dcterms:modified>
</cp:coreProperties>
</file>