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8C47CA">
        <w:rPr>
          <w:sz w:val="28"/>
          <w:szCs w:val="28"/>
        </w:rPr>
        <w:t xml:space="preserve"> 28</w:t>
      </w:r>
      <w:r w:rsidR="0025227E">
        <w:rPr>
          <w:sz w:val="28"/>
          <w:szCs w:val="28"/>
        </w:rPr>
        <w:t>.03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6B6128">
        <w:rPr>
          <w:sz w:val="28"/>
          <w:szCs w:val="28"/>
        </w:rPr>
        <w:t>478</w:t>
      </w:r>
      <w:r w:rsidR="004B1F72">
        <w:rPr>
          <w:sz w:val="28"/>
          <w:szCs w:val="28"/>
        </w:rPr>
        <w:t>/</w:t>
      </w:r>
      <w:r w:rsidR="0025227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25C02" w:rsidRPr="00997C60" w:rsidRDefault="00F42DD3" w:rsidP="00997C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</w:p>
    <w:p w:rsidR="00997C60" w:rsidRDefault="00997C60" w:rsidP="001B1CCA">
      <w:pPr>
        <w:rPr>
          <w:sz w:val="28"/>
          <w:szCs w:val="28"/>
        </w:rPr>
      </w:pPr>
    </w:p>
    <w:p w:rsidR="003E2D2F" w:rsidRDefault="003E2D2F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8C47C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997C60">
        <w:rPr>
          <w:sz w:val="27"/>
          <w:szCs w:val="27"/>
        </w:rPr>
        <w:t xml:space="preserve">  </w:t>
      </w:r>
      <w:r w:rsidR="00F31BB4">
        <w:rPr>
          <w:sz w:val="27"/>
          <w:szCs w:val="27"/>
        </w:rPr>
        <w:t xml:space="preserve"> </w:t>
      </w:r>
      <w:r w:rsidR="000B00A3">
        <w:rPr>
          <w:sz w:val="27"/>
          <w:szCs w:val="27"/>
        </w:rPr>
        <w:t xml:space="preserve">  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</w:t>
      </w:r>
      <w:r w:rsidR="00F31BB4">
        <w:rPr>
          <w:sz w:val="27"/>
          <w:szCs w:val="27"/>
        </w:rPr>
        <w:t xml:space="preserve"> </w:t>
      </w:r>
      <w:r w:rsidR="00997C60">
        <w:rPr>
          <w:sz w:val="27"/>
          <w:szCs w:val="27"/>
        </w:rPr>
        <w:t>О внесении изменений в</w:t>
      </w:r>
      <w:r w:rsidR="009B75D4">
        <w:rPr>
          <w:sz w:val="27"/>
          <w:szCs w:val="27"/>
        </w:rPr>
        <w:t xml:space="preserve"> муниципальную программу </w:t>
      </w:r>
    </w:p>
    <w:p w:rsidR="006B6128" w:rsidRDefault="008C47CA" w:rsidP="006B61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3E2D2F">
        <w:rPr>
          <w:sz w:val="27"/>
          <w:szCs w:val="27"/>
        </w:rPr>
        <w:t xml:space="preserve">    </w:t>
      </w:r>
      <w:r w:rsidR="00F31BB4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 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</w:t>
      </w:r>
      <w:r w:rsidR="003E2D2F">
        <w:rPr>
          <w:sz w:val="27"/>
          <w:szCs w:val="27"/>
        </w:rPr>
        <w:t xml:space="preserve">  </w:t>
      </w:r>
      <w:r w:rsidR="009B75D4">
        <w:rPr>
          <w:sz w:val="27"/>
          <w:szCs w:val="27"/>
        </w:rPr>
        <w:t>городского округа Зарайск «</w:t>
      </w:r>
      <w:r w:rsidR="006B6128">
        <w:rPr>
          <w:sz w:val="27"/>
          <w:szCs w:val="27"/>
        </w:rPr>
        <w:t xml:space="preserve">Содержание и развитие </w:t>
      </w:r>
    </w:p>
    <w:p w:rsidR="006B6128" w:rsidRDefault="006B6128" w:rsidP="006B61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инженерной инфраструктуры и </w:t>
      </w:r>
      <w:proofErr w:type="spellStart"/>
      <w:r>
        <w:rPr>
          <w:sz w:val="27"/>
          <w:szCs w:val="27"/>
        </w:rPr>
        <w:t>энергоэффективности</w:t>
      </w:r>
      <w:proofErr w:type="spellEnd"/>
      <w:r>
        <w:rPr>
          <w:sz w:val="27"/>
          <w:szCs w:val="27"/>
        </w:rPr>
        <w:t xml:space="preserve"> </w:t>
      </w:r>
    </w:p>
    <w:p w:rsidR="006B6128" w:rsidRDefault="006B6128" w:rsidP="006B61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городского округа Зарайск Московской области</w:t>
      </w:r>
      <w:r w:rsidR="009B75D4">
        <w:rPr>
          <w:sz w:val="27"/>
          <w:szCs w:val="27"/>
        </w:rPr>
        <w:t xml:space="preserve">», </w:t>
      </w:r>
    </w:p>
    <w:p w:rsidR="001B1BA9" w:rsidRDefault="006B6128" w:rsidP="006B61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  <w:proofErr w:type="gramStart"/>
      <w:r w:rsidR="008C47CA">
        <w:rPr>
          <w:sz w:val="27"/>
          <w:szCs w:val="27"/>
        </w:rPr>
        <w:t>утверждённую</w:t>
      </w:r>
      <w:proofErr w:type="gramEnd"/>
      <w:r w:rsidRPr="006B6128">
        <w:rPr>
          <w:sz w:val="27"/>
          <w:szCs w:val="27"/>
        </w:rPr>
        <w:t xml:space="preserve"> </w:t>
      </w:r>
      <w:r>
        <w:rPr>
          <w:sz w:val="27"/>
          <w:szCs w:val="27"/>
        </w:rPr>
        <w:t>постановлением главы</w:t>
      </w:r>
      <w:r w:rsidRPr="006B6128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</w:t>
      </w:r>
    </w:p>
    <w:p w:rsidR="001B1BA9" w:rsidRDefault="008C47CA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0B00A3">
        <w:rPr>
          <w:sz w:val="27"/>
          <w:szCs w:val="27"/>
        </w:rPr>
        <w:t xml:space="preserve">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  </w:t>
      </w:r>
      <w:r w:rsidR="00F31B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1B1BA9">
        <w:rPr>
          <w:sz w:val="27"/>
          <w:szCs w:val="27"/>
        </w:rPr>
        <w:t>округа</w:t>
      </w:r>
      <w:r>
        <w:rPr>
          <w:sz w:val="27"/>
          <w:szCs w:val="27"/>
        </w:rPr>
        <w:t xml:space="preserve"> Зарайск</w:t>
      </w:r>
      <w:r w:rsidR="006B6128" w:rsidRPr="006B6128">
        <w:rPr>
          <w:sz w:val="27"/>
          <w:szCs w:val="27"/>
        </w:rPr>
        <w:t xml:space="preserve"> </w:t>
      </w:r>
      <w:r w:rsidR="006B6128">
        <w:rPr>
          <w:sz w:val="27"/>
          <w:szCs w:val="27"/>
        </w:rPr>
        <w:t>Московской области от 02.11.2017</w:t>
      </w:r>
    </w:p>
    <w:p w:rsidR="00997C60" w:rsidRDefault="008C47CA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0B00A3">
        <w:rPr>
          <w:sz w:val="27"/>
          <w:szCs w:val="27"/>
        </w:rPr>
        <w:t xml:space="preserve">  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F31BB4">
        <w:rPr>
          <w:sz w:val="27"/>
          <w:szCs w:val="27"/>
        </w:rPr>
        <w:t xml:space="preserve"> </w:t>
      </w:r>
      <w:r>
        <w:rPr>
          <w:sz w:val="27"/>
          <w:szCs w:val="27"/>
        </w:rPr>
        <w:t>№ 180</w:t>
      </w:r>
      <w:r w:rsidR="006B6128">
        <w:rPr>
          <w:sz w:val="27"/>
          <w:szCs w:val="27"/>
        </w:rPr>
        <w:t>2</w:t>
      </w:r>
      <w:r w:rsidR="009B75D4">
        <w:rPr>
          <w:sz w:val="27"/>
          <w:szCs w:val="27"/>
        </w:rPr>
        <w:t>/11</w:t>
      </w:r>
      <w:r w:rsidR="00997C60">
        <w:rPr>
          <w:sz w:val="27"/>
          <w:szCs w:val="27"/>
        </w:rPr>
        <w:t xml:space="preserve"> </w:t>
      </w:r>
    </w:p>
    <w:p w:rsidR="00F31BB4" w:rsidRDefault="00F31BB4" w:rsidP="002E03BF">
      <w:pPr>
        <w:jc w:val="both"/>
        <w:rPr>
          <w:color w:val="2E3432"/>
          <w:kern w:val="36"/>
          <w:sz w:val="27"/>
          <w:szCs w:val="27"/>
        </w:rPr>
      </w:pPr>
    </w:p>
    <w:p w:rsidR="00ED4AEC" w:rsidRDefault="00ED4AEC" w:rsidP="002E03BF">
      <w:pPr>
        <w:jc w:val="both"/>
        <w:rPr>
          <w:color w:val="2E3432"/>
          <w:kern w:val="36"/>
          <w:sz w:val="27"/>
          <w:szCs w:val="27"/>
        </w:rPr>
      </w:pPr>
    </w:p>
    <w:p w:rsidR="000B00A3" w:rsidRDefault="00ED4AEC" w:rsidP="000B0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C8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</w:t>
      </w:r>
      <w:r w:rsidR="004A4464" w:rsidRPr="004A4464">
        <w:rPr>
          <w:sz w:val="28"/>
          <w:szCs w:val="28"/>
        </w:rPr>
        <w:t>равительства М</w:t>
      </w:r>
      <w:r>
        <w:rPr>
          <w:sz w:val="28"/>
          <w:szCs w:val="28"/>
        </w:rPr>
        <w:t>осковской области</w:t>
      </w:r>
      <w:r w:rsidR="006B6128">
        <w:rPr>
          <w:sz w:val="28"/>
          <w:szCs w:val="28"/>
        </w:rPr>
        <w:t xml:space="preserve"> от 17.10.2017</w:t>
      </w:r>
      <w:r w:rsidR="004A4464" w:rsidRPr="004A4464">
        <w:rPr>
          <w:sz w:val="28"/>
          <w:szCs w:val="28"/>
        </w:rPr>
        <w:t xml:space="preserve"> N </w:t>
      </w:r>
      <w:r w:rsidR="006B6128">
        <w:rPr>
          <w:sz w:val="28"/>
          <w:szCs w:val="28"/>
        </w:rPr>
        <w:t>863</w:t>
      </w:r>
      <w:r w:rsidR="004A4464" w:rsidRPr="004A4464">
        <w:rPr>
          <w:sz w:val="28"/>
          <w:szCs w:val="28"/>
        </w:rPr>
        <w:t>/3</w:t>
      </w:r>
      <w:r w:rsidR="006B6128">
        <w:rPr>
          <w:sz w:val="28"/>
          <w:szCs w:val="28"/>
        </w:rPr>
        <w:t>8 «</w:t>
      </w:r>
      <w:r w:rsidR="004A4464" w:rsidRPr="004A4464">
        <w:rPr>
          <w:sz w:val="28"/>
          <w:szCs w:val="28"/>
        </w:rPr>
        <w:t xml:space="preserve">Об утверждении государственной программы Московской </w:t>
      </w:r>
      <w:r>
        <w:rPr>
          <w:sz w:val="28"/>
          <w:szCs w:val="28"/>
        </w:rPr>
        <w:t xml:space="preserve">области </w:t>
      </w:r>
      <w:r w:rsidR="006B6128">
        <w:rPr>
          <w:sz w:val="28"/>
          <w:szCs w:val="28"/>
        </w:rPr>
        <w:t xml:space="preserve">«Развитие инженерной инфраструктуры и </w:t>
      </w:r>
      <w:proofErr w:type="spellStart"/>
      <w:r w:rsidR="006B6128">
        <w:rPr>
          <w:sz w:val="28"/>
          <w:szCs w:val="28"/>
        </w:rPr>
        <w:t>энерогоэффективности</w:t>
      </w:r>
      <w:proofErr w:type="spellEnd"/>
      <w:r w:rsidR="006B6128">
        <w:rPr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</w:t>
      </w:r>
      <w:r w:rsidR="006B6128">
        <w:rPr>
          <w:sz w:val="28"/>
          <w:szCs w:val="28"/>
        </w:rPr>
        <w:t xml:space="preserve"> и дополнениями</w:t>
      </w:r>
      <w:r>
        <w:rPr>
          <w:sz w:val="28"/>
          <w:szCs w:val="28"/>
        </w:rPr>
        <w:t>)</w:t>
      </w:r>
    </w:p>
    <w:p w:rsidR="000B00A3" w:rsidRDefault="000B00A3" w:rsidP="000B00A3">
      <w:pPr>
        <w:jc w:val="both"/>
        <w:rPr>
          <w:sz w:val="28"/>
          <w:szCs w:val="28"/>
        </w:rPr>
      </w:pPr>
    </w:p>
    <w:p w:rsidR="004A4464" w:rsidRDefault="000B00A3" w:rsidP="000B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A4464" w:rsidRPr="004A4464">
        <w:rPr>
          <w:sz w:val="28"/>
          <w:szCs w:val="28"/>
        </w:rPr>
        <w:t>П</w:t>
      </w:r>
      <w:proofErr w:type="gramEnd"/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О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С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Т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А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Н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О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В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Л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Я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Ю:</w:t>
      </w:r>
    </w:p>
    <w:p w:rsidR="00385E7B" w:rsidRDefault="00385E7B" w:rsidP="00385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34B88" w:rsidRPr="00F34B88">
        <w:rPr>
          <w:sz w:val="28"/>
          <w:szCs w:val="28"/>
        </w:rPr>
        <w:t>Внести изменения в муниципальную программу городского округа Зарайск «</w:t>
      </w:r>
      <w:r w:rsidR="00F34B88" w:rsidRPr="00F34B88">
        <w:rPr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="00F34B88" w:rsidRPr="00F34B88">
        <w:rPr>
          <w:bCs/>
          <w:sz w:val="28"/>
          <w:szCs w:val="28"/>
        </w:rPr>
        <w:t>энергоэффективности</w:t>
      </w:r>
      <w:proofErr w:type="spellEnd"/>
      <w:r w:rsidR="00F34B88" w:rsidRPr="00F34B88">
        <w:rPr>
          <w:bCs/>
          <w:sz w:val="28"/>
          <w:szCs w:val="28"/>
        </w:rPr>
        <w:t xml:space="preserve"> городского округа Зарайск Московской области</w:t>
      </w:r>
      <w:r w:rsidR="00F34B88" w:rsidRPr="00F34B88">
        <w:rPr>
          <w:sz w:val="28"/>
          <w:szCs w:val="28"/>
        </w:rPr>
        <w:t>», утвержденную постановлением главы городского округа Зарайск Мо</w:t>
      </w:r>
      <w:r w:rsidR="00F34B88">
        <w:rPr>
          <w:sz w:val="28"/>
          <w:szCs w:val="28"/>
        </w:rPr>
        <w:t>сковской области от 02.11.2017</w:t>
      </w:r>
      <w:r w:rsidR="00F34B88" w:rsidRPr="00F34B88">
        <w:rPr>
          <w:sz w:val="28"/>
          <w:szCs w:val="28"/>
        </w:rPr>
        <w:t xml:space="preserve"> №</w:t>
      </w:r>
      <w:r w:rsidR="00F34B88">
        <w:rPr>
          <w:sz w:val="28"/>
          <w:szCs w:val="28"/>
        </w:rPr>
        <w:t xml:space="preserve"> </w:t>
      </w:r>
      <w:r w:rsidR="00F34B88" w:rsidRPr="00F34B88">
        <w:rPr>
          <w:sz w:val="28"/>
          <w:szCs w:val="28"/>
        </w:rPr>
        <w:t>1802/11 на срок 2018-2022</w:t>
      </w:r>
      <w:r w:rsidR="00F34B88">
        <w:rPr>
          <w:sz w:val="28"/>
          <w:szCs w:val="28"/>
        </w:rPr>
        <w:t xml:space="preserve"> </w:t>
      </w:r>
      <w:r w:rsidR="00F34B88" w:rsidRPr="00F34B88">
        <w:rPr>
          <w:sz w:val="28"/>
          <w:szCs w:val="28"/>
        </w:rPr>
        <w:t xml:space="preserve">годы (далее </w:t>
      </w:r>
      <w:r w:rsidR="00F34B88">
        <w:rPr>
          <w:sz w:val="28"/>
          <w:szCs w:val="28"/>
        </w:rPr>
        <w:t xml:space="preserve">– </w:t>
      </w:r>
      <w:r w:rsidR="00F34B88" w:rsidRPr="00F34B88">
        <w:rPr>
          <w:sz w:val="28"/>
          <w:szCs w:val="28"/>
        </w:rPr>
        <w:t>Программа), изложив Программу в новой редакции (прилагается).</w:t>
      </w:r>
    </w:p>
    <w:p w:rsidR="00F34B88" w:rsidRPr="00F34B88" w:rsidRDefault="00385E7B" w:rsidP="00385E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F34B88" w:rsidRPr="00F34B88">
        <w:rPr>
          <w:sz w:val="28"/>
          <w:szCs w:val="28"/>
        </w:rPr>
        <w:t>Опубликовать настоящее постановление на официальном сайте  администрации городского округа Зарайск Московской области.</w:t>
      </w:r>
    </w:p>
    <w:p w:rsidR="00D8422C" w:rsidRDefault="00D8422C" w:rsidP="00F34B88">
      <w:pPr>
        <w:jc w:val="both"/>
        <w:rPr>
          <w:sz w:val="27"/>
          <w:szCs w:val="28"/>
        </w:rPr>
      </w:pPr>
    </w:p>
    <w:p w:rsidR="00D8422C" w:rsidRDefault="00D8422C" w:rsidP="00F34B88">
      <w:pPr>
        <w:jc w:val="both"/>
        <w:rPr>
          <w:sz w:val="27"/>
          <w:szCs w:val="28"/>
        </w:rPr>
      </w:pPr>
    </w:p>
    <w:p w:rsidR="00F34B88" w:rsidRDefault="00F34B88" w:rsidP="00F34B88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Глава городского округа В.А. Петрущенко    </w:t>
      </w:r>
    </w:p>
    <w:p w:rsidR="001746A2" w:rsidRDefault="001746A2" w:rsidP="00F34B88">
      <w:pPr>
        <w:jc w:val="both"/>
        <w:rPr>
          <w:sz w:val="27"/>
          <w:szCs w:val="28"/>
        </w:rPr>
      </w:pPr>
    </w:p>
    <w:p w:rsidR="001746A2" w:rsidRPr="00EE10A6" w:rsidRDefault="001746A2" w:rsidP="00F34B88">
      <w:pPr>
        <w:jc w:val="both"/>
        <w:rPr>
          <w:sz w:val="27"/>
          <w:szCs w:val="28"/>
        </w:rPr>
      </w:pPr>
      <w:bookmarkStart w:id="0" w:name="_GoBack"/>
      <w:bookmarkEnd w:id="0"/>
    </w:p>
    <w:p w:rsidR="0002263C" w:rsidRDefault="0002263C" w:rsidP="00D25C0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</w:r>
      <w:r w:rsidR="007E2C87">
        <w:tab/>
        <w:t>от 28.03.2019 № 478</w:t>
      </w:r>
      <w:r>
        <w:t>/3</w:t>
      </w:r>
    </w:p>
    <w:p w:rsidR="0002263C" w:rsidRDefault="0002263C" w:rsidP="00D25C02">
      <w:pPr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88"/>
      <w:bookmarkEnd w:id="1"/>
      <w:r>
        <w:rPr>
          <w:b/>
        </w:rPr>
        <w:t xml:space="preserve">Паспорт муниципальной программы «Содержание и развитие инженерной инфраструктуры и </w:t>
      </w:r>
      <w:proofErr w:type="spellStart"/>
      <w:r>
        <w:rPr>
          <w:b/>
        </w:rPr>
        <w:t>энергоэффективности</w:t>
      </w:r>
      <w:proofErr w:type="spellEnd"/>
      <w:r>
        <w:rPr>
          <w:b/>
        </w:rPr>
        <w:t xml:space="preserve">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городского округа Зарайск Московской области»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срок 2018-2022 годы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ЖКХ </w:t>
            </w:r>
            <w:proofErr w:type="spellStart"/>
            <w:r>
              <w:rPr>
                <w:rFonts w:ascii="Times New Roman" w:hAnsi="Times New Roman" w:cs="Times New Roman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градостроительной деятельности Голованов М.В.</w:t>
            </w:r>
          </w:p>
        </w:tc>
      </w:tr>
      <w:tr w:rsidR="00CF3F14" w:rsidTr="00CF3F14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программы  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CF3F14" w:rsidRDefault="00CF3F14">
            <w:pPr>
              <w:jc w:val="both"/>
            </w:pPr>
            <w: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F3F14" w:rsidRDefault="00CF3F14">
            <w:pPr>
              <w:jc w:val="both"/>
            </w:pPr>
            <w: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 w:rsidP="00CF3F14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«Чистая вода» </w:t>
            </w:r>
          </w:p>
          <w:p w:rsidR="00CF3F14" w:rsidRDefault="00CF3F14" w:rsidP="00CF3F14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«Очистка сточных вод»</w:t>
            </w:r>
          </w:p>
          <w:p w:rsidR="00CF3F14" w:rsidRDefault="00CF3F14" w:rsidP="00CF3F14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«Создание условий для обеспечения качественными жилищно-коммунальными услугами»</w:t>
            </w:r>
          </w:p>
          <w:p w:rsidR="00CF3F14" w:rsidRDefault="00CF3F14" w:rsidP="00CF3F14">
            <w:pPr>
              <w:pStyle w:val="af1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«Энергосбережение и повышение энергетической эффективности»</w:t>
            </w:r>
          </w:p>
          <w:p w:rsidR="00CF3F14" w:rsidRDefault="00CF3F14" w:rsidP="00CF3F14">
            <w:pPr>
              <w:pStyle w:val="ConsPlusCell"/>
              <w:numPr>
                <w:ilvl w:val="0"/>
                <w:numId w:val="36"/>
              </w:numPr>
              <w:ind w:left="409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«Развитие газификации»</w:t>
            </w:r>
          </w:p>
        </w:tc>
      </w:tr>
      <w:tr w:rsidR="00CF3F14" w:rsidTr="00CF3F14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F3F14" w:rsidTr="00CF3F14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67 940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1 068 580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188 336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68 086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F14" w:rsidTr="00CF3F14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 по годам: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68086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 Общая характеристика сферы реализации муниципальной, в том числе основных проблем в указанной сфере, инерционный прогноз её развития.</w:t>
      </w:r>
      <w:proofErr w:type="gramEnd"/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Высокая энергоемкость организаций и предприятий в этом может стать причиной </w:t>
      </w:r>
      <w:proofErr w:type="gramStart"/>
      <w:r>
        <w:t>снижения темпов роста экономики муниципального образования  городского округа</w:t>
      </w:r>
      <w:proofErr w:type="gramEnd"/>
      <w:r>
        <w:t xml:space="preserve"> Зарайск Московской области и налоговых поступлений в бюджеты всех уровней.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Основными целями Программы являются: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газификация населенных пунктов городского округа Зарайск.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Прогноз развития соответствующей сферы реализации муниципальной </w:t>
      </w:r>
      <w:proofErr w:type="gramStart"/>
      <w:r>
        <w:rPr>
          <w:b/>
          <w:bCs/>
        </w:rPr>
        <w:t>программы  с</w:t>
      </w:r>
      <w:proofErr w:type="gramEnd"/>
      <w:r>
        <w:rPr>
          <w:b/>
          <w:bCs/>
        </w:rPr>
        <w:t xml:space="preserve">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В ходе реализации Программы планируется достичь следующих результатов: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 xml:space="preserve">увеличение доли сточных вод, очищенных до нормативных значений, в общем объеме сточных вод, пропущенных через очистные </w:t>
      </w:r>
      <w:r>
        <w:lastRenderedPageBreak/>
        <w:t>сооружения;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увеличить количество созданных и восстановленных объектов коммунальной инфраструктуры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снижения относительных затрат местного бюджета на оплату коммунальных ресурсов;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CF3F14" w:rsidRDefault="00CF3F14" w:rsidP="00CF3F14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</w:pPr>
      <w:r>
        <w:t>газификация населенных пунктов городского округа Зарайск.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Реализация программных мероприятий даст дополнительные эффекты в виде: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- снижению количества энергоёмких объектов жилищно-коммунального хозяйства;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- подготовки специалистов по внедрению и эксплуатации энергосберегающих систем и </w:t>
      </w:r>
      <w:proofErr w:type="spellStart"/>
      <w:r>
        <w:t>энергоэффективного</w:t>
      </w:r>
      <w:proofErr w:type="spellEnd"/>
      <w:r>
        <w:t xml:space="preserve"> оборудования;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- внедрения в строительство современных </w:t>
      </w:r>
      <w:proofErr w:type="spellStart"/>
      <w:r>
        <w:t>энергоэффективных</w:t>
      </w:r>
      <w:proofErr w:type="spellEnd"/>
      <w:r>
        <w:t xml:space="preserve"> решений на стадии проектирования; применения </w:t>
      </w:r>
      <w:proofErr w:type="spellStart"/>
      <w:r>
        <w:t>энергоэффективных</w:t>
      </w:r>
      <w:proofErr w:type="spellEnd"/>
      <w:r>
        <w:t xml:space="preserve"> строительных материалов, технологий и конструкций, системы экспертизы энергосбережения.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i/>
        </w:rPr>
      </w:pPr>
      <w: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</w:rPr>
        <w:t>III.  Перечень подпрограмм и краткое описание подпрограмм муниципальной программы.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Программа сформирована из четырех Подпрограмм:</w:t>
      </w: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</w:pPr>
      <w:r>
        <w:t>подпрограмма «Чистая вода».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sz w:val="10"/>
          <w:szCs w:val="16"/>
        </w:rPr>
      </w:pP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t>подпрограмма «Очистка сточных вод»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</w:t>
      </w:r>
      <w:proofErr w:type="spellStart"/>
      <w:r>
        <w:t>энергоэффективности</w:t>
      </w:r>
      <w:proofErr w:type="spellEnd"/>
      <w: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>
        <w:t>снизить число аварий</w:t>
      </w:r>
      <w:proofErr w:type="gramEnd"/>
      <w:r>
        <w:t xml:space="preserve">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</w:t>
      </w:r>
      <w:r>
        <w:lastRenderedPageBreak/>
        <w:t>коммунальных услуг.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sz w:val="10"/>
          <w:szCs w:val="16"/>
        </w:rPr>
      </w:pP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t>подпрограмма «Создание условий для обеспечения качественными жилищно-коммунальными услугами»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Подпрограмма </w:t>
      </w:r>
      <w:r>
        <w:rPr>
          <w:lang w:val="en-US"/>
        </w:rPr>
        <w:t>III</w:t>
      </w:r>
      <w: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sz w:val="10"/>
          <w:szCs w:val="16"/>
        </w:rPr>
      </w:pP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t>подпрограмма «Энергосбережение и повышение энергетической эффективности»</w:t>
      </w:r>
    </w:p>
    <w:p w:rsidR="00CF3F14" w:rsidRDefault="00CF3F14" w:rsidP="00CF3F14">
      <w:r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CF3F14" w:rsidRDefault="00CF3F14" w:rsidP="00CF3F14">
      <w: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CF3F14" w:rsidRDefault="00CF3F14" w:rsidP="00CF3F14">
      <w: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CF3F14" w:rsidRDefault="00CF3F14" w:rsidP="00CF3F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</w:pPr>
      <w:r>
        <w:rPr>
          <w:bCs/>
        </w:rPr>
        <w:t>подпрограмма «Развитие газификации»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proofErr w:type="gramStart"/>
      <w: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Подпрограммы муниципальной программы </w:t>
      </w:r>
      <w:r>
        <w:rPr>
          <w:bCs/>
        </w:rPr>
        <w:t xml:space="preserve">«Содержание и развитие инженерной инфраструктуры и </w:t>
      </w:r>
      <w:proofErr w:type="spellStart"/>
      <w:r>
        <w:rPr>
          <w:bCs/>
        </w:rPr>
        <w:t>энергоэффективности</w:t>
      </w:r>
      <w:proofErr w:type="spellEnd"/>
      <w:r>
        <w:rPr>
          <w:bCs/>
        </w:rPr>
        <w:t xml:space="preserve">»» на срок 2018-2022 годы охватывают вес спектр проблем, для решения которых и направлены </w:t>
      </w:r>
      <w:r>
        <w:t>реализация целей настоящей муниципальной программы.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426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Характеристика основных мероприятий муниципальной программы.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</w:t>
      </w:r>
      <w:proofErr w:type="spellStart"/>
      <w:r>
        <w:t>энергоэффективности</w:t>
      </w:r>
      <w:proofErr w:type="spellEnd"/>
      <w:r>
        <w:t xml:space="preserve"> во всех отраслях организаций и предприятий, расположенных на территории городского округа Зарайск Московской области.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1.</w:t>
      </w:r>
      <w: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по строительству, реконструкции, капитальному ремонту канализационных коллекторов;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 xml:space="preserve">по строительству, реконструкции, капитальному ремонту, приобретение, монтаж и ввод в эксплуатацию объектов коммунальной </w:t>
      </w:r>
      <w:r>
        <w:lastRenderedPageBreak/>
        <w:t>инфраструктуры;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по организации учета энергетических ресурсов в бюджетной сфере и жилищном фонде;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по повышению энергетической эффективности в бюджетной сфере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строительство газопроводов в населенных пунктах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создание условий для обеспечения газоснабжения земельных участков под размещение инвестиционных проектов на территории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развитие систем газоснабжения городского округа Зарайск Московской области.</w:t>
      </w:r>
    </w:p>
    <w:p w:rsidR="00CF3F14" w:rsidRDefault="00CF3F14" w:rsidP="00CF3F14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</w:pPr>
      <w:r>
        <w:t>газификация муниципальных жилых домов (квартир).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Наряду с этим предполагается активное применение </w:t>
      </w:r>
      <w:proofErr w:type="spellStart"/>
      <w:r>
        <w:t>энергосервисных</w:t>
      </w:r>
      <w:proofErr w:type="spellEnd"/>
      <w: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Методика расчета значений показателей реализации муниципальной программы (подпрограммы)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1.Увеличение доли населения, обеспеченного доброкачественной питьевой водой из централизованных источников водоснабжения, %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Алгоритм определения значения целевого показателя: рассчитывается как отношение количество населения, обеспеченного доброкачественной питьевой водой из централизованных источников водоснабжения, подтвержденных положительными  актами исследования питьевой воды к общему количеству населения обеспеченного питьевой водой из централизованных источников водоснабжения;</w:t>
      </w:r>
      <w:proofErr w:type="gramEnd"/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метод вычисления по исходным данным.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 Количество созданных и восстановленных ВЗУ, ВНС и станций водоподготовки, ед.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 рассчитывается как: количество созданных и восстановленных ВЗУ, ВНС и станций очистки на территории муниципального образования за отчетный период.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Источник данных: метод вычисления по исходным данным </w:t>
      </w:r>
      <w:proofErr w:type="spellStart"/>
      <w:r>
        <w:t>ресурсоснабжающей</w:t>
      </w:r>
      <w:proofErr w:type="spellEnd"/>
      <w:r>
        <w:t xml:space="preserve"> организации, акт ввода в эксплуатацию объекта.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 Увеличение доли сточных вод, очищенных до нормативных значений, в общем объеме сточных вод, пропущенных через очистные сооружения, %.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 рассчитывается как: отношение количество сточных вод, очищенных до нормативных значений к общему объему сточных вод, пропущенных через очистные сооружения.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Источник данных: метод вычисления по исходным данным </w:t>
      </w:r>
      <w:proofErr w:type="spellStart"/>
      <w:r>
        <w:t>ресурсоснабжающей</w:t>
      </w:r>
      <w:proofErr w:type="spellEnd"/>
      <w:r>
        <w:t xml:space="preserve"> организации, отчет формы 1-канализация.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4. Количество построенных, реконструированных, отремонтированных коллекторов (участков), КНС, ед.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Алгоритм определения значения целевого показателя: рассчитывается как количество построенных, реконструированных, отремонтированных </w:t>
      </w:r>
      <w:r>
        <w:lastRenderedPageBreak/>
        <w:t>коллекторов (участков), КНС суммарной пропускной способностью на территории муниципального образования за отчетный период.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Источник данных: метод вычисления по исходным данным </w:t>
      </w:r>
      <w:proofErr w:type="spellStart"/>
      <w:r>
        <w:t>ресурсоснабжающей</w:t>
      </w:r>
      <w:proofErr w:type="spellEnd"/>
      <w:r>
        <w:t xml:space="preserve"> организации, акт ввода в эксплуатацию объекта.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5. Количество созданных и восстановленных объектов коммунальной инфраструктуры, ед.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количество созданных и восстановленных объектов коммунальной инфраструктуры на территории муниципального образования за отчетный период.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Источник данных: метод вычисления по исходным данным </w:t>
      </w:r>
      <w:proofErr w:type="spellStart"/>
      <w:r>
        <w:t>ресурсоснабжающей</w:t>
      </w:r>
      <w:proofErr w:type="spellEnd"/>
      <w:r>
        <w:t xml:space="preserve"> организации, акт ввода в эксплуатацию объекта.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 Уровень готовности объектов жилищно-коммунального хозяйства г. о. Зарайск Московской области к осенне-зимнему периоду, процент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Определяется по формулам: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6.1. ОЗП</w:t>
      </w:r>
      <w:r>
        <w:rPr>
          <w:vertAlign w:val="subscript"/>
        </w:rPr>
        <w:t>2-3</w:t>
      </w:r>
      <w:r>
        <w:t xml:space="preserve"> = 100×(ФВ/ПП)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где ОЗП</w:t>
      </w:r>
      <w:r>
        <w:rPr>
          <w:vertAlign w:val="subscript"/>
        </w:rPr>
        <w:t>2-3</w:t>
      </w:r>
      <w:r>
        <w:t xml:space="preserve"> - оценка подготовки к отопительному периоду по итогам 2 и 3 квартала;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6.2. ОЗП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>- оценка подготовки к отопительному периоду по итогам 4 квартала и года.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Определяется: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u w:val="single"/>
        </w:rPr>
      </w:pPr>
      <w:r>
        <w:t>1</w:t>
      </w:r>
      <w:r>
        <w:rPr>
          <w:u w:val="single"/>
        </w:rPr>
        <w:t>) Для городского округа.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ОЗП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= 10 баллов, при получении городским округом от </w:t>
      </w:r>
      <w:proofErr w:type="spellStart"/>
      <w:r>
        <w:t>Ростехнадзора</w:t>
      </w:r>
      <w:proofErr w:type="spellEnd"/>
      <w:r>
        <w:t xml:space="preserve"> по результату проверки паспорта готовности к отопительному периоду;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ОЗП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= 2,5 балла при получении городским округом от </w:t>
      </w:r>
      <w:proofErr w:type="spellStart"/>
      <w:r>
        <w:t>Ростехнадзора</w:t>
      </w:r>
      <w:proofErr w:type="spellEnd"/>
      <w:r>
        <w:t xml:space="preserve"> по результату проверки акта готовности к отопительному периоду;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ОЗП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= 0 баллов при получении городским округом от </w:t>
      </w:r>
      <w:proofErr w:type="spellStart"/>
      <w:r>
        <w:t>Ростехнадзора</w:t>
      </w:r>
      <w:proofErr w:type="spellEnd"/>
      <w:r>
        <w:t xml:space="preserve"> по результату проверки акта неготовности к отопительному периоду, либо непредставления документов и объектов к проверке.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%.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Значение показателя формируется на основании ежеквартальной отчетности муниципальных образований в Конструкторе форм в ГАСУ по итогам подготовки к отопительному периоду.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7.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рассчитывается как отношение количества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к общему количеству зданий, строений, сооружений органов местного самоуправления и муниципальных учреждений.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Источник данных: отчетные формы 1-ПУ (ЖКХ)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8. Бережливый учет </w:t>
      </w:r>
      <w:r>
        <w:rPr>
          <w:bCs/>
        </w:rPr>
        <w:t>- Оснащенность многоквартирных домов приборами учета ресурсов,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 xml:space="preserve">Алгоритм определения значения целевого показателя: рассчитывается как: </w:t>
      </w:r>
      <w:proofErr w:type="spellStart"/>
      <w:r>
        <w:rPr>
          <w:bCs/>
        </w:rPr>
        <w:t>Опу</w:t>
      </w:r>
      <w:proofErr w:type="spellEnd"/>
      <w:r>
        <w:rPr>
          <w:bCs/>
        </w:rPr>
        <w:t xml:space="preserve"> = (</w:t>
      </w:r>
      <w:proofErr w:type="spellStart"/>
      <w:r>
        <w:rPr>
          <w:bCs/>
        </w:rPr>
        <w:t>Кпу</w:t>
      </w:r>
      <w:proofErr w:type="gramStart"/>
      <w:r>
        <w:rPr>
          <w:bCs/>
        </w:rPr>
        <w:t>.х</w:t>
      </w:r>
      <w:proofErr w:type="gramEnd"/>
      <w:r>
        <w:rPr>
          <w:bCs/>
        </w:rPr>
        <w:t>вс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Кмкд.хвс</w:t>
      </w:r>
      <w:proofErr w:type="spellEnd"/>
      <w:r>
        <w:rPr>
          <w:bCs/>
        </w:rPr>
        <w:t xml:space="preserve"> + </w:t>
      </w:r>
      <w:proofErr w:type="spellStart"/>
      <w:r>
        <w:rPr>
          <w:bCs/>
        </w:rPr>
        <w:t>Кпу.гвс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Кмкд.гвс</w:t>
      </w:r>
      <w:proofErr w:type="spellEnd"/>
      <w:r>
        <w:rPr>
          <w:bCs/>
        </w:rPr>
        <w:t xml:space="preserve"> + </w:t>
      </w:r>
      <w:proofErr w:type="spellStart"/>
      <w:r>
        <w:rPr>
          <w:bCs/>
        </w:rPr>
        <w:t>Кпу.тэ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Кмкд.тэ</w:t>
      </w:r>
      <w:proofErr w:type="spellEnd"/>
      <w:r>
        <w:rPr>
          <w:bCs/>
        </w:rPr>
        <w:t xml:space="preserve"> + </w:t>
      </w:r>
      <w:proofErr w:type="spellStart"/>
      <w:r>
        <w:rPr>
          <w:bCs/>
        </w:rPr>
        <w:t>Кпу.ээ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Кмкд.ээ</w:t>
      </w:r>
      <w:proofErr w:type="spellEnd"/>
      <w:r>
        <w:rPr>
          <w:bCs/>
        </w:rPr>
        <w:t>) /4 x 100%,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где: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Опу</w:t>
      </w:r>
      <w:proofErr w:type="spellEnd"/>
      <w:r>
        <w:rPr>
          <w:bCs/>
        </w:rPr>
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Кпу</w:t>
      </w:r>
      <w:proofErr w:type="gramStart"/>
      <w:r>
        <w:rPr>
          <w:bCs/>
        </w:rPr>
        <w:t>.х</w:t>
      </w:r>
      <w:proofErr w:type="gramEnd"/>
      <w:r>
        <w:rPr>
          <w:bCs/>
        </w:rPr>
        <w:t>вс</w:t>
      </w:r>
      <w:proofErr w:type="spellEnd"/>
      <w:r>
        <w:rPr>
          <w:bCs/>
        </w:rPr>
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Кмкд</w:t>
      </w:r>
      <w:proofErr w:type="gramStart"/>
      <w:r>
        <w:rPr>
          <w:bCs/>
        </w:rPr>
        <w:t>.х</w:t>
      </w:r>
      <w:proofErr w:type="gramEnd"/>
      <w:r>
        <w:rPr>
          <w:bCs/>
        </w:rPr>
        <w:t>вс</w:t>
      </w:r>
      <w:proofErr w:type="spellEnd"/>
      <w:r>
        <w:rPr>
          <w:bCs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Кпу</w:t>
      </w:r>
      <w:proofErr w:type="gramStart"/>
      <w:r>
        <w:rPr>
          <w:bCs/>
        </w:rPr>
        <w:t>.г</w:t>
      </w:r>
      <w:proofErr w:type="gramEnd"/>
      <w:r>
        <w:rPr>
          <w:bCs/>
        </w:rPr>
        <w:t>вс</w:t>
      </w:r>
      <w:proofErr w:type="spellEnd"/>
      <w:r>
        <w:rPr>
          <w:bCs/>
        </w:rPr>
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Кмкд</w:t>
      </w:r>
      <w:proofErr w:type="gramStart"/>
      <w:r>
        <w:rPr>
          <w:bCs/>
        </w:rPr>
        <w:t>.г</w:t>
      </w:r>
      <w:proofErr w:type="gramEnd"/>
      <w:r>
        <w:rPr>
          <w:bCs/>
        </w:rPr>
        <w:t>вс</w:t>
      </w:r>
      <w:proofErr w:type="spellEnd"/>
      <w:r>
        <w:rPr>
          <w:bCs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Кпу</w:t>
      </w:r>
      <w:proofErr w:type="gramStart"/>
      <w:r>
        <w:rPr>
          <w:bCs/>
        </w:rPr>
        <w:t>.т</w:t>
      </w:r>
      <w:proofErr w:type="gramEnd"/>
      <w:r>
        <w:rPr>
          <w:bCs/>
        </w:rPr>
        <w:t>э</w:t>
      </w:r>
      <w:proofErr w:type="spellEnd"/>
      <w:r>
        <w:rPr>
          <w:bCs/>
        </w:rPr>
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Кмкд</w:t>
      </w:r>
      <w:proofErr w:type="gramStart"/>
      <w:r>
        <w:rPr>
          <w:bCs/>
        </w:rPr>
        <w:t>.т</w:t>
      </w:r>
      <w:proofErr w:type="gramEnd"/>
      <w:r>
        <w:rPr>
          <w:bCs/>
        </w:rPr>
        <w:t>э</w:t>
      </w:r>
      <w:proofErr w:type="spellEnd"/>
      <w:r>
        <w:rPr>
          <w:bCs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>
        <w:rPr>
          <w:bCs/>
        </w:rPr>
        <w:t>Кпу</w:t>
      </w:r>
      <w:proofErr w:type="gramStart"/>
      <w:r>
        <w:rPr>
          <w:bCs/>
        </w:rPr>
        <w:t>.э</w:t>
      </w:r>
      <w:proofErr w:type="gramEnd"/>
      <w:r>
        <w:rPr>
          <w:bCs/>
        </w:rPr>
        <w:t>э</w:t>
      </w:r>
      <w:proofErr w:type="spellEnd"/>
      <w:r>
        <w:rPr>
          <w:bCs/>
        </w:rPr>
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spellStart"/>
      <w:r>
        <w:rPr>
          <w:bCs/>
        </w:rPr>
        <w:t>Кмкд</w:t>
      </w:r>
      <w:proofErr w:type="gramStart"/>
      <w:r>
        <w:rPr>
          <w:bCs/>
        </w:rPr>
        <w:t>.э</w:t>
      </w:r>
      <w:proofErr w:type="gramEnd"/>
      <w:r>
        <w:rPr>
          <w:bCs/>
        </w:rPr>
        <w:t>э</w:t>
      </w:r>
      <w:proofErr w:type="spellEnd"/>
      <w:r>
        <w:rPr>
          <w:bCs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 xml:space="preserve">Источник данных: </w:t>
      </w:r>
      <w:r>
        <w:rPr>
          <w:bCs/>
        </w:rPr>
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9. Доля зданий, строений, сооружений муниципальной собственности, соответствующих нормальному уровню энергетической эффективности и выше (А, B, C, D).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Алгоритм определения значения целевого показателя: определяется как уровень энергетической эффективности зданий, строений, сооружений муниципальной собственности расположенных на территории муниципального образования.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измерения: процент.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модуль «Информация об энергосбережении и повышении энергетической эффективности», типовой региональный сегмент ГАС «Управление».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10. 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При расчете значения  показателя  применяются формула: Соотношение количества газифицированных сельских населенных  пунктов </w:t>
      </w:r>
      <w:r>
        <w:lastRenderedPageBreak/>
        <w:t>численностью свыше 100 человек к  общему количеству сельских населенных пунктов городского округа Зарайск численностью свыше 100 человек.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Единица измерения: процент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Источник данных: сведения ГУП МО «</w:t>
      </w:r>
      <w:proofErr w:type="spellStart"/>
      <w:r>
        <w:t>Мособлгаз</w:t>
      </w:r>
      <w:proofErr w:type="spellEnd"/>
      <w:r>
        <w:t xml:space="preserve">» в рамках реализации программы Правительства Московской области «Газификация сельских населенных пунктов в Московской области до </w:t>
      </w: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.» и отчет соответствующего подразделения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11. 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газоснабжения,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Единицы измерения единиц: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При расчете значения  показателя: применяются сведения соответствующего подразделения администрации городского округа Зарайск. 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Порядок взаимодействия ответственного за выполнения мероприятия подпрограммы с муниципальным заказчиком муниципальной программы (подпрограммы).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  <w:r>
        <w:t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04.12.2017г. № 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Состав, форма и сроки представления отчетности о ходе реализации мероприятий муниципального программы (подпрограммы).</w:t>
      </w:r>
    </w:p>
    <w:p w:rsidR="00CF3F14" w:rsidRDefault="00CF3F14" w:rsidP="00CF3F14">
      <w:proofErr w:type="gramStart"/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29.12.2017г. №2331</w:t>
      </w:r>
      <w:proofErr w:type="gramEnd"/>
      <w: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F3F14" w:rsidRDefault="00CF3F14" w:rsidP="00CF3F14"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«Содержание и развитие инженерной инфраструктуры и </w:t>
      </w:r>
      <w:proofErr w:type="spellStart"/>
      <w:r>
        <w:t>энергоэффективности</w:t>
      </w:r>
      <w:proofErr w:type="spellEnd"/>
      <w:r>
        <w:t xml:space="preserve"> городского округа Зарайск Московской области» 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50"/>
        <w:gridCol w:w="1135"/>
        <w:gridCol w:w="850"/>
        <w:gridCol w:w="1115"/>
        <w:gridCol w:w="1436"/>
        <w:gridCol w:w="1415"/>
        <w:gridCol w:w="1422"/>
        <w:gridCol w:w="1294"/>
        <w:gridCol w:w="1256"/>
        <w:gridCol w:w="1985"/>
      </w:tblGrid>
      <w:tr w:rsidR="00CF3F14" w:rsidTr="00CF3F14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№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Тип показателя*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Базовое значение на начало реализации подпрограммы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Планируемое значение по годам реализации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Номер основного мероприятия в перечне мероприятий подпрограммы</w:t>
            </w:r>
          </w:p>
        </w:tc>
      </w:tr>
      <w:tr w:rsidR="00CF3F14" w:rsidTr="00CF3F1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1 </w:t>
            </w:r>
            <w:r>
              <w:rPr>
                <w:bCs/>
              </w:rPr>
              <w:t>«Чистая вода»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Макропоказатель.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приоритетный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1.2.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Cs/>
                <w:lang w:eastAsia="en-US"/>
              </w:rPr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2 </w:t>
            </w:r>
            <w:r>
              <w:rPr>
                <w:bCs/>
              </w:rPr>
              <w:t>«Очистка сточных вод»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2.1.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lang w:eastAsia="en-US"/>
              </w:rPr>
            </w:pPr>
            <w:r>
              <w:t>Макропоказатель.</w:t>
            </w:r>
          </w:p>
          <w:p w:rsidR="00CF3F14" w:rsidRDefault="00CF3F14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Увеличение доли сточных </w:t>
            </w:r>
            <w:r>
              <w:lastRenderedPageBreak/>
              <w:t>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показатель </w:t>
            </w:r>
            <w:r>
              <w:lastRenderedPageBreak/>
              <w:t>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построенных, реконструированных, отремонтированных коллекторов (участков), КНС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2.Строительство, реконструкция, капитальный ремонт канализационных коллекторов, (КНС) на территории городского округа 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3 </w:t>
            </w:r>
            <w:r>
              <w:rPr>
                <w:bCs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Уровень готовности объектов жилищно-коммунального хозяйства г. о. Зарайск Московской области к осенне-зимнему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приоритетный </w:t>
            </w:r>
            <w:proofErr w:type="gramStart"/>
            <w:r>
              <w:t>показ-</w:t>
            </w:r>
            <w:proofErr w:type="spellStart"/>
            <w:r>
              <w:t>атель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</w:t>
            </w:r>
            <w:r>
              <w:rPr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Подпрограмма 4</w:t>
            </w:r>
            <w:r>
              <w:rPr>
                <w:bCs/>
              </w:rPr>
              <w:t>«Энергосбережение и повышение энергетической эффективности»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приоритетный </w:t>
            </w:r>
            <w:proofErr w:type="gramStart"/>
            <w:r>
              <w:t>показ-</w:t>
            </w:r>
            <w:proofErr w:type="spellStart"/>
            <w:r>
              <w:t>атель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1.Организация учета энергетических ресурсов в бюджетной сфере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приоритетный </w:t>
            </w:r>
            <w:proofErr w:type="gramStart"/>
            <w:r>
              <w:t>показ-</w:t>
            </w:r>
            <w:proofErr w:type="spellStart"/>
            <w:r>
              <w:t>атель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20,27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20,18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20,18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2.Организация учета энергетических ресурсов в жилищном фонде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приоритетный </w:t>
            </w:r>
            <w:proofErr w:type="gramStart"/>
            <w:r>
              <w:t>показ-</w:t>
            </w:r>
            <w:proofErr w:type="spellStart"/>
            <w:r>
              <w:t>атель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18,07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18,07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21,69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28,92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3.Повышение энергетической эффективности в бюджетной сфере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5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1.Строительство газопроводов в населенных пунктах городского округа Зарайск</w:t>
            </w:r>
          </w:p>
        </w:tc>
      </w:tr>
      <w:tr w:rsidR="00CF3F14" w:rsidTr="00CF3F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земельных участков под размещение инвестиционных проектов на территории Московской </w:t>
            </w:r>
            <w:r>
              <w:lastRenderedPageBreak/>
              <w:t>области, для которых созданы условия для обеспечения развития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показатель муниципальной </w:t>
            </w:r>
            <w:r>
              <w:lastRenderedPageBreak/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2.Созданий условий для обеспечения газоснабжения </w:t>
            </w:r>
            <w:r>
              <w:lastRenderedPageBreak/>
              <w:t>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</w:tr>
    </w:tbl>
    <w:p w:rsidR="00CF3F14" w:rsidRDefault="00CF3F14" w:rsidP="00CF3F14">
      <w:pPr>
        <w:rPr>
          <w:sz w:val="16"/>
          <w:szCs w:val="16"/>
          <w:lang w:eastAsia="en-US"/>
        </w:rPr>
      </w:pPr>
      <w:r>
        <w:rPr>
          <w:sz w:val="16"/>
          <w:szCs w:val="16"/>
        </w:rPr>
        <w:lastRenderedPageBreak/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к программе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bookmarkStart w:id="3" w:name="Par335"/>
      <w:bookmarkEnd w:id="3"/>
      <w:r>
        <w:t xml:space="preserve">Паспорт подпрограммы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«Чистая вода»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276"/>
        <w:gridCol w:w="1136"/>
        <w:gridCol w:w="1135"/>
        <w:gridCol w:w="1276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подпрограммы по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14" w:rsidTr="00CF3F14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35200,0</w:t>
            </w:r>
          </w:p>
        </w:tc>
      </w:tr>
      <w:tr w:rsidR="00CF3F14" w:rsidTr="00CF3F14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3F14" w:rsidTr="00CF3F14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3F14" w:rsidTr="00CF3F14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3F14" w:rsidTr="00CF3F14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35200,0</w:t>
            </w:r>
          </w:p>
        </w:tc>
      </w:tr>
      <w:tr w:rsidR="00CF3F14" w:rsidTr="00CF3F14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F3F14" w:rsidRDefault="00CF3F14" w:rsidP="00CF3F14">
      <w:pPr>
        <w:jc w:val="center"/>
        <w:rPr>
          <w:b/>
          <w:bCs/>
          <w:sz w:val="22"/>
          <w:szCs w:val="22"/>
        </w:rPr>
      </w:pPr>
    </w:p>
    <w:p w:rsidR="00CF3F14" w:rsidRDefault="00CF3F14" w:rsidP="00CF3F14">
      <w:pPr>
        <w:rPr>
          <w:b/>
          <w:bCs/>
        </w:rPr>
        <w:sectPr w:rsidR="00CF3F14">
          <w:headerReference w:type="even" r:id="rId9"/>
          <w:headerReference w:type="default" r:id="rId10"/>
          <w:pgSz w:w="16840" w:h="11907" w:orient="landscape"/>
          <w:pgMar w:top="454" w:right="680" w:bottom="170" w:left="709" w:header="720" w:footer="454" w:gutter="0"/>
          <w:cols w:space="720"/>
        </w:sectPr>
      </w:pPr>
    </w:p>
    <w:p w:rsidR="00CF3F14" w:rsidRDefault="00CF3F14" w:rsidP="00CF3F14">
      <w:pPr>
        <w:pStyle w:val="af1"/>
        <w:numPr>
          <w:ilvl w:val="0"/>
          <w:numId w:val="40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Характеристика проблем, решаемые посредством мероприятий подпрограммы.</w:t>
      </w:r>
    </w:p>
    <w:p w:rsidR="00CF3F14" w:rsidRDefault="00CF3F14" w:rsidP="00CF3F14">
      <w:pPr>
        <w:pStyle w:val="af1"/>
        <w:rPr>
          <w:rFonts w:ascii="Times New Roman" w:hAnsi="Times New Roman"/>
          <w:b/>
          <w:bCs/>
        </w:rPr>
      </w:pP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Вода, добываемая водозаборными скважинами из подземных месторождений не в полной мере отвечает</w:t>
      </w:r>
      <w:proofErr w:type="gramEnd"/>
      <w:r>
        <w:rPr>
          <w:rFonts w:ascii="Times New Roman" w:hAnsi="Times New Roman"/>
          <w:bCs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- повысить качество питьевой воды, поставляемой населению из централизованных источников;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Неудовлетворительное качество питьевой воды является другой острой проблемой, характерной для городского округа Зарайск Московской области. </w:t>
      </w:r>
      <w:proofErr w:type="gramStart"/>
      <w:r>
        <w:rPr>
          <w:rFonts w:ascii="Times New Roman" w:hAnsi="Times New Roman"/>
          <w:bCs/>
        </w:rPr>
        <w:t>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  <w:proofErr w:type="gramEnd"/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</w:t>
      </w:r>
      <w:proofErr w:type="gramStart"/>
      <w:r>
        <w:rPr>
          <w:rFonts w:ascii="Times New Roman" w:hAnsi="Times New Roman"/>
          <w:bCs/>
        </w:rPr>
        <w:t>сердечно-сосудистой</w:t>
      </w:r>
      <w:proofErr w:type="gramEnd"/>
      <w:r>
        <w:rPr>
          <w:rFonts w:ascii="Times New Roman" w:hAnsi="Times New Roman"/>
          <w:bCs/>
        </w:rPr>
        <w:t>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 вышеперечисленных проблем осуществляется в рамках выполнения следующего основного мероприятия: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Основное мероприятие «Строительство,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области».</w:t>
      </w:r>
    </w:p>
    <w:p w:rsidR="00CF3F14" w:rsidRDefault="00CF3F14" w:rsidP="00CF3F14">
      <w:pPr>
        <w:pStyle w:val="af1"/>
        <w:ind w:firstLine="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рамках данного основного мероприятия предусмотрено: Строительство и реконструкция 11 объектов водоснабжения ВЗУ</w:t>
      </w:r>
      <w:proofErr w:type="gramStart"/>
      <w:r>
        <w:rPr>
          <w:rFonts w:ascii="Times New Roman" w:hAnsi="Times New Roman"/>
          <w:bCs/>
        </w:rPr>
        <w:t>,В</w:t>
      </w:r>
      <w:proofErr w:type="gramEnd"/>
      <w:r>
        <w:rPr>
          <w:rFonts w:ascii="Times New Roman" w:hAnsi="Times New Roman"/>
          <w:bCs/>
        </w:rPr>
        <w:t>НС и станций водоочистки.</w:t>
      </w:r>
    </w:p>
    <w:p w:rsidR="00CF3F14" w:rsidRDefault="00CF3F14" w:rsidP="00CF3F14">
      <w:pPr>
        <w:pStyle w:val="af1"/>
        <w:ind w:firstLine="414"/>
        <w:jc w:val="both"/>
        <w:rPr>
          <w:rFonts w:ascii="Times New Roman" w:hAnsi="Times New Roman"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CF3F14" w:rsidRDefault="00CF3F14" w:rsidP="00CF3F14">
      <w:pPr>
        <w:ind w:firstLine="567"/>
        <w:jc w:val="both"/>
      </w:pPr>
      <w: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pPr>
        <w:jc w:val="both"/>
      </w:pPr>
      <w:r>
        <w:t>Достижение целей подпрограммы 1 осуществляется посредством мероприятий подпрограммы 1. Перечень мероприятий приведен в приложении № 1 к подпрограмме 1.</w:t>
      </w:r>
    </w:p>
    <w:p w:rsidR="00CF3F14" w:rsidRDefault="00CF3F14" w:rsidP="00CF3F14">
      <w:pPr>
        <w:jc w:val="both"/>
      </w:pPr>
      <w:r>
        <w:br w:type="page"/>
      </w:r>
    </w:p>
    <w:p w:rsidR="00CF3F14" w:rsidRDefault="00CF3F14" w:rsidP="00CF3F14">
      <w:pPr>
        <w:sectPr w:rsidR="00CF3F14">
          <w:pgSz w:w="11907" w:h="16840"/>
          <w:pgMar w:top="680" w:right="425" w:bottom="709" w:left="180" w:header="720" w:footer="455" w:gutter="0"/>
          <w:cols w:space="720"/>
        </w:sect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к подпрограмме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470"/>
      <w:bookmarkEnd w:id="4"/>
      <w:r>
        <w:rPr>
          <w:rFonts w:ascii="Times New Roman" w:hAnsi="Times New Roman" w:cs="Times New Roman"/>
          <w:sz w:val="22"/>
          <w:szCs w:val="22"/>
        </w:rPr>
        <w:t>Перечень мероприятий подпрограммы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«Чистая вода»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628"/>
        <w:gridCol w:w="1203"/>
        <w:gridCol w:w="1348"/>
        <w:gridCol w:w="1418"/>
        <w:gridCol w:w="992"/>
        <w:gridCol w:w="1134"/>
        <w:gridCol w:w="1134"/>
        <w:gridCol w:w="1134"/>
        <w:gridCol w:w="992"/>
        <w:gridCol w:w="992"/>
        <w:gridCol w:w="1559"/>
        <w:gridCol w:w="1417"/>
      </w:tblGrid>
      <w:tr w:rsidR="00CF3F14" w:rsidTr="00CF3F14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r:id="rId11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CF3F14" w:rsidTr="00CF3F14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488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F3F14" w:rsidTr="00CF3F14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CF3F14" w:rsidTr="00CF3F14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92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43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br/>
              <w:t>Строительство и реконструкция объектов водоснабжения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района», администрация г. о. Зарайск </w:t>
            </w:r>
            <w:r>
              <w:rPr>
                <w:sz w:val="20"/>
                <w:szCs w:val="20"/>
              </w:rPr>
              <w:lastRenderedPageBreak/>
              <w:t>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Создано и восстановлено 11 единиц ВЗУ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 xml:space="preserve">НС и станций </w:t>
            </w:r>
            <w:r>
              <w:rPr>
                <w:sz w:val="20"/>
                <w:szCs w:val="20"/>
              </w:rPr>
              <w:lastRenderedPageBreak/>
              <w:t xml:space="preserve">водоочистки </w:t>
            </w:r>
          </w:p>
        </w:tc>
      </w:tr>
      <w:tr w:rsidR="00CF3F14" w:rsidTr="00CF3F14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2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восстановление объектов водоснабжения за счет внебюджетных средств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br w:type="textWrapping" w:clear="all"/>
      </w:r>
      <w:r>
        <w:rPr>
          <w:sz w:val="18"/>
          <w:szCs w:val="18"/>
        </w:rPr>
        <w:br/>
      </w:r>
    </w:p>
    <w:p w:rsidR="00CF3F14" w:rsidRDefault="00CF3F14" w:rsidP="00CF3F1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6" w:name="Par611"/>
      <w:bookmarkEnd w:id="6"/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подпрограмме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объектов строительства (</w:t>
      </w:r>
      <w:r>
        <w:rPr>
          <w:rFonts w:ascii="Times New Roman" w:hAnsi="Times New Roman" w:cs="Times New Roman"/>
          <w:b/>
        </w:rPr>
        <w:t>реконструкции</w:t>
      </w:r>
      <w:r>
        <w:rPr>
          <w:rFonts w:ascii="Times New Roman" w:hAnsi="Times New Roman" w:cs="Times New Roman"/>
        </w:rPr>
        <w:t xml:space="preserve">) муниципальной собственности городского округа Зарайск Московской области, финансирование которых предусмотрено мероприятием 1.1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/>
          <w:bCs/>
        </w:rPr>
        <w:t>«Чистая вода»</w:t>
      </w:r>
      <w:r>
        <w:rPr>
          <w:rFonts w:ascii="Times New Roman" w:hAnsi="Times New Roman" w:cs="Times New Roman"/>
        </w:rPr>
        <w:t>*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(номер, наименование мероприятия)                                          (наименование подпрограммы)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700"/>
        <w:gridCol w:w="1283"/>
        <w:gridCol w:w="1276"/>
        <w:gridCol w:w="992"/>
        <w:gridCol w:w="1000"/>
        <w:gridCol w:w="1410"/>
        <w:gridCol w:w="851"/>
        <w:gridCol w:w="851"/>
        <w:gridCol w:w="850"/>
        <w:gridCol w:w="856"/>
        <w:gridCol w:w="856"/>
        <w:gridCol w:w="850"/>
        <w:gridCol w:w="1277"/>
        <w:gridCol w:w="1561"/>
      </w:tblGrid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7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пос. Зарайский;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1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2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5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- ВЗУ д. </w:t>
            </w:r>
            <w:proofErr w:type="spellStart"/>
            <w:r>
              <w:t>Пронюхлово</w:t>
            </w:r>
            <w:proofErr w:type="spellEnd"/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137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2-ое отд. пос. Зарайский;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4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 - ВЗУ пос. Масловский;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5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- ВЗУ с. </w:t>
            </w:r>
            <w:proofErr w:type="spellStart"/>
            <w:r>
              <w:t>Макеево</w:t>
            </w:r>
            <w:proofErr w:type="spellEnd"/>
            <w:r>
              <w:t>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6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02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  <w:r>
              <w:rPr>
                <w:color w:val="002060"/>
              </w:rPr>
              <w:t xml:space="preserve">- </w:t>
            </w:r>
            <w:r>
              <w:t xml:space="preserve">ВЗУ д. </w:t>
            </w:r>
            <w:proofErr w:type="spellStart"/>
            <w:r>
              <w:t>Летуново</w:t>
            </w:r>
            <w:proofErr w:type="spellEnd"/>
            <w:r>
              <w:t>.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51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 ВЗУ д. Дятлово 3;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8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57 чел. – улучшение качества питьевой </w:t>
            </w:r>
            <w:r>
              <w:rPr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</w:t>
            </w:r>
            <w:r>
              <w:lastRenderedPageBreak/>
              <w:t xml:space="preserve">ния: - ВЗУ д. </w:t>
            </w:r>
            <w:proofErr w:type="spellStart"/>
            <w:r>
              <w:t>Машоново</w:t>
            </w:r>
            <w:proofErr w:type="spellEnd"/>
            <w:r>
              <w:t>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9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 - ВЗУ д. Овечкино;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10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Станция обезжелезивания: - ВЗУ д. Верхнее </w:t>
            </w:r>
            <w:proofErr w:type="spellStart"/>
            <w:r>
              <w:t>Маслово</w:t>
            </w:r>
            <w:proofErr w:type="spellEnd"/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3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11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Станция обезжелезивания:</w:t>
            </w:r>
            <w:r>
              <w:rPr>
                <w:color w:val="002060"/>
              </w:rPr>
              <w:t xml:space="preserve"> - </w:t>
            </w:r>
            <w:r>
              <w:t>ВЗУ д. Саблино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35200,0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16000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16000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***Год начала реализации  соответствующего мероприятия муниципальной программы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pPr>
        <w:sectPr w:rsidR="00CF3F14">
          <w:pgSz w:w="16840" w:h="11907" w:orient="landscape"/>
          <w:pgMar w:top="180" w:right="680" w:bottom="425" w:left="709" w:header="720" w:footer="455" w:gutter="0"/>
          <w:cols w:space="720"/>
        </w:sect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 xml:space="preserve">Паспорт подпрограммы 2  </w:t>
      </w:r>
      <w:r>
        <w:rPr>
          <w:bCs/>
          <w:color w:val="000000"/>
        </w:rPr>
        <w:t xml:space="preserve">«Очистка сточных вод»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135"/>
        <w:gridCol w:w="1277"/>
        <w:gridCol w:w="1135"/>
        <w:gridCol w:w="1276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подпрограммы по 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14" w:rsidTr="00CF3F14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512450,0</w:t>
            </w:r>
          </w:p>
        </w:tc>
      </w:tr>
      <w:tr w:rsidR="00CF3F14" w:rsidTr="00CF3F14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3F14" w:rsidTr="00CF3F14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3F14" w:rsidTr="00CF3F14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3F14" w:rsidTr="00CF3F14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512450,0</w:t>
            </w:r>
          </w:p>
        </w:tc>
      </w:tr>
      <w:tr w:rsidR="00CF3F14" w:rsidTr="00CF3F14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sectPr w:rsidR="00CF3F14">
          <w:pgSz w:w="16840" w:h="11907" w:orient="landscape"/>
          <w:pgMar w:top="180" w:right="538" w:bottom="567" w:left="709" w:header="152" w:footer="0" w:gutter="0"/>
          <w:cols w:space="720"/>
        </w:sect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1. Характеристика проблем, решаемые посредством мероприятий подпрограммы.</w:t>
      </w:r>
    </w:p>
    <w:p w:rsidR="00CF3F14" w:rsidRDefault="00CF3F14" w:rsidP="00CF3F14">
      <w:pPr>
        <w:ind w:firstLine="426"/>
      </w:pPr>
      <w: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CF3F14" w:rsidRDefault="00CF3F14" w:rsidP="00CF3F14">
      <w:pPr>
        <w:ind w:firstLine="426"/>
      </w:pPr>
      <w: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CF3F14" w:rsidRDefault="00CF3F14" w:rsidP="00CF3F14">
      <w:r>
        <w:t>Решение вышеперечисленных проблем осуществляется в рамках выполнения следующих основных мероприятий:</w:t>
      </w:r>
    </w:p>
    <w:p w:rsidR="00CF3F14" w:rsidRDefault="00CF3F14" w:rsidP="00CF3F14">
      <w:pPr>
        <w:ind w:firstLine="426"/>
      </w:pPr>
      <w:r>
        <w:t>Основное мероприятие 1 -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CF3F14" w:rsidRDefault="00CF3F14" w:rsidP="00CF3F14">
      <w:pPr>
        <w:ind w:firstLine="426"/>
      </w:pPr>
      <w:r>
        <w:t>В рамках данного основного мероприятия предусмотрено: Увеличение к 2022 году 100% доли сточных вод, очищенных до нормативных значений</w:t>
      </w:r>
    </w:p>
    <w:p w:rsidR="00CF3F14" w:rsidRDefault="00CF3F14" w:rsidP="00CF3F14">
      <w:pPr>
        <w:ind w:firstLine="426"/>
      </w:pPr>
      <w:r>
        <w:rPr>
          <w:b/>
        </w:rPr>
        <w:t xml:space="preserve">Основное мероприятие  2 - </w:t>
      </w:r>
      <w:r>
        <w:t>Строительство, реконструкция, капитальный ремонт канализационных коллекторов, (КНС) на территории городского округа Зарайск Московской области.</w:t>
      </w:r>
    </w:p>
    <w:p w:rsidR="00CF3F14" w:rsidRDefault="00CF3F14" w:rsidP="00CF3F14">
      <w:pPr>
        <w:ind w:firstLine="426"/>
      </w:pPr>
      <w:r>
        <w:t xml:space="preserve">В рамках данного основного мероприятия предусмотрено: </w:t>
      </w:r>
      <w:r>
        <w:rPr>
          <w:sz w:val="20"/>
          <w:szCs w:val="20"/>
        </w:rPr>
        <w:t>К</w:t>
      </w:r>
      <w:r>
        <w:t>апитальный ремонт 4 объектов канализационно-насосных станций.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программы.</w:t>
      </w:r>
    </w:p>
    <w:p w:rsidR="00CF3F14" w:rsidRDefault="001746A2" w:rsidP="00CF3F14">
      <w:pPr>
        <w:ind w:firstLine="426"/>
      </w:pPr>
      <w:hyperlink r:id="rId12" w:history="1">
        <w:proofErr w:type="gramStart"/>
        <w:r w:rsidR="00CF3F14">
          <w:rPr>
            <w:rStyle w:val="af0"/>
          </w:rPr>
          <w:t>Концепцией</w:t>
        </w:r>
      </w:hyperlink>
      <w:r w:rsidR="00CF3F14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="00CF3F14"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CF3F14" w:rsidRDefault="00CF3F14" w:rsidP="00CF3F14">
      <w:pPr>
        <w:ind w:firstLine="426"/>
      </w:pPr>
      <w: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pPr>
        <w:ind w:firstLine="426"/>
      </w:pPr>
      <w:r>
        <w:t xml:space="preserve">Перечень мероприятий всесторонний и перечислен в приложении 1 </w:t>
      </w:r>
      <w:proofErr w:type="gramStart"/>
      <w:r>
        <w:t>к</w:t>
      </w:r>
      <w:proofErr w:type="gramEnd"/>
      <w:r>
        <w:t xml:space="preserve"> настоящей подпрограммы 2</w:t>
      </w:r>
    </w:p>
    <w:p w:rsidR="00CF3F14" w:rsidRDefault="00CF3F14" w:rsidP="00CF3F14">
      <w:pPr>
        <w:sectPr w:rsidR="00CF3F14">
          <w:pgSz w:w="11907" w:h="16840"/>
          <w:pgMar w:top="538" w:right="567" w:bottom="709" w:left="180" w:header="152" w:footer="0" w:gutter="0"/>
          <w:cols w:space="720"/>
        </w:sectPr>
      </w:pPr>
    </w:p>
    <w:p w:rsidR="00CF3F14" w:rsidRDefault="00CF3F14" w:rsidP="00CF3F14">
      <w:pPr>
        <w:ind w:firstLine="426"/>
        <w:jc w:val="right"/>
      </w:pPr>
      <w:r>
        <w:lastRenderedPageBreak/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к подпрограмме 2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мероприятий подпрограммы 2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Очистка сточных вод</w:t>
      </w:r>
      <w:r>
        <w:rPr>
          <w:rFonts w:ascii="Times New Roman" w:hAnsi="Times New Roman" w:cs="Times New Roman"/>
          <w:bCs/>
          <w:color w:val="000000"/>
        </w:rPr>
        <w:t>»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701"/>
        <w:gridCol w:w="1203"/>
        <w:gridCol w:w="1348"/>
        <w:gridCol w:w="1276"/>
        <w:gridCol w:w="1134"/>
        <w:gridCol w:w="1134"/>
        <w:gridCol w:w="1134"/>
        <w:gridCol w:w="1134"/>
        <w:gridCol w:w="992"/>
        <w:gridCol w:w="992"/>
        <w:gridCol w:w="1559"/>
        <w:gridCol w:w="1417"/>
      </w:tblGrid>
      <w:tr w:rsidR="00CF3F14" w:rsidTr="00CF3F14">
        <w:trPr>
          <w:trHeight w:val="62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r:id="rId13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CF3F14" w:rsidTr="00CF3F14">
        <w:trPr>
          <w:trHeight w:val="71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18"/>
                <w:szCs w:val="18"/>
              </w:rPr>
            </w:pPr>
          </w:p>
        </w:tc>
      </w:tr>
      <w:tr w:rsidR="00CF3F14" w:rsidTr="00CF3F14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F3F14" w:rsidTr="00CF3F14">
        <w:trPr>
          <w:trHeight w:val="38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1Строительство,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</w:t>
            </w:r>
            <w:proofErr w:type="spellStart"/>
            <w:r>
              <w:t>г.о</w:t>
            </w:r>
            <w:proofErr w:type="spellEnd"/>
            <w:r>
              <w:t>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Увеличение доли сточных вод, очищенных до нормативных значений</w:t>
            </w:r>
          </w:p>
        </w:tc>
      </w:tr>
      <w:tr w:rsidR="00CF3F14" w:rsidTr="00CF3F14">
        <w:trPr>
          <w:trHeight w:val="41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6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39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3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4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Мероприятие 1</w:t>
            </w:r>
            <w:r>
              <w:br/>
            </w:r>
            <w:r>
              <w:lastRenderedPageBreak/>
              <w:t>Строительство и реконструкция объектов очистки сточных вод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</w:t>
            </w:r>
            <w:r>
              <w:lastRenderedPageBreak/>
              <w:t xml:space="preserve">района», администрация </w:t>
            </w:r>
            <w:proofErr w:type="spellStart"/>
            <w:r>
              <w:t>г.о</w:t>
            </w:r>
            <w:proofErr w:type="spellEnd"/>
            <w:r>
              <w:t>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Увеличение к 2022 году </w:t>
            </w:r>
            <w:r>
              <w:lastRenderedPageBreak/>
              <w:t>100% доли сточных вод, очищенных до нормативных значений</w:t>
            </w:r>
          </w:p>
        </w:tc>
      </w:tr>
      <w:tr w:rsidR="00CF3F14" w:rsidTr="00CF3F14">
        <w:trPr>
          <w:trHeight w:val="54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1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Капитальный ремонт, приобретение, монтаж и ввод в эксплуатацию объектов очистки сточных вод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</w:t>
            </w:r>
            <w:proofErr w:type="spellStart"/>
            <w:r>
              <w:t>г.о</w:t>
            </w:r>
            <w:proofErr w:type="spellEnd"/>
            <w:r>
              <w:t>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  <w:lang w:eastAsia="en-US"/>
              </w:rPr>
            </w:pPr>
            <w:r>
              <w:t>Основное мероприятие 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Строительство (реконструкция), </w:t>
            </w:r>
            <w:r>
              <w:lastRenderedPageBreak/>
              <w:t>капитальный ремонт канализационных коллекторов    и канализационных насосных станций 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</w:t>
            </w:r>
            <w:proofErr w:type="spellStart"/>
            <w:r>
              <w:t>г.о</w:t>
            </w:r>
            <w:proofErr w:type="spellEnd"/>
            <w:r>
              <w:t xml:space="preserve">. Зарайск </w:t>
            </w:r>
            <w:r>
              <w:lastRenderedPageBreak/>
              <w:t>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Снижение  удельного расхода энергетических ресурсов, </w:t>
            </w:r>
            <w:r>
              <w:lastRenderedPageBreak/>
              <w:t xml:space="preserve">сокращение затрат на оплату энергетических ресурсов 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Мероприятие  1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Строительство (реконструкция) канализационных коллекторов и ввод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</w:t>
            </w:r>
            <w:proofErr w:type="spellStart"/>
            <w:r>
              <w:t>г.о</w:t>
            </w:r>
            <w:proofErr w:type="spellEnd"/>
            <w:r>
              <w:t>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ресурсов, снижение аварийности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Мероприятие 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Капитальный ремонт канализационных коллекторов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</w:t>
            </w:r>
            <w:proofErr w:type="spellStart"/>
            <w:r>
              <w:t>г.о</w:t>
            </w:r>
            <w:proofErr w:type="spellEnd"/>
            <w:r>
              <w:t xml:space="preserve">. Зарайск Московской </w:t>
            </w:r>
            <w:r>
              <w:lastRenderedPageBreak/>
              <w:t>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</w:rPr>
            </w:pPr>
          </w:p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К 2022 году построенных и отремонтированных КНС составят 4 единиц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Мероприятие 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МУП «ЕСКХ Зарайского района», администрация </w:t>
            </w:r>
            <w:proofErr w:type="spellStart"/>
            <w:r>
              <w:t>г.о</w:t>
            </w:r>
            <w:proofErr w:type="spellEnd"/>
            <w:r>
              <w:t>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550,0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подпрограмме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Адресный перечень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объектовстроительства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(реконструкции) муниципальной собственности городского округа Зарайск Московской области, финансирование которых предусмотрено мероприятием  1.1 Строительство и реконструкция объектов очистки сточных вод подпрограммы  </w:t>
      </w:r>
      <w:r>
        <w:rPr>
          <w:rFonts w:ascii="Times New Roman" w:hAnsi="Times New Roman" w:cs="Times New Roman"/>
          <w:bCs/>
          <w:sz w:val="22"/>
          <w:szCs w:val="22"/>
        </w:rPr>
        <w:t xml:space="preserve">«Очистка сточных вод»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699"/>
        <w:gridCol w:w="1283"/>
        <w:gridCol w:w="1134"/>
        <w:gridCol w:w="1134"/>
        <w:gridCol w:w="1000"/>
        <w:gridCol w:w="1410"/>
        <w:gridCol w:w="1134"/>
        <w:gridCol w:w="851"/>
        <w:gridCol w:w="850"/>
        <w:gridCol w:w="709"/>
        <w:gridCol w:w="1134"/>
        <w:gridCol w:w="850"/>
        <w:gridCol w:w="993"/>
        <w:gridCol w:w="1133"/>
      </w:tblGrid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14 тыс.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</w:rPr>
              <w:t>Строительство и реконструкция объектов очистки сточных вод.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</w:pPr>
            <w:r>
              <w:t>Очистные сооружения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</w:pPr>
            <w:r>
              <w:t>г. Зарайск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Всего по </w:t>
            </w:r>
            <w:r>
              <w:lastRenderedPageBreak/>
              <w:t>мероприятию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2018-2020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9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0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7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CF3F14" w:rsidRDefault="00CF3F14" w:rsidP="00CF3F14">
      <w:pPr>
        <w:jc w:val="right"/>
      </w:pPr>
      <w:r>
        <w:t>Приложение N 3</w:t>
      </w:r>
    </w:p>
    <w:p w:rsidR="00CF3F14" w:rsidRDefault="00CF3F14" w:rsidP="00CF3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к подпрограмме 2</w:t>
      </w:r>
    </w:p>
    <w:p w:rsidR="00CF3F14" w:rsidRDefault="00CF3F14" w:rsidP="00CF3F14"/>
    <w:p w:rsidR="00CF3F14" w:rsidRDefault="00CF3F14" w:rsidP="00CF3F14"/>
    <w:p w:rsidR="00CF3F14" w:rsidRDefault="00CF3F14" w:rsidP="00CF3F14">
      <w: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2.3Строительств</w:t>
      </w:r>
      <w:proofErr w:type="gramStart"/>
      <w:r>
        <w:t>о(</w:t>
      </w:r>
      <w:proofErr w:type="gramEnd"/>
      <w:r>
        <w:t xml:space="preserve">реконструкция)капитальный ремонт канализационно- насосных станций подпрограммы  </w:t>
      </w:r>
      <w:r>
        <w:rPr>
          <w:bCs/>
        </w:rPr>
        <w:t xml:space="preserve">«Очистка сточных вод» 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699"/>
        <w:gridCol w:w="1283"/>
        <w:gridCol w:w="1134"/>
        <w:gridCol w:w="1134"/>
        <w:gridCol w:w="1000"/>
        <w:gridCol w:w="1410"/>
        <w:gridCol w:w="1135"/>
        <w:gridCol w:w="851"/>
        <w:gridCol w:w="850"/>
        <w:gridCol w:w="851"/>
        <w:gridCol w:w="992"/>
        <w:gridCol w:w="850"/>
        <w:gridCol w:w="993"/>
        <w:gridCol w:w="1133"/>
      </w:tblGrid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инвестирования, наименование объекта, адрес объекта, сведения о государственной регистрации права </w:t>
            </w:r>
            <w:r>
              <w:lastRenderedPageBreak/>
              <w:t>собственности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(кв. метр, погонный метр, койко-место и </w:t>
            </w:r>
            <w:r>
              <w:lastRenderedPageBreak/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Предельная стоимость объекта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одернизация КНС «Строитель 2000», г. Зарайск, в объеме: замена насосов, трубопроводной арматуры и трубопроводов +С56:</w:t>
            </w:r>
            <w:proofErr w:type="gramStart"/>
            <w:r>
              <w:t>С75)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3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станций.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(Модернизаци</w:t>
            </w:r>
            <w:r>
              <w:lastRenderedPageBreak/>
              <w:t xml:space="preserve">я КНС-Московская, </w:t>
            </w:r>
            <w:smartTag w:uri="urn:schemas-microsoft-com:office:smarttags" w:element="metricconverter">
              <w:smartTagPr>
                <w:attr w:name="ProductID" w:val="40, г"/>
              </w:smartTagPr>
              <w:r>
                <w:t>40, г</w:t>
              </w:r>
            </w:smartTag>
            <w:r>
              <w:t xml:space="preserve">. Зарайск, в объеме: замена насосов, трубопроводной арматуры и трубопроводов)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</w:t>
            </w:r>
            <w:r>
              <w:lastRenderedPageBreak/>
              <w:t xml:space="preserve">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3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Строительство (реконструкция), капитальный ремонт канализационно-насосных станций. (Модернизация КНС-ПМК-</w:t>
            </w:r>
            <w:smartTag w:uri="urn:schemas-microsoft-com:office:smarttags" w:element="metricconverter">
              <w:smartTagPr>
                <w:attr w:name="ProductID" w:val="6, г"/>
              </w:smartTagPr>
              <w:r>
                <w:t>6, г</w:t>
              </w:r>
            </w:smartTag>
            <w:r>
              <w:t>. Зарайск, в объеме: замена насосов, трубопроводной арматуры и трубопроводов)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Объект 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3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Строительство (реконструкция), капитальный ремонт </w:t>
            </w:r>
            <w:r>
              <w:lastRenderedPageBreak/>
              <w:t xml:space="preserve">канализационно-насосных станций. </w:t>
            </w:r>
            <w:proofErr w:type="gramStart"/>
            <w:r>
              <w:t>(Реконструкция КНС-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t>2, г</w:t>
              </w:r>
            </w:smartTag>
            <w:r>
              <w:t>. Зарайск, с заменой запорной арматуры.</w:t>
            </w:r>
            <w:proofErr w:type="gramEnd"/>
            <w:r>
              <w:t xml:space="preserve"> </w:t>
            </w:r>
            <w:proofErr w:type="gramStart"/>
            <w:r>
              <w:t xml:space="preserve">Восстановление аварийного сброса на КНС) 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6000 м3/ч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1650,0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</w:t>
            </w:r>
            <w:r>
              <w:lastRenderedPageBreak/>
              <w:t>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2450,0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Всего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01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7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94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CF3F14" w:rsidRDefault="00CF3F14" w:rsidP="00CF3F14"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программе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</w:pPr>
      <w:r>
        <w:t>Паспорт подпрограмма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«Создание условий для обеспечения качественными жилищно-коммунальными услугами»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276"/>
        <w:gridCol w:w="1136"/>
        <w:gridCol w:w="1135"/>
        <w:gridCol w:w="1276"/>
      </w:tblGrid>
      <w:tr w:rsidR="00CF3F14" w:rsidTr="00CF3F14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 подпрограммы   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   подпрограммы по 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  </w:t>
            </w:r>
            <w:r>
              <w:rPr>
                <w:rFonts w:ascii="Times New Roman" w:hAnsi="Times New Roman" w:cs="Times New Roman"/>
              </w:rPr>
              <w:br/>
              <w:t>распорядитель</w:t>
            </w:r>
            <w:r>
              <w:rPr>
                <w:rFonts w:ascii="Times New Roman" w:hAnsi="Times New Roman" w:cs="Times New Roman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F14" w:rsidTr="00CF3F14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167 000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242940</w:t>
            </w:r>
          </w:p>
        </w:tc>
      </w:tr>
      <w:tr w:rsidR="00CF3F14" w:rsidTr="00CF3F14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CF3F14" w:rsidTr="00CF3F14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CF3F14" w:rsidTr="00CF3F14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38 940,0</w:t>
            </w:r>
          </w:p>
        </w:tc>
      </w:tr>
      <w:tr w:rsidR="00CF3F14" w:rsidTr="00CF3F14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204 000</w:t>
            </w:r>
          </w:p>
        </w:tc>
      </w:tr>
      <w:tr w:rsidR="00CF3F14" w:rsidTr="00CF3F14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jc w:val="center"/>
      </w:pPr>
      <w:r>
        <w:br w:type="page"/>
      </w:r>
    </w:p>
    <w:p w:rsidR="00CF3F14" w:rsidRDefault="00CF3F14" w:rsidP="00CF3F14">
      <w:pPr>
        <w:jc w:val="center"/>
        <w:rPr>
          <w:b/>
          <w:bCs/>
        </w:rPr>
      </w:pPr>
      <w:r>
        <w:lastRenderedPageBreak/>
        <w:t>1</w:t>
      </w:r>
      <w:r>
        <w:rPr>
          <w:b/>
          <w:bCs/>
        </w:rPr>
        <w:t>. Характеристика проблем, решаемые посредством мероприятий подпрограммы.</w:t>
      </w:r>
    </w:p>
    <w:p w:rsidR="00CF3F14" w:rsidRDefault="00CF3F14" w:rsidP="00CF3F14">
      <w:pPr>
        <w:ind w:firstLine="567"/>
      </w:pPr>
      <w:r>
        <w:t xml:space="preserve"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</w:t>
      </w:r>
      <w:proofErr w:type="gramStart"/>
      <w:r>
        <w:t>баланса интересов различных участников сферы коммунального хозяйства</w:t>
      </w:r>
      <w:proofErr w:type="gramEnd"/>
      <w:r>
        <w:t>.</w:t>
      </w:r>
    </w:p>
    <w:p w:rsidR="00CF3F14" w:rsidRDefault="00CF3F14" w:rsidP="00CF3F14">
      <w:pPr>
        <w:ind w:firstLine="567"/>
      </w:pPr>
      <w: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CF3F14" w:rsidRDefault="00CF3F14" w:rsidP="00CF3F14">
      <w:pPr>
        <w:ind w:firstLine="567"/>
      </w:pPr>
      <w: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CF3F14" w:rsidRDefault="00CF3F14" w:rsidP="00CF3F14">
      <w:pPr>
        <w:ind w:firstLine="567"/>
      </w:pPr>
      <w: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CF3F14" w:rsidRDefault="00CF3F14" w:rsidP="00CF3F14">
      <w:pPr>
        <w:ind w:firstLine="567"/>
      </w:pPr>
      <w:r>
        <w:t>Так, доброкачественной питьевой водой за 2017 год обеспечено 88,39 процента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CF3F14" w:rsidRDefault="00CF3F14" w:rsidP="00CF3F14">
      <w:pPr>
        <w:ind w:firstLine="567"/>
      </w:pPr>
      <w:r>
        <w:t xml:space="preserve">Утечки и неучтенный расход воды за 2017 год составили порядка 9,8 процентов от общего объема воды, отпущенной потребителям, потери тепловой энергии составили 22 процентов в общем объеме поданного в сеть тепла. </w:t>
      </w:r>
    </w:p>
    <w:p w:rsidR="00CF3F14" w:rsidRDefault="00CF3F14" w:rsidP="00CF3F14">
      <w:pPr>
        <w:ind w:firstLine="567"/>
      </w:pPr>
      <w:r>
        <w:t>Дальнейшая модернизация объектов коммунальной инфраструктуры Московской области позволит:</w:t>
      </w:r>
    </w:p>
    <w:p w:rsidR="00CF3F14" w:rsidRDefault="00CF3F14" w:rsidP="00CF3F14">
      <w:pPr>
        <w:ind w:firstLine="567"/>
      </w:pPr>
      <w: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CF3F14" w:rsidRDefault="00CF3F14" w:rsidP="00CF3F14">
      <w:pPr>
        <w:ind w:firstLine="567"/>
      </w:pPr>
      <w:r>
        <w:t>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водоресурсов</w:t>
      </w:r>
      <w:proofErr w:type="spellEnd"/>
      <w:r>
        <w:t xml:space="preserve"> потребителям;</w:t>
      </w:r>
    </w:p>
    <w:p w:rsidR="00CF3F14" w:rsidRDefault="00CF3F14" w:rsidP="00CF3F14">
      <w:pPr>
        <w:ind w:firstLine="567"/>
      </w:pPr>
      <w:r>
        <w:t>улучшить экологическое состояние в Московской области.</w:t>
      </w:r>
    </w:p>
    <w:p w:rsidR="00CF3F14" w:rsidRDefault="00CF3F14" w:rsidP="00CF3F14">
      <w:pPr>
        <w:ind w:firstLine="567"/>
      </w:pPr>
      <w: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CF3F14" w:rsidRDefault="00CF3F14" w:rsidP="00CF3F14">
      <w:pPr>
        <w:ind w:firstLine="567"/>
      </w:pPr>
      <w:r>
        <w:t>Основное мероприятие  1</w:t>
      </w:r>
      <w:r>
        <w:rPr>
          <w:b/>
        </w:rPr>
        <w:t xml:space="preserve">- </w:t>
      </w:r>
      <w: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CF3F14" w:rsidRDefault="00CF3F14" w:rsidP="00CF3F14">
      <w:pPr>
        <w:ind w:firstLine="567"/>
      </w:pPr>
      <w:r>
        <w:t xml:space="preserve">Реализация указанного основного мероприятия обеспечивается посредством </w:t>
      </w:r>
      <w:r>
        <w:rPr>
          <w:color w:val="002060"/>
        </w:rPr>
        <w:t>с</w:t>
      </w:r>
      <w:r>
        <w:t>троительства и реконструкции 8 объектов коммунальной инфраструктуры (котельные, ЦТП, сети водоснабжения, теплоснабжения, водоотведения и т.п.).</w:t>
      </w:r>
    </w:p>
    <w:p w:rsidR="00CF3F14" w:rsidRDefault="00CF3F14" w:rsidP="00CF3F14">
      <w:pPr>
        <w:ind w:firstLine="567"/>
      </w:pPr>
      <w:r>
        <w:t xml:space="preserve">Подпрограмма 3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</w:t>
      </w:r>
      <w:proofErr w:type="spellStart"/>
      <w:r>
        <w:t>тепловырабатывающих</w:t>
      </w:r>
      <w:proofErr w:type="spellEnd"/>
      <w: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</w:rPr>
        <w:t xml:space="preserve"> Поэтому проведение мероприятий по </w:t>
      </w:r>
      <w:proofErr w:type="spellStart"/>
      <w:r>
        <w:rPr>
          <w:bCs/>
        </w:rPr>
        <w:t>энергоэффективности</w:t>
      </w:r>
      <w:proofErr w:type="spellEnd"/>
      <w:r>
        <w:rPr>
          <w:bCs/>
        </w:rPr>
        <w:t xml:space="preserve"> и замене </w:t>
      </w:r>
      <w:proofErr w:type="spellStart"/>
      <w:r>
        <w:rPr>
          <w:bCs/>
        </w:rPr>
        <w:t>тепловырабатывающих</w:t>
      </w:r>
      <w:proofErr w:type="spellEnd"/>
      <w:r>
        <w:rPr>
          <w:bCs/>
        </w:rPr>
        <w:t xml:space="preserve"> агрегатов на территории городского округа Зарайск Московской области необходимы.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ind w:firstLine="567"/>
      </w:pPr>
      <w:r>
        <w:t xml:space="preserve">Мероприятия по </w:t>
      </w:r>
      <w:proofErr w:type="spellStart"/>
      <w:r>
        <w:t>энергоэффективности</w:t>
      </w:r>
      <w:proofErr w:type="spellEnd"/>
      <w:r>
        <w:t xml:space="preserve"> </w:t>
      </w:r>
      <w:r>
        <w:rPr>
          <w:bCs/>
        </w:rPr>
        <w:t xml:space="preserve">и замене </w:t>
      </w:r>
      <w:proofErr w:type="spellStart"/>
      <w:r>
        <w:rPr>
          <w:bCs/>
        </w:rPr>
        <w:t>тепловырабатывающих</w:t>
      </w:r>
      <w:proofErr w:type="spellEnd"/>
      <w:r>
        <w:rPr>
          <w:bCs/>
        </w:rPr>
        <w:t xml:space="preserve"> агрегатов на территории городского округа на</w:t>
      </w:r>
      <w: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</w:rPr>
        <w:t xml:space="preserve">состоят в </w:t>
      </w:r>
      <w:r>
        <w:t xml:space="preserve">первоочередных задачах. Проведение мероприятий по повышению </w:t>
      </w:r>
      <w:proofErr w:type="spellStart"/>
      <w:r>
        <w:t>энергоэффективности</w:t>
      </w:r>
      <w:proofErr w:type="spellEnd"/>
      <w:r>
        <w:t xml:space="preserve">  и надежности </w:t>
      </w:r>
      <w:r>
        <w:lastRenderedPageBreak/>
        <w:t>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>
        <w:t>КХ к пр</w:t>
      </w:r>
      <w:proofErr w:type="gramEnd"/>
      <w:r>
        <w:t>оведению отопительного осенне-зимнего периода.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3. Перечень мероприятий подпрограммы</w:t>
      </w:r>
    </w:p>
    <w:p w:rsidR="00CF3F14" w:rsidRDefault="00CF3F14" w:rsidP="00CF3F14">
      <w:r>
        <w:t>Перечень мероприятий всесторонний и перечислен в приложении 1  настоящей подпрограммы 3.</w:t>
      </w:r>
    </w:p>
    <w:p w:rsidR="00CF3F14" w:rsidRDefault="00CF3F14" w:rsidP="00CF3F14"/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</w:pPr>
      <w:r>
        <w:t>к подпрограмме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мероприятий подпрограммы 3</w:t>
      </w: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«Создание условий для обеспечения качественными жилищно-коммунальными услугами»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X="-73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628"/>
        <w:gridCol w:w="1203"/>
        <w:gridCol w:w="1348"/>
        <w:gridCol w:w="1276"/>
        <w:gridCol w:w="1134"/>
        <w:gridCol w:w="1134"/>
        <w:gridCol w:w="1134"/>
        <w:gridCol w:w="1134"/>
        <w:gridCol w:w="992"/>
        <w:gridCol w:w="992"/>
        <w:gridCol w:w="1559"/>
        <w:gridCol w:w="1417"/>
      </w:tblGrid>
      <w:tr w:rsidR="00CF3F14" w:rsidTr="00CF3F14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  <w:hyperlink r:id="rId14" w:anchor="Par611" w:history="1">
              <w:r>
                <w:rPr>
                  <w:rStyle w:val="af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выполнение</w:t>
            </w:r>
            <w:r>
              <w:rPr>
                <w:rFonts w:ascii="Times New Roman" w:hAnsi="Times New Roman" w:cs="Times New Roman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 </w:t>
            </w:r>
            <w:r>
              <w:rPr>
                <w:rFonts w:ascii="Times New Roman" w:hAnsi="Times New Roman" w:cs="Times New Roman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CF3F14" w:rsidTr="00CF3F14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3F14" w:rsidTr="00CF3F14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 1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приобретение, монтаж и ввод в эксплуатацию объектов коммунальной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207940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CF3F14" w:rsidTr="00CF3F14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92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3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Мероприятие 1</w:t>
            </w:r>
            <w:r>
              <w:br/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управление ЖКХ и благоустройства администрации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Создание и восстановление 8 объектов коммунальной инфраструктуры</w:t>
            </w:r>
          </w:p>
        </w:tc>
      </w:tr>
      <w:tr w:rsidR="00CF3F14" w:rsidTr="00CF3F14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2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Капитальный ремонт, на приобретение, монтаж и ввод в эксплуатацию (котельные, ЦТП, сети водоснабжения, теплоснабжения, </w:t>
            </w:r>
            <w:r>
              <w:lastRenderedPageBreak/>
              <w:t>водоотведения и т.п.)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управление ЖКХ и благоустройства администрации г. о. Зарайск Московской области;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подрядная </w:t>
            </w:r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Строительство, реконструкция, модернизация объектов инженерной инфраструктуры городского округа Зарайск Московской области за счет внебюджетных средств (котельные, ЦТП, сети водоснабжения, теплоснабжения, водоотведения и т.п.)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</w:pPr>
            <w:r>
              <w:t xml:space="preserve">Актуализация схем теплоснабжения, водоснабжения, водоотведения: </w:t>
            </w:r>
            <w:r>
              <w:lastRenderedPageBreak/>
              <w:t xml:space="preserve">выполнение научно-исследовательской работы, моделирование и обоснование устойчивого обеспечения отоплением, ГВС, ХВС и </w:t>
            </w:r>
            <w:proofErr w:type="spellStart"/>
            <w:r>
              <w:t>канализованием</w:t>
            </w:r>
            <w:proofErr w:type="spellEnd"/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МУП «ЕСКХ Зарайского района», администрация г. о. Зарайск Московской области;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подрядная </w:t>
            </w:r>
            <w:r>
              <w:lastRenderedPageBreak/>
              <w:t>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Развитие инженерной инфраструктуры на основе разработке  теплоснабжения, водоснабже</w:t>
            </w:r>
            <w:r>
              <w:lastRenderedPageBreak/>
              <w:t>ния, водоотведения схем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ЖКХ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Управление ЖКХ, </w:t>
            </w:r>
            <w:proofErr w:type="spellStart"/>
            <w:r>
              <w:t>ресурсоснабжения</w:t>
            </w:r>
            <w:proofErr w:type="spellEnd"/>
            <w:r>
              <w:t>, благоустройства, охраны окружающей среды и жилищной политики администрации городского округа Зарайск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Отсутствие задолженности за потребленные топливно-энергетические ресурсы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3F14" w:rsidTr="00CF3F14">
        <w:trPr>
          <w:trHeight w:val="3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2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1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61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обеспечения надежного 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водо-снабжения потребителей,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случае неисполнения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</w:t>
            </w:r>
            <w:r>
              <w:rPr>
                <w:rFonts w:ascii="Times New Roman" w:hAnsi="Times New Roman" w:cs="Times New Roman"/>
              </w:rPr>
              <w:lastRenderedPageBreak/>
              <w:t>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70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58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  <w:tr w:rsidR="00CF3F14" w:rsidTr="00CF3F14">
        <w:trPr>
          <w:trHeight w:val="236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both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  <w:r>
        <w:t>к подпрограмме 3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</w:pPr>
    </w:p>
    <w:p w:rsidR="00CF3F14" w:rsidRDefault="00CF3F14" w:rsidP="00CF3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Адресный перечень объектов строительства (</w:t>
      </w:r>
      <w:r>
        <w:rPr>
          <w:rFonts w:ascii="Times New Roman" w:hAnsi="Times New Roman" w:cs="Times New Roman"/>
          <w:b/>
          <w:sz w:val="22"/>
          <w:szCs w:val="22"/>
        </w:rPr>
        <w:t>реконструкции</w:t>
      </w:r>
      <w:r>
        <w:rPr>
          <w:rFonts w:ascii="Times New Roman" w:hAnsi="Times New Roman" w:cs="Times New Roman"/>
          <w:sz w:val="22"/>
          <w:szCs w:val="22"/>
        </w:rPr>
        <w:t>) муниципальной собственности городского округа Зарайск Московской области,</w:t>
      </w:r>
    </w:p>
    <w:p w:rsidR="00CF3F14" w:rsidRDefault="00CF3F14" w:rsidP="00CF3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</w:t>
      </w:r>
      <w:proofErr w:type="gramStart"/>
      <w:r>
        <w:t>финансирование</w:t>
      </w:r>
      <w:proofErr w:type="gramEnd"/>
      <w:r>
        <w:t xml:space="preserve"> которых предусмотрено мероприятием  1.1Строительство и реконструкция объектов коммунальной инфраструктуры (котельные, ЦТП, сети водоснабжения, теплоснабжения, водоотведения и т.п.) подпрограмма 3 </w:t>
      </w:r>
      <w:r>
        <w:rPr>
          <w:bCs/>
        </w:rPr>
        <w:t>«Создание условий для обеспечения качественными жилищно-коммунальными услугами»</w:t>
      </w:r>
      <w:r>
        <w:t>*</w:t>
      </w:r>
    </w:p>
    <w:p w:rsidR="00CF3F14" w:rsidRDefault="00CF3F14" w:rsidP="00CF3F14">
      <w:pPr>
        <w:widowControl w:val="0"/>
        <w:autoSpaceDE w:val="0"/>
        <w:autoSpaceDN w:val="0"/>
        <w:adjustRightInd w:val="0"/>
        <w:outlineLvl w:val="1"/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426"/>
        <w:gridCol w:w="1135"/>
        <w:gridCol w:w="1134"/>
        <w:gridCol w:w="1134"/>
        <w:gridCol w:w="992"/>
        <w:gridCol w:w="1411"/>
        <w:gridCol w:w="1143"/>
        <w:gridCol w:w="850"/>
        <w:gridCol w:w="1142"/>
        <w:gridCol w:w="1066"/>
        <w:gridCol w:w="992"/>
        <w:gridCol w:w="851"/>
        <w:gridCol w:w="7"/>
        <w:gridCol w:w="15"/>
        <w:gridCol w:w="970"/>
        <w:gridCol w:w="15"/>
        <w:gridCol w:w="1119"/>
        <w:gridCol w:w="15"/>
      </w:tblGrid>
      <w:tr w:rsidR="00CF3F14" w:rsidTr="00CF3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Мощность/ прирост мощности объекта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 на 01.01.____**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6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1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ГПТУ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21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47707,48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78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2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ПМК-6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79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Котельная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1,33Гкал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Котельная </w:t>
            </w:r>
            <w:proofErr w:type="spellStart"/>
            <w:r>
              <w:t>Ерново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4,8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Протекино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Котельная </w:t>
            </w:r>
            <w:proofErr w:type="spellStart"/>
            <w:r>
              <w:t>Струпна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3,5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22328,20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Котельная Новоселки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1,0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31259,48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Объект 3</w:t>
            </w:r>
          </w:p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Котельная </w:t>
            </w:r>
            <w:proofErr w:type="spellStart"/>
            <w:r>
              <w:t>Козловка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1,7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31259,48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</w:t>
            </w:r>
            <w:r>
              <w:rPr>
                <w:rFonts w:ascii="Times New Roman" w:hAnsi="Times New Roman" w:cs="Times New Roman"/>
              </w:rPr>
              <w:lastRenderedPageBreak/>
              <w:t>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204004,88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5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67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  <w:trHeight w:val="96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15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***Год начала реализации  соответствующего мероприятия муниципальной программы</w:t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r>
        <w:br w:type="page"/>
      </w: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ind w:left="360"/>
        <w:jc w:val="both"/>
        <w:outlineLvl w:val="1"/>
      </w:pP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№5 </w:t>
      </w:r>
    </w:p>
    <w:p w:rsidR="00CF3F14" w:rsidRDefault="00CF3F14" w:rsidP="00CF3F1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к программе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Паспорт подпрограммы 4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«Энергосбережение и повышение энергетической эффективности»</w:t>
      </w:r>
    </w:p>
    <w:p w:rsidR="00CF3F14" w:rsidRDefault="00CF3F14" w:rsidP="00CF3F14">
      <w:pPr>
        <w:jc w:val="center"/>
        <w:rPr>
          <w:b/>
          <w:bCs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1548"/>
        <w:gridCol w:w="715"/>
        <w:gridCol w:w="2690"/>
        <w:gridCol w:w="1566"/>
        <w:gridCol w:w="1559"/>
        <w:gridCol w:w="1418"/>
        <w:gridCol w:w="1277"/>
        <w:gridCol w:w="992"/>
        <w:gridCol w:w="992"/>
      </w:tblGrid>
      <w:tr w:rsidR="00CF3F14" w:rsidTr="00CF3F14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Муниципальный заказчик  программы</w:t>
            </w:r>
          </w:p>
        </w:tc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Источники         </w:t>
            </w:r>
            <w:r>
              <w:br/>
              <w:t xml:space="preserve">финансирования    </w:t>
            </w:r>
            <w:r>
              <w:br/>
              <w:t xml:space="preserve">подпрограммы по   </w:t>
            </w:r>
            <w:r>
              <w:br/>
              <w:t>годам реализации и</w:t>
            </w:r>
            <w:r>
              <w:br/>
              <w:t xml:space="preserve">главным           </w:t>
            </w:r>
            <w:r>
              <w:br/>
              <w:t xml:space="preserve">распорядителям    </w:t>
            </w:r>
            <w:r>
              <w:br/>
              <w:t>бюджетных средств,</w:t>
            </w:r>
            <w:r>
              <w:br/>
              <w:t xml:space="preserve">в том числе по    </w:t>
            </w:r>
            <w:r>
              <w:br/>
              <w:t xml:space="preserve">годам:            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7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CF3F14" w:rsidTr="00CF3F14">
        <w:trPr>
          <w:trHeight w:val="5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</w:tr>
      <w:tr w:rsidR="00CF3F14" w:rsidTr="00CF3F14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Всего: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в том числе: 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7680</w:t>
            </w:r>
          </w:p>
        </w:tc>
      </w:tr>
      <w:tr w:rsidR="00CF3F14" w:rsidTr="00CF3F14">
        <w:trPr>
          <w:trHeight w:val="4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r>
              <w:t>Московской области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3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7680</w:t>
            </w: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CF3F14" w:rsidRDefault="00CF3F14" w:rsidP="00CF3F14">
      <w:pPr>
        <w:sectPr w:rsidR="00CF3F14">
          <w:pgSz w:w="16840" w:h="11907" w:orient="landscape"/>
          <w:pgMar w:top="180" w:right="538" w:bottom="567" w:left="709" w:header="152" w:footer="0" w:gutter="0"/>
          <w:cols w:space="720"/>
        </w:sectPr>
      </w:pP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 xml:space="preserve">1. Характеристика проблем, решаемая посредством мероприятий подпрограммы </w:t>
      </w:r>
      <w:r>
        <w:rPr>
          <w:b/>
          <w:bCs/>
          <w:lang w:val="en-US"/>
        </w:rPr>
        <w:t>IV</w:t>
      </w:r>
      <w:r>
        <w:rPr>
          <w:b/>
          <w:bCs/>
        </w:rPr>
        <w:t>.</w:t>
      </w:r>
    </w:p>
    <w:p w:rsidR="00CF3F14" w:rsidRDefault="00CF3F14" w:rsidP="00CF3F14">
      <w:pPr>
        <w:ind w:firstLine="567"/>
      </w:pPr>
      <w:r>
        <w:rPr>
          <w:bCs/>
        </w:rPr>
        <w:t xml:space="preserve">Повышенная энергоемкость жилищного фонда, системы коммунальной инфраструктуры, объектов </w:t>
      </w:r>
      <w:r>
        <w:t>бюджетной сферы</w:t>
      </w:r>
      <w:r>
        <w:rPr>
          <w:bCs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</w:t>
      </w:r>
      <w:proofErr w:type="spellStart"/>
      <w:r>
        <w:rPr>
          <w:bCs/>
        </w:rPr>
        <w:t>энергоэффективности</w:t>
      </w:r>
      <w:proofErr w:type="spellEnd"/>
      <w:r>
        <w:rPr>
          <w:bCs/>
        </w:rPr>
        <w:t xml:space="preserve"> на территории городского округа необходимы. </w:t>
      </w:r>
      <w:r>
        <w:t xml:space="preserve">Подпрограмма </w:t>
      </w:r>
      <w:r>
        <w:rPr>
          <w:lang w:val="en-US"/>
        </w:rPr>
        <w:t>IV</w:t>
      </w:r>
      <w: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CF3F14" w:rsidRDefault="00CF3F14" w:rsidP="00CF3F14">
      <w: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CF3F14" w:rsidRDefault="00CF3F14" w:rsidP="00CF3F14">
      <w: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CF3F14" w:rsidRDefault="00CF3F14" w:rsidP="00CF3F14">
      <w: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CF3F14" w:rsidRDefault="00CF3F14" w:rsidP="00CF3F14">
      <w: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F3F14" w:rsidRDefault="00CF3F14" w:rsidP="00CF3F14">
      <w: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F3F14" w:rsidRDefault="00CF3F14" w:rsidP="00CF3F14">
      <w: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CF3F14" w:rsidRDefault="00CF3F14" w:rsidP="00CF3F14">
      <w:pPr>
        <w:ind w:firstLine="567"/>
      </w:pPr>
      <w:r>
        <w:t xml:space="preserve">Мероприятия подпрограммы </w:t>
      </w:r>
      <w:r>
        <w:rPr>
          <w:lang w:val="en-US"/>
        </w:rPr>
        <w:t>IV</w:t>
      </w:r>
      <w:r>
        <w:t xml:space="preserve"> охватывают проблемные вопросы э</w:t>
      </w:r>
      <w:r>
        <w:rPr>
          <w:bCs/>
        </w:rPr>
        <w:t xml:space="preserve">нергосбережение и повышение энергетической эффективности разных социальных сфер. </w:t>
      </w:r>
      <w: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</w:t>
      </w: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CF3F14" w:rsidRDefault="00CF3F14" w:rsidP="00CF3F14">
      <w:pPr>
        <w:ind w:firstLine="567"/>
      </w:pPr>
      <w: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CF3F14" w:rsidRDefault="00CF3F14" w:rsidP="00CF3F14">
      <w:pPr>
        <w:ind w:firstLine="567"/>
      </w:pPr>
      <w: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>
        <w:rPr>
          <w:bCs/>
        </w:rPr>
        <w:t xml:space="preserve">бюджетной сферы состоят в </w:t>
      </w:r>
      <w:r>
        <w:t xml:space="preserve">первоочередных задачах. Проведение мероприятий по повышению </w:t>
      </w:r>
      <w:proofErr w:type="spellStart"/>
      <w:r>
        <w:t>энергоэффективности</w:t>
      </w:r>
      <w:proofErr w:type="spellEnd"/>
      <w:r>
        <w:t xml:space="preserve">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>
        <w:t>КХ к пр</w:t>
      </w:r>
      <w:proofErr w:type="gramEnd"/>
      <w:r>
        <w:t>оведению отопительного осенне-зимнего периода.</w:t>
      </w:r>
    </w:p>
    <w:p w:rsidR="00CF3F14" w:rsidRDefault="00CF3F14" w:rsidP="00CF3F14"/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lastRenderedPageBreak/>
        <w:t>3. Перечень мероприятий подпрограммы</w:t>
      </w:r>
    </w:p>
    <w:p w:rsidR="00CF3F14" w:rsidRDefault="00CF3F14" w:rsidP="00CF3F14">
      <w:pPr>
        <w:ind w:firstLine="567"/>
      </w:pPr>
      <w:r>
        <w:t>Перечень мероприятий всесторонний и перечислен в приложении 1 настоящей подпрограммы 4.</w:t>
      </w:r>
    </w:p>
    <w:p w:rsidR="00CF3F14" w:rsidRDefault="00CF3F14" w:rsidP="00CF3F14">
      <w:pPr>
        <w:rPr>
          <w:b/>
          <w:bCs/>
        </w:rPr>
      </w:pPr>
    </w:p>
    <w:p w:rsidR="00CF3F14" w:rsidRDefault="00CF3F14" w:rsidP="00CF3F14">
      <w:pPr>
        <w:sectPr w:rsidR="00CF3F14">
          <w:pgSz w:w="16840" w:h="11907" w:orient="landscape"/>
          <w:pgMar w:top="992" w:right="539" w:bottom="709" w:left="709" w:header="153" w:footer="0" w:gutter="0"/>
          <w:cols w:space="720"/>
        </w:sectPr>
      </w:pPr>
    </w:p>
    <w:p w:rsidR="00CF3F14" w:rsidRDefault="00CF3F14" w:rsidP="00CF3F14">
      <w:pPr>
        <w:jc w:val="right"/>
      </w:pPr>
      <w:r>
        <w:lastRenderedPageBreak/>
        <w:t xml:space="preserve">Приложение№ 1 </w:t>
      </w:r>
    </w:p>
    <w:p w:rsidR="00CF3F14" w:rsidRDefault="00CF3F14" w:rsidP="00CF3F14">
      <w:pPr>
        <w:jc w:val="right"/>
      </w:pPr>
      <w:r>
        <w:t>к подпрограмме 4</w:t>
      </w:r>
    </w:p>
    <w:p w:rsidR="00CF3F14" w:rsidRDefault="00CF3F14" w:rsidP="00CF3F14"/>
    <w:p w:rsidR="00CF3F14" w:rsidRDefault="00CF3F14" w:rsidP="00CF3F14">
      <w:pPr>
        <w:jc w:val="center"/>
        <w:rPr>
          <w:b/>
        </w:rPr>
      </w:pPr>
      <w:r>
        <w:rPr>
          <w:b/>
        </w:rPr>
        <w:t>Перечень мероприятий подпрограммы 4</w:t>
      </w:r>
    </w:p>
    <w:p w:rsidR="00CF3F14" w:rsidRDefault="00CF3F14" w:rsidP="00CF3F14">
      <w:pPr>
        <w:jc w:val="center"/>
        <w:rPr>
          <w:b/>
        </w:rPr>
      </w:pPr>
      <w:r>
        <w:rPr>
          <w:b/>
        </w:rPr>
        <w:t xml:space="preserve">«Энергосбережение и повышение энергетической эффективности» </w:t>
      </w:r>
    </w:p>
    <w:p w:rsidR="00CF3F14" w:rsidRDefault="00CF3F14" w:rsidP="00CF3F14"/>
    <w:tbl>
      <w:tblPr>
        <w:tblW w:w="1552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1701"/>
        <w:gridCol w:w="992"/>
        <w:gridCol w:w="2408"/>
        <w:gridCol w:w="1324"/>
        <w:gridCol w:w="992"/>
        <w:gridCol w:w="945"/>
        <w:gridCol w:w="992"/>
        <w:gridCol w:w="992"/>
        <w:gridCol w:w="992"/>
        <w:gridCol w:w="993"/>
        <w:gridCol w:w="1417"/>
        <w:gridCol w:w="1064"/>
      </w:tblGrid>
      <w:tr w:rsidR="00CF3F14" w:rsidTr="00CF3F14">
        <w:trPr>
          <w:trHeight w:val="62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Мероприятия </w:t>
            </w:r>
            <w:r>
              <w:br/>
              <w:t xml:space="preserve">по реализации  </w:t>
            </w:r>
            <w: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Источники 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Объем  </w:t>
            </w:r>
            <w:r>
              <w:br/>
              <w:t xml:space="preserve">финансирования </w:t>
            </w:r>
            <w:r>
              <w:br/>
              <w:t xml:space="preserve">мероприятия в  </w:t>
            </w:r>
            <w:r>
              <w:br/>
              <w:t xml:space="preserve">текущем        </w:t>
            </w:r>
            <w:r>
              <w:br/>
              <w:t>финансовом году</w:t>
            </w:r>
            <w: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Всего (тыс. руб.)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 за выполнение</w:t>
            </w:r>
            <w:r>
              <w:br/>
              <w:t xml:space="preserve">мероприятия  </w:t>
            </w:r>
            <w:r>
              <w:br/>
              <w:t>подпрограммы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Результаты  </w:t>
            </w:r>
            <w:r>
              <w:br/>
              <w:t xml:space="preserve">выполнения  </w:t>
            </w:r>
            <w:r>
              <w:br/>
              <w:t xml:space="preserve">мероприятий </w:t>
            </w:r>
            <w:r>
              <w:br/>
              <w:t>подпрограммы</w:t>
            </w:r>
          </w:p>
        </w:tc>
      </w:tr>
      <w:tr w:rsidR="00CF3F14" w:rsidTr="00CF3F14">
        <w:trPr>
          <w:trHeight w:val="45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13</w:t>
            </w:r>
          </w:p>
        </w:tc>
      </w:tr>
      <w:tr w:rsidR="00CF3F14" w:rsidTr="00CF3F14">
        <w:trPr>
          <w:trHeight w:val="2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мероприятие.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Организация учета энергетических ресурсов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5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Мероприятие </w:t>
            </w:r>
            <w:r>
              <w:lastRenderedPageBreak/>
              <w:t>1</w:t>
            </w:r>
          </w:p>
          <w:p w:rsidR="00CF3F14" w:rsidRDefault="00CF3F14">
            <w:r>
              <w:t>Установка, замена, проверка приборов учета энергетических ресурсов на объектах бюджетной сферы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2018-</w:t>
            </w:r>
            <w:r>
              <w:lastRenderedPageBreak/>
              <w:t>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</w:t>
            </w:r>
            <w:r>
              <w:lastRenderedPageBreak/>
              <w:t xml:space="preserve">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подрядная организация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Снижен</w:t>
            </w:r>
            <w:r>
              <w:lastRenderedPageBreak/>
              <w:t>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54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</w:t>
            </w:r>
            <w:r>
              <w:t>.</w:t>
            </w:r>
          </w:p>
          <w:p w:rsidR="00CF3F14" w:rsidRDefault="00CF3F14">
            <w:r>
              <w:t>Организация учета энергетических ресурсов в жилищном фонде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МУП «ЕСКХ Зарайского района, подрядная организация; управление ЖКХ и благоустройства администрации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Зарайск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0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2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Установка, </w:t>
            </w:r>
            <w:r>
              <w:lastRenderedPageBreak/>
              <w:t>замена, проверка приборов учета энергетических ресурсов в многоквартирных дома</w:t>
            </w:r>
            <w:proofErr w:type="gramStart"/>
            <w:r>
              <w:t>х(</w:t>
            </w:r>
            <w:proofErr w:type="gramEnd"/>
            <w:r>
              <w:t xml:space="preserve">установка ОДПУ в МКД по </w:t>
            </w:r>
            <w:proofErr w:type="spellStart"/>
            <w:r>
              <w:t>энергосервисному</w:t>
            </w:r>
            <w:proofErr w:type="spellEnd"/>
            <w:r>
              <w:t xml:space="preserve"> контракту)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МУП «ЕСКХ Зарайского </w:t>
            </w:r>
            <w:r>
              <w:lastRenderedPageBreak/>
              <w:t xml:space="preserve">района, подрядная организация; 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Оснащение общедо</w:t>
            </w:r>
            <w:r>
              <w:lastRenderedPageBreak/>
              <w:t>мовыми приборами учета энергетических ресурсов многоквартирных домов на 100%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3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МУП «ЕСКХ Зарайского района, подрядная организация; 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Оснащение индивидуальными приборами учета энергетических ресурсов муниципальное жильё на 100%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мероприятие.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 xml:space="preserve">. Зарайск МО; </w:t>
            </w:r>
            <w:r>
              <w:lastRenderedPageBreak/>
              <w:t>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Снижение  удельного расхода энергетических ресурсов</w:t>
            </w:r>
            <w:r>
              <w:lastRenderedPageBreak/>
              <w:t xml:space="preserve">, сокращение затрат на оплату энергетических ресурсов </w:t>
            </w: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</w:t>
            </w:r>
            <w:r>
              <w:lastRenderedPageBreak/>
              <w:t>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1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4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2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2017-2020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Мероприятие </w:t>
            </w:r>
            <w:r>
              <w:lastRenderedPageBreak/>
              <w:t>3</w:t>
            </w:r>
          </w:p>
          <w:p w:rsidR="00CF3F14" w:rsidRDefault="00CF3F14">
            <w:r>
              <w:t>Промывка трубопроводов и стояков системы отопления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2018-</w:t>
            </w:r>
            <w:r>
              <w:lastRenderedPageBreak/>
              <w:t>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</w:t>
            </w:r>
            <w:r>
              <w:lastRenderedPageBreak/>
              <w:t xml:space="preserve">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Снижен</w:t>
            </w:r>
            <w:r>
              <w:lastRenderedPageBreak/>
              <w:t>ие  удельного расхода тепловой энергии</w:t>
            </w:r>
          </w:p>
        </w:tc>
      </w:tr>
      <w:tr w:rsidR="00CF3F14" w:rsidTr="00CF3F14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4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Замена светильников внутреннего освещения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</w:t>
            </w:r>
          </w:p>
        </w:tc>
      </w:tr>
      <w:tr w:rsidR="00CF3F14" w:rsidTr="00CF3F14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5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 xml:space="preserve">. Зарайск МО; бюджетное учреждение, подрядная </w:t>
            </w:r>
            <w:r>
              <w:lastRenderedPageBreak/>
              <w:t>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Снижение  удельного расхода электрической энергии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3.6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6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  <w:p w:rsidR="00CF3F14" w:rsidRDefault="00CF3F14"/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тепловой энергии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7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 и уменьшение потерь воды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8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 xml:space="preserve">. Зарайск МО; </w:t>
            </w:r>
            <w:r>
              <w:lastRenderedPageBreak/>
              <w:t>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Снижение  удельного расхода электрической энергии </w:t>
            </w:r>
            <w:r>
              <w:lastRenderedPageBreak/>
              <w:t>и уменьшение потерь воды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</w:t>
            </w:r>
            <w:r>
              <w:lastRenderedPageBreak/>
              <w:t>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3.9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Мероприятие 9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Установка аэраторов с 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 xml:space="preserve">Управление ЖКХ и благоустройства администрации </w:t>
            </w:r>
            <w:proofErr w:type="spellStart"/>
            <w:r>
              <w:t>г.о</w:t>
            </w:r>
            <w:proofErr w:type="spellEnd"/>
            <w:r>
              <w:t>. Зарайск МО; бюджетное учреждение, подрядная организация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Снижение  удельного расхода электрической энергии и уменьшение потерь воды</w:t>
            </w: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CF3F14" w:rsidRDefault="00CF3F14" w:rsidP="00CF3F14">
      <w:r>
        <w:br w:type="page"/>
      </w:r>
    </w:p>
    <w:p w:rsidR="00CF3F14" w:rsidRDefault="00CF3F14" w:rsidP="00CF3F14">
      <w:pPr>
        <w:jc w:val="right"/>
      </w:pPr>
      <w:r>
        <w:lastRenderedPageBreak/>
        <w:t>Приложение N 6</w:t>
      </w:r>
    </w:p>
    <w:p w:rsidR="00CF3F14" w:rsidRDefault="00CF3F14" w:rsidP="00CF3F14">
      <w:pPr>
        <w:jc w:val="right"/>
      </w:pPr>
      <w:r>
        <w:t>к программе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center"/>
      </w:pPr>
      <w:r>
        <w:rPr>
          <w:b/>
          <w:bCs/>
        </w:rPr>
        <w:t>Паспорт подпрограммы 5</w:t>
      </w:r>
      <w:r>
        <w:rPr>
          <w:b/>
        </w:rPr>
        <w:t>«Развитие газификации»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1"/>
        <w:gridCol w:w="1842"/>
        <w:gridCol w:w="2125"/>
        <w:gridCol w:w="1275"/>
        <w:gridCol w:w="1275"/>
        <w:gridCol w:w="1134"/>
        <w:gridCol w:w="992"/>
        <w:gridCol w:w="992"/>
        <w:gridCol w:w="1134"/>
      </w:tblGrid>
      <w:tr w:rsidR="00CF3F14" w:rsidTr="00CF3F14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F3F14" w:rsidRDefault="00CF3F14">
            <w:pPr>
              <w:jc w:val="both"/>
            </w:pPr>
            <w:r>
              <w:t xml:space="preserve">Муниципальный заказчик  подпрограммы    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CF3F14" w:rsidTr="00CF3F14">
        <w:trPr>
          <w:trHeight w:val="320"/>
        </w:trPr>
        <w:tc>
          <w:tcPr>
            <w:tcW w:w="4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Источники  финансирования    подпрограммы по   </w:t>
            </w:r>
            <w:r>
              <w:br/>
              <w:t xml:space="preserve">годам реализации и главным распорядителям    </w:t>
            </w:r>
            <w: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CF3F14" w:rsidTr="00CF3F14">
        <w:trPr>
          <w:trHeight w:val="640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80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Всего:        </w:t>
            </w:r>
            <w: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15250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338250</w:t>
            </w:r>
          </w:p>
        </w:tc>
      </w:tr>
      <w:tr w:rsidR="00CF3F14" w:rsidTr="00CF3F14">
        <w:trPr>
          <w:trHeight w:val="362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428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568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29000</w:t>
            </w:r>
          </w:p>
        </w:tc>
      </w:tr>
      <w:tr w:rsidR="00CF3F14" w:rsidTr="00CF3F14">
        <w:trPr>
          <w:trHeight w:val="234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</w:tr>
      <w:tr w:rsidR="00CF3F14" w:rsidTr="00CF3F14">
        <w:trPr>
          <w:trHeight w:val="198"/>
        </w:trPr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Другие источники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CF3F14" w:rsidTr="00CF3F14">
        <w:trPr>
          <w:trHeight w:val="19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rPr>
          <w:b/>
          <w:bCs/>
        </w:rPr>
      </w:pPr>
      <w:r>
        <w:rPr>
          <w:b/>
          <w:bCs/>
        </w:rPr>
        <w:br w:type="page"/>
      </w:r>
    </w:p>
    <w:p w:rsidR="00CF3F14" w:rsidRDefault="00CF3F14" w:rsidP="00CF3F14">
      <w:pPr>
        <w:jc w:val="both"/>
        <w:rPr>
          <w:b/>
          <w:bCs/>
        </w:rPr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1.Характеристика проблемы, решаемая посредством мероприятий подпрограммы.</w:t>
      </w:r>
    </w:p>
    <w:p w:rsidR="00CF3F14" w:rsidRDefault="00CF3F14" w:rsidP="00CF3F14">
      <w:pPr>
        <w:jc w:val="center"/>
        <w:rPr>
          <w:b/>
          <w:bCs/>
        </w:rPr>
      </w:pPr>
    </w:p>
    <w:p w:rsidR="00CF3F14" w:rsidRDefault="00CF3F14" w:rsidP="00CF3F14">
      <w:pPr>
        <w:ind w:firstLine="426"/>
        <w:jc w:val="both"/>
      </w:pPr>
      <w:r>
        <w:t>Подпрограмма 5носит комплексный характер и предполагает участие в ней центральных исполнительных органов государственной власти Московской области, ГУП МО "</w:t>
      </w:r>
      <w:proofErr w:type="spellStart"/>
      <w:r>
        <w:t>Мособлгаз</w:t>
      </w:r>
      <w:proofErr w:type="spellEnd"/>
      <w:r>
        <w:t>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CF3F14" w:rsidRDefault="00CF3F14" w:rsidP="00CF3F14">
      <w:pPr>
        <w:ind w:firstLine="426"/>
        <w:jc w:val="both"/>
      </w:pPr>
      <w: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CF3F14" w:rsidRDefault="00CF3F14" w:rsidP="00CF3F14">
      <w:pPr>
        <w:ind w:firstLine="426"/>
        <w:jc w:val="both"/>
      </w:pPr>
      <w:r>
        <w:t xml:space="preserve">Мероприятия по газификации, предусмотренные данной программой, скоординированы с </w:t>
      </w:r>
      <w:hyperlink r:id="rId15" w:history="1">
        <w:r>
          <w:rPr>
            <w:rStyle w:val="af0"/>
            <w:color w:val="000000"/>
          </w:rPr>
          <w:t>программой</w:t>
        </w:r>
      </w:hyperlink>
      <w:r>
        <w:rPr>
          <w:color w:val="000000"/>
        </w:rPr>
        <w:t xml:space="preserve"> Правительства Московской области "Развитие газификации в Московской области до 2025 года" и отражены в Подпрограмме 5</w:t>
      </w:r>
      <w:hyperlink r:id="rId16" w:anchor="P187" w:history="1">
        <w:r>
          <w:rPr>
            <w:rStyle w:val="af0"/>
            <w:color w:val="000000"/>
          </w:rPr>
          <w:t xml:space="preserve">приложении N </w:t>
        </w:r>
      </w:hyperlink>
      <w:r>
        <w:rPr>
          <w:color w:val="000000"/>
        </w:rPr>
        <w:t>1.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center"/>
        <w:rPr>
          <w:b/>
          <w:bCs/>
        </w:rPr>
      </w:pPr>
      <w:r>
        <w:rPr>
          <w:b/>
          <w:bCs/>
        </w:rPr>
        <w:t>2. 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CF3F14" w:rsidRDefault="00CF3F14" w:rsidP="00CF3F14">
      <w:pPr>
        <w:jc w:val="both"/>
      </w:pPr>
    </w:p>
    <w:p w:rsidR="00CF3F14" w:rsidRDefault="00CF3F14" w:rsidP="00CF3F14">
      <w:pPr>
        <w:ind w:firstLine="426"/>
        <w:jc w:val="both"/>
      </w:pPr>
      <w:r>
        <w:t xml:space="preserve">              </w:t>
      </w:r>
      <w:proofErr w:type="gramStart"/>
      <w:r>
        <w:t xml:space="preserve">Подпрограмма  городского округа Зарайск Московской области "Развитие газификации» на 2018-2022 годы  разработана в соответствии с Федеральным </w:t>
      </w:r>
      <w:hyperlink r:id="rId17" w:history="1">
        <w:r>
          <w:rPr>
            <w:rStyle w:val="af0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rStyle w:val="af0"/>
          </w:rPr>
          <w:t>законом</w:t>
        </w:r>
      </w:hyperlink>
      <w:r>
        <w:t xml:space="preserve"> от 31.03.1999 N 69-ФЗ "О газоснабжении в Российской Федерации", </w:t>
      </w:r>
      <w:hyperlink r:id="rId19" w:history="1">
        <w:r>
          <w:rPr>
            <w:rStyle w:val="af0"/>
          </w:rPr>
          <w:t>постановлением</w:t>
        </w:r>
      </w:hyperlink>
      <w: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</w:t>
      </w:r>
      <w:proofErr w:type="gramEnd"/>
      <w:r>
        <w:t xml:space="preserve"> газораспределения, а также 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государственной программой "Развитие инженерной инфраструктуры и </w:t>
      </w:r>
      <w:proofErr w:type="spellStart"/>
      <w:r>
        <w:t>энергоэффективности</w:t>
      </w:r>
      <w:proofErr w:type="spellEnd"/>
      <w:r>
        <w:t>" на 2018-2022 годы утвержденная Постановлением Правительства Московской области.</w:t>
      </w:r>
    </w:p>
    <w:p w:rsidR="00CF3F14" w:rsidRDefault="00CF3F14" w:rsidP="00CF3F14">
      <w:pPr>
        <w:ind w:firstLine="426"/>
        <w:jc w:val="both"/>
      </w:pPr>
    </w:p>
    <w:p w:rsidR="00CF3F14" w:rsidRDefault="00CF3F14" w:rsidP="00CF3F14">
      <w:pPr>
        <w:ind w:firstLine="426"/>
        <w:jc w:val="both"/>
      </w:pPr>
      <w: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1550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>
        <w:t>дств в з</w:t>
      </w:r>
      <w:proofErr w:type="gramEnd"/>
      <w:r>
        <w:t>онах инвестиционной активности.</w:t>
      </w:r>
    </w:p>
    <w:p w:rsidR="00CF3F14" w:rsidRDefault="00CF3F14" w:rsidP="00CF3F14">
      <w:pPr>
        <w:ind w:firstLine="426"/>
        <w:jc w:val="both"/>
      </w:pPr>
      <w:r>
        <w:t xml:space="preserve">       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CF3F14" w:rsidRDefault="00CF3F14" w:rsidP="00CF3F14">
      <w:pPr>
        <w:ind w:firstLine="426"/>
        <w:jc w:val="both"/>
      </w:pPr>
      <w:r>
        <w:t xml:space="preserve">-  создать условия для развития газификации 9 населенных пунктов городского округа Зарайск   </w:t>
      </w:r>
    </w:p>
    <w:p w:rsidR="00CF3F14" w:rsidRDefault="00CF3F14" w:rsidP="00CF3F14">
      <w:pPr>
        <w:ind w:firstLine="426"/>
        <w:jc w:val="both"/>
      </w:pPr>
      <w:r>
        <w:t>- создать условия для перевода на природный газ жилых домов;</w:t>
      </w:r>
    </w:p>
    <w:p w:rsidR="00CF3F14" w:rsidRDefault="00CF3F14" w:rsidP="00CF3F14">
      <w:pPr>
        <w:ind w:firstLine="426"/>
        <w:jc w:val="both"/>
      </w:pPr>
      <w:r>
        <w:t>- создать условия для использования децентрализованных источников отопления;</w:t>
      </w:r>
    </w:p>
    <w:p w:rsidR="00CF3F14" w:rsidRDefault="00CF3F14" w:rsidP="00CF3F14">
      <w:pPr>
        <w:ind w:firstLine="426"/>
        <w:jc w:val="both"/>
      </w:pPr>
      <w: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CF3F14" w:rsidRDefault="00CF3F14" w:rsidP="00CF3F14">
      <w:pPr>
        <w:jc w:val="center"/>
        <w:rPr>
          <w:b/>
        </w:rPr>
      </w:pPr>
      <w:r>
        <w:rPr>
          <w:b/>
        </w:rPr>
        <w:lastRenderedPageBreak/>
        <w:t>3.Перечень мероприятий подпрограммы.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  <w:r>
        <w:t xml:space="preserve">          Достижение основных мероприятий муниципальной Подпрограммы 5 осуществляется посредством реализации мероприятий муниципальной подпрограммы. Перечень мероприятий приведен в приложении № 1к подпрограмме 5.</w:t>
      </w:r>
      <w:r>
        <w:br w:type="page"/>
      </w:r>
    </w:p>
    <w:p w:rsidR="00CF3F14" w:rsidRDefault="00CF3F14" w:rsidP="00CF3F14">
      <w:pPr>
        <w:jc w:val="both"/>
        <w:rPr>
          <w:b/>
        </w:rPr>
      </w:pPr>
    </w:p>
    <w:p w:rsidR="00CF3F14" w:rsidRDefault="00CF3F14" w:rsidP="00CF3F14">
      <w:pPr>
        <w:jc w:val="right"/>
      </w:pPr>
      <w:r>
        <w:t xml:space="preserve">       Приложение №1</w:t>
      </w:r>
    </w:p>
    <w:p w:rsidR="00CF3F14" w:rsidRDefault="00CF3F14" w:rsidP="00CF3F14">
      <w:pPr>
        <w:jc w:val="right"/>
      </w:pPr>
      <w:r>
        <w:t xml:space="preserve"> к подпрограмме 5</w:t>
      </w:r>
    </w:p>
    <w:p w:rsidR="00CF3F14" w:rsidRDefault="00CF3F14" w:rsidP="00CF3F14">
      <w:pPr>
        <w:jc w:val="center"/>
        <w:rPr>
          <w:b/>
        </w:rPr>
      </w:pPr>
      <w:r>
        <w:rPr>
          <w:b/>
        </w:rPr>
        <w:t xml:space="preserve">Перечень мероприятий подпрограммы </w:t>
      </w:r>
      <w:r>
        <w:rPr>
          <w:b/>
          <w:bCs/>
        </w:rPr>
        <w:t>5</w:t>
      </w:r>
      <w:r>
        <w:rPr>
          <w:b/>
        </w:rPr>
        <w:t>«Развитие газификации»</w:t>
      </w:r>
    </w:p>
    <w:p w:rsidR="00CF3F14" w:rsidRDefault="00CF3F14" w:rsidP="00CF3F14">
      <w:pPr>
        <w:jc w:val="center"/>
        <w:rPr>
          <w:b/>
        </w:rPr>
      </w:pPr>
    </w:p>
    <w:tbl>
      <w:tblPr>
        <w:tblpPr w:leftFromText="180" w:rightFromText="180" w:vertAnchor="text" w:horzAnchor="margin" w:tblpY="233"/>
        <w:tblW w:w="15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840"/>
        <w:gridCol w:w="993"/>
        <w:gridCol w:w="1700"/>
        <w:gridCol w:w="1274"/>
        <w:gridCol w:w="993"/>
        <w:gridCol w:w="850"/>
        <w:gridCol w:w="992"/>
        <w:gridCol w:w="993"/>
        <w:gridCol w:w="850"/>
        <w:gridCol w:w="992"/>
        <w:gridCol w:w="1700"/>
        <w:gridCol w:w="1700"/>
        <w:gridCol w:w="598"/>
      </w:tblGrid>
      <w:tr w:rsidR="00CF3F14" w:rsidTr="00CF3F14">
        <w:trPr>
          <w:gridAfter w:val="1"/>
          <w:wAfter w:w="598" w:type="dxa"/>
          <w:trHeight w:val="62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N   </w:t>
            </w:r>
            <w:r>
              <w:br/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Мероприятия </w:t>
            </w:r>
            <w: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Источники     </w:t>
            </w:r>
            <w: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Объем          </w:t>
            </w:r>
            <w:r>
              <w:br/>
              <w:t xml:space="preserve">финансирования </w:t>
            </w:r>
            <w:r>
              <w:br/>
              <w:t xml:space="preserve">мероприятия в  </w:t>
            </w:r>
            <w:r>
              <w:br/>
              <w:t xml:space="preserve">текущем        </w:t>
            </w:r>
            <w:r>
              <w:br/>
              <w:t>финансовом году</w:t>
            </w:r>
            <w:r>
              <w:br/>
              <w:t>(тыс. руб.)</w:t>
            </w:r>
            <w:hyperlink r:id="rId20" w:anchor="Par611" w:history="1">
              <w:r>
                <w:rPr>
                  <w:rStyle w:val="af0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Всего </w:t>
            </w:r>
            <w:r>
              <w:br/>
              <w:t xml:space="preserve">(тыс. </w:t>
            </w:r>
            <w: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 за выполнение</w:t>
            </w:r>
          </w:p>
          <w:p w:rsidR="00CF3F14" w:rsidRDefault="00CF3F14">
            <w:pPr>
              <w:jc w:val="both"/>
            </w:pPr>
            <w:r>
              <w:t xml:space="preserve">мероприятия  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Результаты  </w:t>
            </w:r>
          </w:p>
          <w:p w:rsidR="00CF3F14" w:rsidRDefault="00CF3F14">
            <w:pPr>
              <w:jc w:val="both"/>
            </w:pPr>
            <w:r>
              <w:t xml:space="preserve">выполнения  </w:t>
            </w:r>
          </w:p>
          <w:p w:rsidR="00CF3F14" w:rsidRDefault="00CF3F14">
            <w:pPr>
              <w:jc w:val="both"/>
            </w:pPr>
            <w:r>
              <w:t xml:space="preserve">мероприятий 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</w:tr>
      <w:tr w:rsidR="00CF3F14" w:rsidTr="00CF3F14">
        <w:trPr>
          <w:gridAfter w:val="1"/>
          <w:wAfter w:w="598" w:type="dxa"/>
          <w:trHeight w:val="71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2022г.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Основное мероприятия</w:t>
            </w:r>
            <w:r>
              <w:t>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Строительство газопроводов в населенных пунктах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338 250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15250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195000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Окончить строительство газораспределительных сетей в 2022 году</w:t>
            </w:r>
          </w:p>
        </w:tc>
        <w:tc>
          <w:tcPr>
            <w:tcW w:w="598" w:type="dxa"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мероприятие</w:t>
            </w:r>
            <w:r>
              <w:t>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Проведение </w:t>
            </w:r>
            <w:r>
              <w:lastRenderedPageBreak/>
              <w:t>работ по строительству газопроводов в сельских населенных пунктах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2018-2022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309250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lang w:val="en-US"/>
              </w:rPr>
              <w:t>8250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66000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Администрация городского </w:t>
            </w:r>
            <w:r>
              <w:rPr>
                <w:bCs/>
              </w:rPr>
              <w:lastRenderedPageBreak/>
              <w:t>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 xml:space="preserve">Окончить строительство </w:t>
            </w:r>
            <w:r>
              <w:rPr>
                <w:bCs/>
              </w:rPr>
              <w:lastRenderedPageBreak/>
              <w:t>газораспределительных сетей до 2022 года в 9 населенных пунктах</w:t>
            </w:r>
          </w:p>
        </w:tc>
        <w:tc>
          <w:tcPr>
            <w:tcW w:w="598" w:type="dxa"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Средства </w:t>
            </w:r>
            <w:r>
              <w:lastRenderedPageBreak/>
              <w:t>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F3F14" w:rsidRDefault="00CF3F14">
            <w:pPr>
              <w:jc w:val="both"/>
            </w:pPr>
          </w:p>
          <w:p w:rsidR="00CF3F14" w:rsidRDefault="00CF3F14">
            <w:pPr>
              <w:jc w:val="both"/>
            </w:pPr>
          </w:p>
          <w:p w:rsidR="00CF3F14" w:rsidRDefault="00CF3F14">
            <w:pPr>
              <w:jc w:val="both"/>
            </w:pP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1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мероприятие</w:t>
            </w:r>
            <w:r>
              <w:t>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Проведение работ по строительству газопроводов в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арайск</w:t>
            </w:r>
            <w:proofErr w:type="spellEnd"/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ПСД)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7</w:t>
            </w: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Окончить строительство газораспределительных сетей до 2022 года в 9 населенных пунктах</w:t>
            </w:r>
          </w:p>
        </w:tc>
        <w:tc>
          <w:tcPr>
            <w:tcW w:w="600" w:type="dxa"/>
            <w:vMerge/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2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CF3F14" w:rsidRDefault="00CF3F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6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4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мероприятия: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Созданий условий для обеспечения газоснабжения земельных </w:t>
            </w:r>
            <w:r>
              <w:lastRenderedPageBreak/>
              <w:t>участков под размещение инвестиционных проектов на территории городского округа Зарайск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Администрация городского округа  Зарайск Московской области сектор по </w:t>
            </w:r>
            <w:r>
              <w:rPr>
                <w:bCs/>
              </w:rPr>
              <w:lastRenderedPageBreak/>
              <w:t>капитальному строительству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5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6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86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4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Проведение работ по строительству газопроводов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сельских</w:t>
            </w:r>
            <w:proofErr w:type="gramEnd"/>
            <w:r>
              <w:t xml:space="preserve"> населенных пунктов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сельских населенных  пунктов численностью свыше 100 человек </w:t>
            </w:r>
          </w:p>
        </w:tc>
      </w:tr>
      <w:tr w:rsidR="00CF3F14" w:rsidTr="00CF3F14">
        <w:trPr>
          <w:gridAfter w:val="1"/>
          <w:wAfter w:w="598" w:type="dxa"/>
          <w:trHeight w:val="44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6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4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3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Развитие системы газоснабжения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сельских муниципальных жилых домов </w:t>
            </w:r>
            <w:proofErr w:type="gramStart"/>
            <w:r>
              <w:t xml:space="preserve">( </w:t>
            </w:r>
            <w:proofErr w:type="gramEnd"/>
            <w:r>
              <w:t>квартир) к 2022 году</w:t>
            </w:r>
          </w:p>
        </w:tc>
      </w:tr>
      <w:tr w:rsidR="00CF3F14" w:rsidTr="00CF3F14">
        <w:trPr>
          <w:gridAfter w:val="1"/>
          <w:wAfter w:w="598" w:type="dxa"/>
          <w:trHeight w:val="4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</w:t>
            </w:r>
            <w:r>
              <w:lastRenderedPageBreak/>
              <w:t>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Разработка схемы и программы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2018-2022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Подключение к газораспределительным сетям около 1550 человек</w:t>
            </w:r>
          </w:p>
        </w:tc>
      </w:tr>
      <w:tr w:rsidR="00CF3F14" w:rsidTr="00CF3F14">
        <w:trPr>
          <w:gridAfter w:val="1"/>
          <w:wAfter w:w="598" w:type="dxa"/>
          <w:trHeight w:val="15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6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муниципальных жилых домов (квартир)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сельских муниципальных жилых домов (квартир) к 2022 году</w:t>
            </w:r>
          </w:p>
        </w:tc>
      </w:tr>
      <w:tr w:rsidR="00CF3F14" w:rsidTr="00CF3F14">
        <w:trPr>
          <w:gridAfter w:val="1"/>
          <w:wAfter w:w="598" w:type="dxa"/>
          <w:trHeight w:val="15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8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сельских муниципальных </w:t>
            </w:r>
            <w:r>
              <w:lastRenderedPageBreak/>
              <w:t>жилых домов (квартир)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3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Московской </w:t>
            </w:r>
            <w: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2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rPr>
          <w:gridAfter w:val="1"/>
          <w:wAfter w:w="598" w:type="dxa"/>
          <w:trHeight w:val="1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jc w:val="both"/>
        <w:rPr>
          <w:sz w:val="22"/>
          <w:szCs w:val="22"/>
          <w:lang w:eastAsia="en-US"/>
        </w:rPr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both"/>
      </w:pPr>
    </w:p>
    <w:p w:rsidR="00CF3F14" w:rsidRDefault="00CF3F14" w:rsidP="00CF3F14">
      <w:pPr>
        <w:jc w:val="right"/>
      </w:pPr>
      <w:r>
        <w:t>Приложение №2</w:t>
      </w:r>
    </w:p>
    <w:p w:rsidR="00CF3F14" w:rsidRDefault="00CF3F14" w:rsidP="00CF3F14">
      <w:pPr>
        <w:jc w:val="right"/>
      </w:pPr>
      <w:r>
        <w:t>к подпрограмме 5</w:t>
      </w:r>
    </w:p>
    <w:p w:rsidR="00CF3F14" w:rsidRDefault="00CF3F14" w:rsidP="00CF3F14">
      <w:pPr>
        <w:jc w:val="both"/>
      </w:pPr>
    </w:p>
    <w:p w:rsidR="00CF3F14" w:rsidRDefault="00CF3F14" w:rsidP="00CF3F14">
      <w:pPr>
        <w:jc w:val="center"/>
      </w:pPr>
      <w:r>
        <w:t xml:space="preserve">Адресный перечень объектов, финансирование которых предусмотрено мероприятием «Проведение работ по строительству газопроводов в </w:t>
      </w:r>
      <w:proofErr w:type="spellStart"/>
      <w:r>
        <w:t>г</w:t>
      </w:r>
      <w:proofErr w:type="gramStart"/>
      <w:r>
        <w:t>.З</w:t>
      </w:r>
      <w:proofErr w:type="gramEnd"/>
      <w:r>
        <w:t>арайске</w:t>
      </w:r>
      <w:proofErr w:type="spellEnd"/>
      <w:r>
        <w:t xml:space="preserve">» задачей №1 Подпрограммы  «Развитие газификации» муниципальной  программы «Содержание и развитие инженерной инфраструктуры и </w:t>
      </w:r>
      <w:proofErr w:type="spellStart"/>
      <w:r>
        <w:t>энергоэффективности</w:t>
      </w:r>
      <w:proofErr w:type="spellEnd"/>
      <w:r>
        <w:t>»</w:t>
      </w:r>
    </w:p>
    <w:p w:rsidR="00CF3F14" w:rsidRDefault="00CF3F14" w:rsidP="00CF3F14">
      <w:pPr>
        <w:jc w:val="both"/>
      </w:pPr>
      <w:r>
        <w:t>Муниципальный заказчик: Администрация городского округа Зарайск Московской области</w:t>
      </w:r>
    </w:p>
    <w:p w:rsidR="00CF3F14" w:rsidRDefault="00CF3F14" w:rsidP="00CF3F14">
      <w:pPr>
        <w:jc w:val="both"/>
      </w:pPr>
      <w:proofErr w:type="gramStart"/>
      <w:r>
        <w:t>Ответственный</w:t>
      </w:r>
      <w:proofErr w:type="gramEnd"/>
      <w:r>
        <w:t xml:space="preserve"> за выполнение мероприятия: Зам. главы администрации  С.Н. Матвеев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2553"/>
        <w:gridCol w:w="992"/>
        <w:gridCol w:w="743"/>
        <w:gridCol w:w="731"/>
        <w:gridCol w:w="862"/>
        <w:gridCol w:w="743"/>
        <w:gridCol w:w="743"/>
        <w:gridCol w:w="1457"/>
      </w:tblGrid>
      <w:tr w:rsidR="00CF3F14" w:rsidTr="00CF3F14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Годы строительства/</w:t>
            </w:r>
          </w:p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Реконструкции/ капита</w:t>
            </w:r>
            <w:r>
              <w:lastRenderedPageBreak/>
              <w:t>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lastRenderedPageBreak/>
              <w:t xml:space="preserve">Проектная мощность (кв. метров, погонных метров, </w:t>
            </w:r>
            <w:r>
              <w:lastRenderedPageBreak/>
              <w:t>мест, койко-мест и т.д.)</w:t>
            </w:r>
            <w:proofErr w:type="gram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Предельная стоимость объекта,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</w:t>
            </w:r>
            <w:r>
              <w:lastRenderedPageBreak/>
              <w:t>б</w:t>
            </w:r>
            <w:proofErr w:type="spellEnd"/>
            <w:r>
              <w:t>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lastRenderedPageBreak/>
              <w:t>Профинанси-ровано</w:t>
            </w:r>
            <w:proofErr w:type="spellEnd"/>
            <w:r>
              <w:t xml:space="preserve"> на 01.01.2016,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Финансирование,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Остаток сметной стоимости до ввода в эксплуатацию,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2018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№39,41,43,45, 47 ул. Благоева, г. Зарайска.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0.2 км"/>
              </w:smartTagPr>
              <w:r>
                <w:t>0.2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Газификация жилых домов ул. Кузнецкий спуск г. Зарайска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Всего по 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jc w:val="both"/>
        <w:rPr>
          <w:sz w:val="22"/>
          <w:szCs w:val="22"/>
          <w:lang w:eastAsia="en-US"/>
        </w:rPr>
      </w:pPr>
    </w:p>
    <w:p w:rsidR="00CF3F14" w:rsidRDefault="00CF3F14" w:rsidP="00CF3F14">
      <w:r>
        <w:br w:type="page"/>
      </w:r>
    </w:p>
    <w:p w:rsidR="00CF3F14" w:rsidRDefault="00CF3F14" w:rsidP="00CF3F14">
      <w:pPr>
        <w:jc w:val="both"/>
      </w:pPr>
    </w:p>
    <w:p w:rsidR="00CF3F14" w:rsidRDefault="00CF3F14" w:rsidP="00CF3F14">
      <w:pPr>
        <w:jc w:val="right"/>
      </w:pPr>
      <w:r>
        <w:t>Приложение №3</w:t>
      </w:r>
    </w:p>
    <w:p w:rsidR="00CF3F14" w:rsidRDefault="00CF3F14" w:rsidP="00CF3F14">
      <w:pPr>
        <w:jc w:val="right"/>
      </w:pPr>
      <w:r>
        <w:t>к подпрограмме 5</w:t>
      </w:r>
    </w:p>
    <w:p w:rsidR="00CF3F14" w:rsidRDefault="00CF3F14" w:rsidP="00CF3F14">
      <w:pPr>
        <w:jc w:val="center"/>
      </w:pPr>
      <w:proofErr w:type="gramStart"/>
      <w:r>
        <w:t xml:space="preserve">Адресный перечень объектов, финансирование которых предусмотрено мероприятием «Проведение работ по строительству газопроводов в сельских населенных пунктов городского округа Зарайск Московской области» задачей №1 Подпрограммы  «Развитие газификации» муниципальной  программы «Содержание и развитие инженерной инфраструктуры и </w:t>
      </w:r>
      <w:proofErr w:type="spellStart"/>
      <w:r>
        <w:t>энергоэффективности</w:t>
      </w:r>
      <w:proofErr w:type="spellEnd"/>
      <w:r>
        <w:t>»</w:t>
      </w:r>
      <w:proofErr w:type="gramEnd"/>
    </w:p>
    <w:p w:rsidR="00CF3F14" w:rsidRDefault="00CF3F14" w:rsidP="00CF3F14">
      <w:pPr>
        <w:jc w:val="center"/>
      </w:pPr>
    </w:p>
    <w:p w:rsidR="00CF3F14" w:rsidRDefault="00CF3F14" w:rsidP="00CF3F14">
      <w:pPr>
        <w:jc w:val="both"/>
      </w:pPr>
      <w:r>
        <w:t>Муниципальный заказчик: Администрация городского округа Зарайск Московской области</w:t>
      </w:r>
    </w:p>
    <w:p w:rsidR="00CF3F14" w:rsidRDefault="00CF3F14" w:rsidP="00CF3F14">
      <w:pPr>
        <w:jc w:val="both"/>
      </w:pPr>
      <w:proofErr w:type="gramStart"/>
      <w:r>
        <w:t>Ответственный</w:t>
      </w:r>
      <w:proofErr w:type="gramEnd"/>
      <w:r>
        <w:t xml:space="preserve"> за выполнение мероприятия: Зам. главы администрации  С.Н. Матвеев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2303"/>
        <w:gridCol w:w="993"/>
        <w:gridCol w:w="850"/>
        <w:gridCol w:w="851"/>
        <w:gridCol w:w="992"/>
        <w:gridCol w:w="850"/>
        <w:gridCol w:w="851"/>
        <w:gridCol w:w="1134"/>
      </w:tblGrid>
      <w:tr w:rsidR="00CF3F14" w:rsidTr="00CF3F14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Годы строительства/</w:t>
            </w:r>
          </w:p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Профинанси-ровано</w:t>
            </w:r>
            <w:proofErr w:type="spellEnd"/>
            <w:r>
              <w:t xml:space="preserve"> на 01.01.2016,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Финансирование,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Остаток сметной стоимости до ввода в эксплуатацию,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jc w:val="both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Овечкино сельского поселения </w:t>
            </w:r>
            <w:proofErr w:type="spellStart"/>
            <w:r>
              <w:t>Машоновское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2018-2019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.5 км"/>
              </w:smartTagPr>
              <w:r>
                <w:t>4.5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24750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</w:t>
            </w:r>
            <w:proofErr w:type="spellStart"/>
            <w:r>
              <w:t>Иванчиково</w:t>
            </w:r>
            <w:proofErr w:type="spellEnd"/>
            <w:r>
              <w:t xml:space="preserve"> сельского поселения </w:t>
            </w:r>
            <w:proofErr w:type="spellStart"/>
            <w:r>
              <w:lastRenderedPageBreak/>
              <w:t>Струпненское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2019-2020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126500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</w:t>
            </w:r>
            <w:r>
              <w:lastRenderedPageBreak/>
              <w:t>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Чернево сельского поселения </w:t>
            </w:r>
            <w:proofErr w:type="spellStart"/>
            <w:r>
              <w:t>Машоновское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150000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</w:t>
            </w:r>
            <w:proofErr w:type="spellStart"/>
            <w:r>
              <w:t>Хлопово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2.15  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8712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</w:t>
            </w:r>
            <w:proofErr w:type="spellStart"/>
            <w:r>
              <w:t>Моногарово</w:t>
            </w:r>
            <w:proofErr w:type="spellEnd"/>
            <w:r>
              <w:t xml:space="preserve">, д. </w:t>
            </w:r>
            <w:proofErr w:type="gramStart"/>
            <w:r>
              <w:t>Даровое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.1 км"/>
              </w:smartTagPr>
              <w:r>
                <w:t>5.1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</w:t>
            </w:r>
            <w:proofErr w:type="spellStart"/>
            <w:r>
              <w:t>Солопово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2019-2021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24300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</w:t>
            </w:r>
            <w:r>
              <w:lastRenderedPageBreak/>
              <w:t xml:space="preserve">жилых домов д. Вернее </w:t>
            </w:r>
            <w:proofErr w:type="spellStart"/>
            <w:r>
              <w:t>Маслово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2020-</w:t>
            </w:r>
            <w:r>
              <w:lastRenderedPageBreak/>
              <w:t>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.67 км"/>
              </w:smartTagPr>
              <w:r>
                <w:lastRenderedPageBreak/>
                <w:t>5.67 км</w:t>
              </w:r>
            </w:smartTag>
            <w: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26350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Газификация жилых домов д. </w:t>
            </w:r>
            <w:proofErr w:type="spellStart"/>
            <w:r>
              <w:t>Мендюкино</w:t>
            </w:r>
            <w:proofErr w:type="spellEnd"/>
            <w:r>
              <w:t>, ул. Молодежная и ул. Луговая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2018-2021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4" w:rsidRDefault="00CF3F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по 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336250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3F14" w:rsidTr="00CF3F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4" w:rsidRDefault="00CF3F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4" w:rsidRDefault="00CF3F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F3F14" w:rsidRDefault="00CF3F14" w:rsidP="00CF3F14">
      <w:pPr>
        <w:rPr>
          <w:sz w:val="22"/>
          <w:szCs w:val="22"/>
          <w:lang w:eastAsia="en-US"/>
        </w:rPr>
      </w:pPr>
    </w:p>
    <w:p w:rsidR="0002263C" w:rsidRDefault="0002263C" w:rsidP="00D25C02">
      <w:pPr>
        <w:jc w:val="both"/>
      </w:pP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96729B"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C4" w:rsidRDefault="00787FC4">
      <w:r>
        <w:separator/>
      </w:r>
    </w:p>
  </w:endnote>
  <w:endnote w:type="continuationSeparator" w:id="0">
    <w:p w:rsidR="00787FC4" w:rsidRDefault="007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C4" w:rsidRDefault="00787FC4">
      <w:r>
        <w:separator/>
      </w:r>
    </w:p>
  </w:footnote>
  <w:footnote w:type="continuationSeparator" w:id="0">
    <w:p w:rsidR="00787FC4" w:rsidRDefault="0078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0"/>
  </w:num>
  <w:num w:numId="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263C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4C2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A2C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00A3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6A2"/>
    <w:rsid w:val="001749DC"/>
    <w:rsid w:val="0017613F"/>
    <w:rsid w:val="00180C3E"/>
    <w:rsid w:val="00185071"/>
    <w:rsid w:val="00185E4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2B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2BFE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52F1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5E7B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E2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0DEF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464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5D80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2F2B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B6128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87FC4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2C87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27385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2920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47CA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02EF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B66"/>
    <w:rsid w:val="00AD68D6"/>
    <w:rsid w:val="00AD6ECB"/>
    <w:rsid w:val="00AE37AE"/>
    <w:rsid w:val="00AE3DE6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2C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C51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3F14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422C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57A1D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6EC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8F7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4AEC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249"/>
    <w:rsid w:val="00EF0784"/>
    <w:rsid w:val="00EF186C"/>
    <w:rsid w:val="00EF3CAB"/>
    <w:rsid w:val="00EF3D78"/>
    <w:rsid w:val="00EF44EF"/>
    <w:rsid w:val="00F007E1"/>
    <w:rsid w:val="00F01676"/>
    <w:rsid w:val="00F01DB6"/>
    <w:rsid w:val="00F01E89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4B8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7AB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6682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paragraph" w:styleId="afffd">
    <w:name w:val="Document Map"/>
    <w:basedOn w:val="a"/>
    <w:link w:val="afffe"/>
    <w:uiPriority w:val="99"/>
    <w:unhideWhenUsed/>
    <w:rsid w:val="0002263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02263C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2263C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2263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1d">
    <w:name w:val="Основной текст с отступом Знак1"/>
    <w:aliases w:val="Знак Знак1"/>
    <w:basedOn w:val="a0"/>
    <w:uiPriority w:val="99"/>
    <w:semiHidden/>
    <w:rsid w:val="00CF3F14"/>
    <w:rPr>
      <w:rFonts w:ascii="Calibri" w:eastAsia="Calibri" w:hAnsi="Calibri" w:cs="Calibri"/>
      <w:sz w:val="22"/>
      <w:szCs w:val="22"/>
      <w:lang w:eastAsia="en-US"/>
    </w:rPr>
  </w:style>
  <w:style w:type="paragraph" w:styleId="29">
    <w:name w:val="Body Text Indent 2"/>
    <w:basedOn w:val="a"/>
    <w:link w:val="2a"/>
    <w:uiPriority w:val="99"/>
    <w:unhideWhenUsed/>
    <w:rsid w:val="00CF3F1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F3F14"/>
    <w:rPr>
      <w:rFonts w:ascii="Calibri" w:eastAsia="Calibri" w:hAnsi="Calibri"/>
      <w:sz w:val="22"/>
      <w:szCs w:val="22"/>
      <w:lang w:eastAsia="en-US"/>
    </w:rPr>
  </w:style>
  <w:style w:type="paragraph" w:styleId="affff">
    <w:name w:val="Plain Text"/>
    <w:basedOn w:val="a"/>
    <w:link w:val="affff0"/>
    <w:uiPriority w:val="99"/>
    <w:unhideWhenUsed/>
    <w:rsid w:val="00CF3F14"/>
    <w:rPr>
      <w:rFonts w:ascii="Consolas" w:eastAsia="Calibri" w:hAnsi="Consolas"/>
      <w:sz w:val="21"/>
      <w:szCs w:val="21"/>
      <w:lang w:eastAsia="en-US"/>
    </w:rPr>
  </w:style>
  <w:style w:type="character" w:customStyle="1" w:styleId="affff0">
    <w:name w:val="Текст Знак"/>
    <w:basedOn w:val="a0"/>
    <w:link w:val="affff"/>
    <w:uiPriority w:val="99"/>
    <w:rsid w:val="00CF3F14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2b">
    <w:name w:val="Знак Знак2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">
    <w:name w:val="Знак Знак2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2">
    <w:name w:val="Знак Знак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3">
    <w:name w:val="Таблицы (моноширинный)"/>
    <w:basedOn w:val="a"/>
    <w:next w:val="a"/>
    <w:uiPriority w:val="99"/>
    <w:rsid w:val="00CF3F1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semiHidden/>
    <w:rsid w:val="00CF3F14"/>
    <w:rPr>
      <w:sz w:val="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CF3F14"/>
    <w:rPr>
      <w:rFonts w:ascii="Calibri" w:hAnsi="Calibri" w:cs="Calibri" w:hint="default"/>
      <w:lang w:eastAsia="en-US"/>
    </w:rPr>
  </w:style>
  <w:style w:type="character" w:customStyle="1" w:styleId="CommentTextChar1">
    <w:name w:val="Comment Text Char1"/>
    <w:uiPriority w:val="99"/>
    <w:semiHidden/>
    <w:locked/>
    <w:rsid w:val="00CF3F14"/>
    <w:rPr>
      <w:rFonts w:ascii="Calibri" w:hAnsi="Calibri" w:cs="Calibri" w:hint="default"/>
      <w:sz w:val="20"/>
      <w:szCs w:val="20"/>
      <w:lang w:eastAsia="en-US"/>
    </w:rPr>
  </w:style>
  <w:style w:type="character" w:customStyle="1" w:styleId="1f">
    <w:name w:val="Тема примечания Знак1"/>
    <w:basedOn w:val="1e"/>
    <w:uiPriority w:val="99"/>
    <w:semiHidden/>
    <w:rsid w:val="00CF3F14"/>
    <w:rPr>
      <w:rFonts w:ascii="Calibri" w:hAnsi="Calibri" w:cs="Calibri" w:hint="default"/>
      <w:b/>
      <w:bCs/>
      <w:lang w:eastAsia="en-US"/>
    </w:rPr>
  </w:style>
  <w:style w:type="character" w:customStyle="1" w:styleId="CommentSubjectChar1">
    <w:name w:val="Comment Subject Char1"/>
    <w:uiPriority w:val="99"/>
    <w:semiHidden/>
    <w:locked/>
    <w:rsid w:val="00CF3F14"/>
    <w:rPr>
      <w:rFonts w:ascii="Calibri" w:hAnsi="Calibri" w:cs="Calibri" w:hint="default"/>
      <w:b/>
      <w:bCs/>
      <w:sz w:val="20"/>
      <w:szCs w:val="20"/>
      <w:lang w:eastAsia="en-US"/>
    </w:rPr>
  </w:style>
  <w:style w:type="character" w:customStyle="1" w:styleId="affff4">
    <w:name w:val="Гипертекстовая ссылка"/>
    <w:uiPriority w:val="99"/>
    <w:rsid w:val="00CF3F14"/>
    <w:rPr>
      <w:b/>
      <w:bCs w:val="0"/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paragraph" w:styleId="afffd">
    <w:name w:val="Document Map"/>
    <w:basedOn w:val="a"/>
    <w:link w:val="afffe"/>
    <w:uiPriority w:val="99"/>
    <w:unhideWhenUsed/>
    <w:rsid w:val="0002263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02263C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2263C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2263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1d">
    <w:name w:val="Основной текст с отступом Знак1"/>
    <w:aliases w:val="Знак Знак1"/>
    <w:basedOn w:val="a0"/>
    <w:uiPriority w:val="99"/>
    <w:semiHidden/>
    <w:rsid w:val="00CF3F14"/>
    <w:rPr>
      <w:rFonts w:ascii="Calibri" w:eastAsia="Calibri" w:hAnsi="Calibri" w:cs="Calibri"/>
      <w:sz w:val="22"/>
      <w:szCs w:val="22"/>
      <w:lang w:eastAsia="en-US"/>
    </w:rPr>
  </w:style>
  <w:style w:type="paragraph" w:styleId="29">
    <w:name w:val="Body Text Indent 2"/>
    <w:basedOn w:val="a"/>
    <w:link w:val="2a"/>
    <w:uiPriority w:val="99"/>
    <w:unhideWhenUsed/>
    <w:rsid w:val="00CF3F1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F3F14"/>
    <w:rPr>
      <w:rFonts w:ascii="Calibri" w:eastAsia="Calibri" w:hAnsi="Calibri"/>
      <w:sz w:val="22"/>
      <w:szCs w:val="22"/>
      <w:lang w:eastAsia="en-US"/>
    </w:rPr>
  </w:style>
  <w:style w:type="paragraph" w:styleId="affff">
    <w:name w:val="Plain Text"/>
    <w:basedOn w:val="a"/>
    <w:link w:val="affff0"/>
    <w:uiPriority w:val="99"/>
    <w:unhideWhenUsed/>
    <w:rsid w:val="00CF3F14"/>
    <w:rPr>
      <w:rFonts w:ascii="Consolas" w:eastAsia="Calibri" w:hAnsi="Consolas"/>
      <w:sz w:val="21"/>
      <w:szCs w:val="21"/>
      <w:lang w:eastAsia="en-US"/>
    </w:rPr>
  </w:style>
  <w:style w:type="character" w:customStyle="1" w:styleId="affff0">
    <w:name w:val="Текст Знак"/>
    <w:basedOn w:val="a0"/>
    <w:link w:val="affff"/>
    <w:uiPriority w:val="99"/>
    <w:rsid w:val="00CF3F14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CF3F14"/>
    <w:pPr>
      <w:spacing w:before="100" w:beforeAutospacing="1" w:after="100" w:afterAutospacing="1"/>
    </w:pPr>
  </w:style>
  <w:style w:type="paragraph" w:customStyle="1" w:styleId="2b">
    <w:name w:val="Знак Знак2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">
    <w:name w:val="Знак Знак2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2">
    <w:name w:val="Знак Знак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CF3F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3">
    <w:name w:val="Таблицы (моноширинный)"/>
    <w:basedOn w:val="a"/>
    <w:next w:val="a"/>
    <w:uiPriority w:val="99"/>
    <w:rsid w:val="00CF3F1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semiHidden/>
    <w:rsid w:val="00CF3F14"/>
    <w:rPr>
      <w:sz w:val="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CF3F14"/>
    <w:rPr>
      <w:rFonts w:ascii="Calibri" w:hAnsi="Calibri" w:cs="Calibri" w:hint="default"/>
      <w:lang w:eastAsia="en-US"/>
    </w:rPr>
  </w:style>
  <w:style w:type="character" w:customStyle="1" w:styleId="CommentTextChar1">
    <w:name w:val="Comment Text Char1"/>
    <w:uiPriority w:val="99"/>
    <w:semiHidden/>
    <w:locked/>
    <w:rsid w:val="00CF3F14"/>
    <w:rPr>
      <w:rFonts w:ascii="Calibri" w:hAnsi="Calibri" w:cs="Calibri" w:hint="default"/>
      <w:sz w:val="20"/>
      <w:szCs w:val="20"/>
      <w:lang w:eastAsia="en-US"/>
    </w:rPr>
  </w:style>
  <w:style w:type="character" w:customStyle="1" w:styleId="1f">
    <w:name w:val="Тема примечания Знак1"/>
    <w:basedOn w:val="1e"/>
    <w:uiPriority w:val="99"/>
    <w:semiHidden/>
    <w:rsid w:val="00CF3F14"/>
    <w:rPr>
      <w:rFonts w:ascii="Calibri" w:hAnsi="Calibri" w:cs="Calibri" w:hint="default"/>
      <w:b/>
      <w:bCs/>
      <w:lang w:eastAsia="en-US"/>
    </w:rPr>
  </w:style>
  <w:style w:type="character" w:customStyle="1" w:styleId="CommentSubjectChar1">
    <w:name w:val="Comment Subject Char1"/>
    <w:uiPriority w:val="99"/>
    <w:semiHidden/>
    <w:locked/>
    <w:rsid w:val="00CF3F14"/>
    <w:rPr>
      <w:rFonts w:ascii="Calibri" w:hAnsi="Calibri" w:cs="Calibri" w:hint="default"/>
      <w:b/>
      <w:bCs/>
      <w:sz w:val="20"/>
      <w:szCs w:val="20"/>
      <w:lang w:eastAsia="en-US"/>
    </w:rPr>
  </w:style>
  <w:style w:type="character" w:customStyle="1" w:styleId="affff4">
    <w:name w:val="Гипертекстовая ссылка"/>
    <w:uiPriority w:val="99"/>
    <w:rsid w:val="00CF3F14"/>
    <w:rPr>
      <w:b/>
      <w:bCs w:val="0"/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18" Type="http://schemas.openxmlformats.org/officeDocument/2006/relationships/hyperlink" Target="consultantplus://offline/ref=4FCC7CAF81EBBAB03EB14AD49C4C470DF8551CE88D90F75E62F83B8E462Al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9AC3B278F1C6518113C19E31463C2650135847429F6DB5087F6A6679D91A49F649B89637DAEC46I9CFM" TargetMode="External"/><Relationship Id="rId17" Type="http://schemas.openxmlformats.org/officeDocument/2006/relationships/hyperlink" Target="consultantplus://offline/ref=4FCC7CAF81EBBAB03EB14AD49C4C470DF85516E88691F75E62F83B8E462AlE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20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BDA894C470DFB5F17E58D9BF75E62F83B8E46AE088B85A0E0A2082F4FAD2ElE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FCC7CAF81EBBAB03EB14AD49C4C470DF85A14EC849CF75E62F83B8E462AlE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D:\&#1056;&#1072;&#1073;&#1086;&#1095;&#1080;&#1081;%20&#1089;&#1090;&#1086;&#1083;\&#1052;&#1055;%20&#1057;&#1086;&#1076;&#1077;&#1088;&#1078;&#1072;&#1085;&#1080;&#1077;%20&#1084;&#1072;&#1096;&#1080;&#1085;\&#1057;&#1086;&#1076;&#1077;&#1088;&#1078;%20%202019%20&#1089;%20&#1086;&#1075;&#1083;&#1072;&#1089;&#1086;&#1074;&#1072;&#1085;&#1086;%20&#1084;&#1072;&#1088;&#109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366D-CF34-42EB-B4D5-F8CF45A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66</Pages>
  <Words>12278</Words>
  <Characters>84267</Characters>
  <Application>Microsoft Office Word</Application>
  <DocSecurity>0</DocSecurity>
  <Lines>702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371</cp:revision>
  <cp:lastPrinted>2019-03-29T05:43:00Z</cp:lastPrinted>
  <dcterms:created xsi:type="dcterms:W3CDTF">2018-01-30T13:13:00Z</dcterms:created>
  <dcterms:modified xsi:type="dcterms:W3CDTF">2019-04-02T08:34:00Z</dcterms:modified>
</cp:coreProperties>
</file>