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515687" w:rsidP="00F007E1">
      <w:pPr>
        <w:jc w:val="both"/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04373A">
        <w:rPr>
          <w:sz w:val="28"/>
          <w:szCs w:val="28"/>
        </w:rPr>
        <w:t xml:space="preserve"> 28</w:t>
      </w:r>
      <w:r w:rsidR="0025227E">
        <w:rPr>
          <w:sz w:val="28"/>
          <w:szCs w:val="28"/>
        </w:rPr>
        <w:t>.03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C61C07">
        <w:rPr>
          <w:sz w:val="28"/>
          <w:szCs w:val="28"/>
        </w:rPr>
        <w:t xml:space="preserve"> </w:t>
      </w:r>
      <w:r w:rsidR="0004373A">
        <w:rPr>
          <w:sz w:val="28"/>
          <w:szCs w:val="28"/>
        </w:rPr>
        <w:t>479</w:t>
      </w:r>
      <w:r w:rsidR="004B1F72">
        <w:rPr>
          <w:sz w:val="28"/>
          <w:szCs w:val="28"/>
        </w:rPr>
        <w:t>/</w:t>
      </w:r>
      <w:r w:rsidR="0025227E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D25C02" w:rsidRPr="00997C60" w:rsidRDefault="00F42DD3" w:rsidP="00997C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7124E4">
        <w:rPr>
          <w:sz w:val="27"/>
          <w:szCs w:val="28"/>
        </w:rPr>
        <w:t xml:space="preserve"> </w:t>
      </w:r>
    </w:p>
    <w:p w:rsidR="00997C60" w:rsidRDefault="00997C60" w:rsidP="002E03BF">
      <w:pPr>
        <w:jc w:val="both"/>
        <w:rPr>
          <w:sz w:val="27"/>
          <w:szCs w:val="27"/>
        </w:rPr>
      </w:pPr>
    </w:p>
    <w:p w:rsidR="00F50D57" w:rsidRDefault="00F50D57" w:rsidP="00F5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50D57">
        <w:rPr>
          <w:sz w:val="28"/>
          <w:szCs w:val="28"/>
        </w:rPr>
        <w:t xml:space="preserve">О внесении изменений в муниципальную программу </w:t>
      </w:r>
    </w:p>
    <w:p w:rsidR="00F50D57" w:rsidRDefault="00F50D57" w:rsidP="00F5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50D57">
        <w:rPr>
          <w:sz w:val="28"/>
          <w:szCs w:val="28"/>
        </w:rPr>
        <w:t xml:space="preserve">«Развитие и функционирование </w:t>
      </w:r>
      <w:proofErr w:type="gramStart"/>
      <w:r w:rsidRPr="00F50D57">
        <w:rPr>
          <w:sz w:val="28"/>
          <w:szCs w:val="28"/>
        </w:rPr>
        <w:t>дорожно-транспортного</w:t>
      </w:r>
      <w:proofErr w:type="gramEnd"/>
      <w:r w:rsidRPr="00F50D57">
        <w:rPr>
          <w:sz w:val="28"/>
          <w:szCs w:val="28"/>
        </w:rPr>
        <w:t xml:space="preserve"> </w:t>
      </w:r>
    </w:p>
    <w:p w:rsidR="00F50D57" w:rsidRDefault="00F50D57" w:rsidP="00F5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50D57">
        <w:rPr>
          <w:sz w:val="28"/>
          <w:szCs w:val="28"/>
        </w:rPr>
        <w:t xml:space="preserve">комплекса на территории городского округа Зарайск </w:t>
      </w:r>
    </w:p>
    <w:p w:rsidR="00F50D57" w:rsidRDefault="00F50D57" w:rsidP="00F5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50D57">
        <w:rPr>
          <w:sz w:val="28"/>
          <w:szCs w:val="28"/>
        </w:rPr>
        <w:t xml:space="preserve">Московской области» </w:t>
      </w:r>
      <w:proofErr w:type="gramStart"/>
      <w:r w:rsidRPr="00F50D57">
        <w:rPr>
          <w:sz w:val="28"/>
          <w:szCs w:val="28"/>
        </w:rPr>
        <w:t>утвержденную</w:t>
      </w:r>
      <w:proofErr w:type="gramEnd"/>
      <w:r w:rsidRPr="00F50D57">
        <w:rPr>
          <w:sz w:val="28"/>
          <w:szCs w:val="28"/>
        </w:rPr>
        <w:t xml:space="preserve"> постановлением </w:t>
      </w:r>
    </w:p>
    <w:p w:rsidR="00F50D57" w:rsidRDefault="00F50D57" w:rsidP="00F5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</w:t>
      </w:r>
      <w:r w:rsidRPr="00F50D57">
        <w:rPr>
          <w:sz w:val="28"/>
          <w:szCs w:val="28"/>
        </w:rPr>
        <w:t>лавы городского</w:t>
      </w:r>
      <w:r>
        <w:rPr>
          <w:sz w:val="28"/>
          <w:szCs w:val="28"/>
        </w:rPr>
        <w:t xml:space="preserve"> округа Зарайск от 02.11.2017 </w:t>
      </w:r>
      <w:r w:rsidRPr="00F50D57">
        <w:rPr>
          <w:sz w:val="28"/>
          <w:szCs w:val="28"/>
        </w:rPr>
        <w:t xml:space="preserve">№ 1808/11 </w:t>
      </w:r>
    </w:p>
    <w:p w:rsidR="00F50D57" w:rsidRPr="00F50D57" w:rsidRDefault="00F50D57" w:rsidP="005D1C43">
      <w:pPr>
        <w:rPr>
          <w:sz w:val="28"/>
          <w:szCs w:val="28"/>
        </w:rPr>
      </w:pPr>
    </w:p>
    <w:p w:rsidR="00F50D57" w:rsidRPr="00F50D57" w:rsidRDefault="00F50D57" w:rsidP="00A9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D5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правительства Московской области от 25.10.2016 № 782/39 «</w:t>
      </w:r>
      <w:r w:rsidRPr="00F50D57">
        <w:rPr>
          <w:sz w:val="28"/>
          <w:szCs w:val="28"/>
        </w:rPr>
        <w:t>Об утверждении государственно</w:t>
      </w:r>
      <w:r w:rsidR="00C7069C">
        <w:rPr>
          <w:sz w:val="28"/>
          <w:szCs w:val="28"/>
        </w:rPr>
        <w:t>й программы Московской области «</w:t>
      </w:r>
      <w:r w:rsidRPr="00F50D57">
        <w:rPr>
          <w:sz w:val="28"/>
          <w:szCs w:val="28"/>
        </w:rPr>
        <w:t>Развитие и функционирование дорожно-транспортн</w:t>
      </w:r>
      <w:r>
        <w:rPr>
          <w:sz w:val="28"/>
          <w:szCs w:val="28"/>
        </w:rPr>
        <w:t>ого комплекса на 2017-2021 годы»</w:t>
      </w:r>
    </w:p>
    <w:p w:rsidR="00F50D57" w:rsidRPr="00F50D57" w:rsidRDefault="00F50D57" w:rsidP="00F50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50D5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50D57">
        <w:rPr>
          <w:sz w:val="28"/>
          <w:szCs w:val="28"/>
        </w:rPr>
        <w:t>Ю:</w:t>
      </w:r>
    </w:p>
    <w:p w:rsidR="00F50D57" w:rsidRPr="00A9361B" w:rsidRDefault="00F50D57" w:rsidP="00F50D57">
      <w:pPr>
        <w:rPr>
          <w:sz w:val="16"/>
          <w:szCs w:val="16"/>
        </w:rPr>
      </w:pPr>
    </w:p>
    <w:p w:rsidR="00F50D57" w:rsidRPr="00F50D57" w:rsidRDefault="00F50D57" w:rsidP="00F50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F50D57">
        <w:rPr>
          <w:sz w:val="28"/>
          <w:szCs w:val="28"/>
        </w:rPr>
        <w:t>Внести изменения в муниципальную программу «Развитие и функционирование дорожно-транспортного комплекса на территории городского округа Зарайск Московской области»</w:t>
      </w:r>
      <w:r>
        <w:rPr>
          <w:sz w:val="28"/>
          <w:szCs w:val="28"/>
        </w:rPr>
        <w:t>,</w:t>
      </w:r>
      <w:r w:rsidRPr="00F50D57">
        <w:rPr>
          <w:sz w:val="28"/>
          <w:szCs w:val="28"/>
        </w:rPr>
        <w:t xml:space="preserve"> утвержденную пос</w:t>
      </w:r>
      <w:r>
        <w:rPr>
          <w:sz w:val="28"/>
          <w:szCs w:val="28"/>
        </w:rPr>
        <w:t>тановлением г</w:t>
      </w:r>
      <w:r w:rsidRPr="00F50D57">
        <w:rPr>
          <w:sz w:val="28"/>
          <w:szCs w:val="28"/>
        </w:rPr>
        <w:t>лавы городског</w:t>
      </w:r>
      <w:r>
        <w:rPr>
          <w:sz w:val="28"/>
          <w:szCs w:val="28"/>
        </w:rPr>
        <w:t>о округа Зарайск от 02.11.2017</w:t>
      </w:r>
      <w:r w:rsidRPr="00F50D57">
        <w:rPr>
          <w:sz w:val="28"/>
          <w:szCs w:val="28"/>
        </w:rPr>
        <w:t xml:space="preserve"> № 1808/11 на срок 2018-2022 годы (далее</w:t>
      </w:r>
      <w:r>
        <w:rPr>
          <w:sz w:val="28"/>
          <w:szCs w:val="28"/>
        </w:rPr>
        <w:t xml:space="preserve"> – </w:t>
      </w:r>
      <w:r w:rsidRPr="00F50D57">
        <w:rPr>
          <w:sz w:val="28"/>
          <w:szCs w:val="28"/>
        </w:rPr>
        <w:t>Программа), изложив Программу в новой редакции (прилагается).</w:t>
      </w:r>
    </w:p>
    <w:p w:rsidR="00F31BB4" w:rsidRPr="00F31BB4" w:rsidRDefault="00F50D57" w:rsidP="00A9361B">
      <w:pPr>
        <w:jc w:val="both"/>
        <w:rPr>
          <w:sz w:val="28"/>
          <w:szCs w:val="28"/>
        </w:rPr>
      </w:pPr>
      <w:r w:rsidRPr="00F50D57">
        <w:rPr>
          <w:sz w:val="28"/>
          <w:szCs w:val="28"/>
        </w:rPr>
        <w:t xml:space="preserve">     2.  Информационному управлению администрации городского округа Зарайск Московской области </w:t>
      </w:r>
      <w:proofErr w:type="gramStart"/>
      <w:r w:rsidRPr="00F50D57">
        <w:rPr>
          <w:sz w:val="28"/>
          <w:szCs w:val="28"/>
        </w:rPr>
        <w:t>разместить</w:t>
      </w:r>
      <w:proofErr w:type="gramEnd"/>
      <w:r w:rsidRPr="00F50D57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Pr="00F50D57">
        <w:rPr>
          <w:sz w:val="28"/>
          <w:szCs w:val="28"/>
          <w:lang w:val="en-US"/>
        </w:rPr>
        <w:t>https</w:t>
      </w:r>
      <w:r w:rsidRPr="00F50D57">
        <w:rPr>
          <w:sz w:val="28"/>
          <w:szCs w:val="28"/>
        </w:rPr>
        <w:t>://</w:t>
      </w:r>
      <w:proofErr w:type="spellStart"/>
      <w:r w:rsidRPr="00F50D57">
        <w:rPr>
          <w:sz w:val="28"/>
          <w:szCs w:val="28"/>
          <w:lang w:val="en-US"/>
        </w:rPr>
        <w:t>zarrayon</w:t>
      </w:r>
      <w:proofErr w:type="spellEnd"/>
      <w:r w:rsidRPr="00F50D57">
        <w:rPr>
          <w:sz w:val="28"/>
          <w:szCs w:val="28"/>
        </w:rPr>
        <w:t>.</w:t>
      </w:r>
      <w:proofErr w:type="spellStart"/>
      <w:r w:rsidRPr="00F50D57">
        <w:rPr>
          <w:sz w:val="28"/>
          <w:szCs w:val="28"/>
          <w:lang w:val="en-US"/>
        </w:rPr>
        <w:t>ru</w:t>
      </w:r>
      <w:proofErr w:type="spellEnd"/>
      <w:r w:rsidRPr="00F50D57">
        <w:rPr>
          <w:sz w:val="28"/>
          <w:szCs w:val="28"/>
        </w:rPr>
        <w:t>/).</w:t>
      </w:r>
    </w:p>
    <w:p w:rsidR="00D25C02" w:rsidRDefault="00F31BB4" w:rsidP="00F3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F69" w:rsidRPr="00EE10A6" w:rsidRDefault="00534F69" w:rsidP="00EE10A6">
      <w:pPr>
        <w:jc w:val="both"/>
        <w:rPr>
          <w:sz w:val="36"/>
          <w:szCs w:val="36"/>
        </w:rPr>
      </w:pPr>
    </w:p>
    <w:p w:rsidR="00D25C02" w:rsidRPr="00EE10A6" w:rsidRDefault="00D25C02" w:rsidP="00D25C02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 xml:space="preserve">Глава городского округа В.А. Петрущенко    </w:t>
      </w:r>
    </w:p>
    <w:p w:rsidR="00AE77B1" w:rsidRDefault="00AB2163" w:rsidP="00CE4C01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14C" w:rsidRDefault="00AA314C" w:rsidP="00D25C02">
      <w:pPr>
        <w:jc w:val="both"/>
        <w:sectPr w:rsidR="00AA314C" w:rsidSect="00A9361B">
          <w:headerReference w:type="even" r:id="rId9"/>
          <w:headerReference w:type="default" r:id="rId10"/>
          <w:pgSz w:w="11906" w:h="16838"/>
          <w:pgMar w:top="1191" w:right="567" w:bottom="851" w:left="1134" w:header="709" w:footer="709" w:gutter="0"/>
          <w:cols w:space="720"/>
        </w:sectPr>
      </w:pPr>
    </w:p>
    <w:p w:rsidR="00CE4C01" w:rsidRDefault="00CE4C01" w:rsidP="00D25C0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CE4C01" w:rsidRDefault="00CE4C01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B26">
        <w:tab/>
      </w:r>
      <w:r>
        <w:t xml:space="preserve">к постановлению главы </w:t>
      </w:r>
    </w:p>
    <w:p w:rsidR="00CE4C01" w:rsidRDefault="00CE4C01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B26">
        <w:tab/>
      </w:r>
      <w:r>
        <w:t xml:space="preserve">городского округа Зарайск </w:t>
      </w:r>
    </w:p>
    <w:p w:rsidR="00D40DD3" w:rsidRDefault="00CE4C01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B26">
        <w:tab/>
      </w:r>
      <w:r>
        <w:t>от 28.03.2019 № 479/3</w:t>
      </w:r>
    </w:p>
    <w:p w:rsidR="00CE4C01" w:rsidRDefault="00CE4C01" w:rsidP="00D25C02">
      <w:pPr>
        <w:jc w:val="both"/>
      </w:pP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и функционирование дорожно-транспортного комплекса на территории городского округа Зарайск Московской области»</w:t>
      </w: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срок 2018-2022 годы</w:t>
      </w: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3"/>
        <w:gridCol w:w="1335"/>
        <w:gridCol w:w="1695"/>
        <w:gridCol w:w="1842"/>
        <w:gridCol w:w="1991"/>
        <w:gridCol w:w="2126"/>
        <w:gridCol w:w="2268"/>
      </w:tblGrid>
      <w:tr w:rsidR="00017B26" w:rsidTr="00017B26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 Зарайск Московской области, курирующий вопросы дорожно-транспортного комплекса, Голованов М.В.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муниципальной программы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программы   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tabs>
                <w:tab w:val="left" w:pos="567"/>
              </w:tabs>
            </w:pPr>
            <w:r>
              <w:t>1. Повышение доступности и качества транспортных услуг для населения городского округа Зарайск Московской области</w:t>
            </w:r>
          </w:p>
          <w:p w:rsidR="00017B26" w:rsidRDefault="00017B26">
            <w:pPr>
              <w:tabs>
                <w:tab w:val="left" w:pos="567"/>
              </w:tabs>
            </w:pPr>
            <w:r>
              <w:t xml:space="preserve">2. Обеспечение развития и устойчивого функционирования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</w:t>
            </w:r>
          </w:p>
          <w:p w:rsidR="00017B26" w:rsidRDefault="00017B26">
            <w:pPr>
              <w:pStyle w:val="ConsPlusCell"/>
              <w:tabs>
                <w:tab w:val="left" w:pos="7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безопасности  дорожно-транспортного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tabs>
                <w:tab w:val="center" w:pos="4677"/>
                <w:tab w:val="right" w:pos="9355"/>
              </w:tabs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 «Пассажирский транспорт общего пользования»</w:t>
            </w:r>
          </w:p>
          <w:p w:rsidR="00017B26" w:rsidRDefault="00017B26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II</w:t>
            </w:r>
            <w:r>
              <w:t>. «Дорожное хозяйство»</w:t>
            </w:r>
          </w:p>
          <w:p w:rsidR="00017B26" w:rsidRDefault="00017B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III</w:t>
            </w:r>
            <w:r>
              <w:t xml:space="preserve"> «Безопасность дорожного движения»</w:t>
            </w:r>
          </w:p>
        </w:tc>
      </w:tr>
      <w:tr w:rsidR="00017B26" w:rsidTr="00017B26">
        <w:tc>
          <w:tcPr>
            <w:tcW w:w="4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017B26" w:rsidTr="00017B26">
        <w:tc>
          <w:tcPr>
            <w:tcW w:w="4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</w:tr>
      <w:tr w:rsidR="00017B26" w:rsidTr="00017B26">
        <w:trPr>
          <w:trHeight w:val="3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552871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250733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26" w:rsidTr="00017B26">
        <w:trPr>
          <w:trHeight w:val="493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268 882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55305,0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45 500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404015,47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74015,47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</w:tr>
      <w:tr w:rsidR="00017B26" w:rsidTr="00017B26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1 225 768,47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380 053,47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230 454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248 004</w:t>
            </w:r>
          </w:p>
        </w:tc>
      </w:tr>
    </w:tbl>
    <w:p w:rsidR="00017B26" w:rsidRDefault="00017B26" w:rsidP="00017B26">
      <w:pPr>
        <w:rPr>
          <w:b/>
          <w:sz w:val="28"/>
          <w:szCs w:val="28"/>
        </w:rPr>
        <w:sectPr w:rsidR="00017B26">
          <w:pgSz w:w="16838" w:h="11906" w:orient="landscape"/>
          <w:pgMar w:top="709" w:right="851" w:bottom="567" w:left="567" w:header="709" w:footer="709" w:gutter="0"/>
          <w:cols w:space="720"/>
        </w:sectPr>
      </w:pPr>
    </w:p>
    <w:p w:rsidR="00017B26" w:rsidRDefault="00017B26" w:rsidP="00017B2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описание  цели муниципальной программы.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proofErr w:type="gramStart"/>
      <w:r>
        <w:t xml:space="preserve">Муниципальная программа «Развитие и функционирование дорожно-транспортного комплекса на территории городского округа Зарайск  Московской области»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 Московской области в сфере дорожно-транспортного комплекса. </w:t>
      </w:r>
      <w:proofErr w:type="gramEnd"/>
    </w:p>
    <w:p w:rsidR="00017B26" w:rsidRDefault="00017B26" w:rsidP="00017B26">
      <w:pPr>
        <w:ind w:firstLine="720"/>
        <w:jc w:val="both"/>
      </w:pPr>
      <w: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t>Потребности</w:t>
      </w:r>
      <w:r>
        <w:rPr>
          <w:lang w:val="x-none"/>
        </w:rPr>
        <w:t xml:space="preserve"> населения в перевозках на территории </w:t>
      </w:r>
      <w:r>
        <w:t>городского округа Зарайск Московской области обеспечивает</w:t>
      </w:r>
      <w:r>
        <w:rPr>
          <w:lang w:val="x-none"/>
        </w:rPr>
        <w:t xml:space="preserve"> автомобильный транспорт общего пользования, выполняющий </w:t>
      </w:r>
      <w:r>
        <w:t>9</w:t>
      </w:r>
      <w:r>
        <w:rPr>
          <w:lang w:val="x-none"/>
        </w:rPr>
        <w:t xml:space="preserve">0% от общего объема пассажирских перевозок. 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t xml:space="preserve">В настоящее время </w:t>
      </w:r>
      <w:r>
        <w:rPr>
          <w:lang w:val="x-none"/>
        </w:rPr>
        <w:t xml:space="preserve">реестр маршрутов регулярных перевозок </w:t>
      </w:r>
      <w:r>
        <w:t>городского округа Зарайск Московской области</w:t>
      </w:r>
      <w:r>
        <w:rPr>
          <w:lang w:val="x-none"/>
        </w:rPr>
        <w:t xml:space="preserve"> включает</w:t>
      </w:r>
      <w:r>
        <w:t xml:space="preserve"> 8</w:t>
      </w:r>
      <w:r>
        <w:rPr>
          <w:lang w:val="x-none"/>
        </w:rPr>
        <w:t xml:space="preserve"> автобусных маршрутов</w:t>
      </w:r>
      <w:r>
        <w:t>.</w:t>
      </w:r>
      <w:r>
        <w:rPr>
          <w:lang w:val="x-none"/>
        </w:rPr>
        <w:t xml:space="preserve"> 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rPr>
          <w:lang w:val="x-none"/>
        </w:rPr>
        <w:t xml:space="preserve">Основу транспортной инфраструктуры </w:t>
      </w:r>
      <w:r>
        <w:t>городского округа Зарайск  Московской области</w:t>
      </w:r>
      <w:r>
        <w:rPr>
          <w:lang w:val="x-none"/>
        </w:rPr>
        <w:t xml:space="preserve"> составляют автомобильные</w:t>
      </w:r>
      <w:r>
        <w:t xml:space="preserve">  </w:t>
      </w:r>
      <w:r>
        <w:rPr>
          <w:lang w:val="x-none"/>
        </w:rPr>
        <w:t>дороги</w:t>
      </w:r>
      <w:r>
        <w:t xml:space="preserve"> регионального и областного значения. Но существуют и грунтовые муниципальные дороги. </w:t>
      </w:r>
      <w:r>
        <w:rPr>
          <w:lang w:val="x-none"/>
        </w:rPr>
        <w:t xml:space="preserve">Общая протяженность </w:t>
      </w:r>
      <w:r>
        <w:t xml:space="preserve">грунтовых </w:t>
      </w:r>
      <w:r>
        <w:rPr>
          <w:lang w:val="x-none"/>
        </w:rPr>
        <w:t>дорог составляла на 01.01.201</w:t>
      </w:r>
      <w:r>
        <w:t>6</w:t>
      </w:r>
      <w:r>
        <w:rPr>
          <w:lang w:val="x-none"/>
        </w:rPr>
        <w:t xml:space="preserve"> года </w:t>
      </w:r>
      <w:smartTag w:uri="urn:schemas-microsoft-com:office:smarttags" w:element="metricconverter">
        <w:smartTagPr>
          <w:attr w:name="ProductID" w:val="321 км"/>
        </w:smartTagPr>
        <w:r>
          <w:t>321 км</w:t>
        </w:r>
      </w:smartTag>
      <w:r>
        <w:t>.</w:t>
      </w:r>
      <w:r>
        <w:rPr>
          <w:lang w:val="x-none"/>
        </w:rPr>
        <w:t xml:space="preserve"> </w:t>
      </w:r>
    </w:p>
    <w:p w:rsidR="00017B26" w:rsidRDefault="00017B26" w:rsidP="00017B26">
      <w:pPr>
        <w:ind w:firstLine="720"/>
        <w:jc w:val="both"/>
      </w:pPr>
      <w:r>
        <w:t>Состояние</w:t>
      </w:r>
      <w:r>
        <w:rPr>
          <w:lang w:val="x-none"/>
        </w:rPr>
        <w:t xml:space="preserve"> </w:t>
      </w:r>
      <w:r>
        <w:t>грунтовых дорог городского округа Зарайск Московской области</w:t>
      </w:r>
      <w:r>
        <w:rPr>
          <w:lang w:val="x-none"/>
        </w:rPr>
        <w:t xml:space="preserve"> не соответствует потребностям социально-экономического развития</w:t>
      </w:r>
      <w:r>
        <w:t xml:space="preserve"> городского округа Зарайск Московской области,</w:t>
      </w:r>
      <w:r>
        <w:rPr>
          <w:lang w:val="x-none"/>
        </w:rPr>
        <w:t xml:space="preserve"> </w:t>
      </w:r>
      <w:r>
        <w:t>э</w:t>
      </w:r>
      <w:r>
        <w:rPr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>
        <w:t>городского округа Зарайск Московской области</w:t>
      </w:r>
      <w:r>
        <w:rPr>
          <w:lang w:val="x-none"/>
        </w:rPr>
        <w:t>.</w:t>
      </w:r>
    </w:p>
    <w:p w:rsidR="00017B26" w:rsidRDefault="00017B26" w:rsidP="00017B26">
      <w:pPr>
        <w:ind w:firstLine="720"/>
        <w:jc w:val="both"/>
      </w:pPr>
      <w:r>
        <w:t>В целях улучшения качества транспортного обслуживания и доступности транспортных услуг для населения Московской области в период 2018-2022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017B26" w:rsidRDefault="00017B26" w:rsidP="00017B26">
      <w:pPr>
        <w:ind w:firstLine="720"/>
        <w:jc w:val="both"/>
      </w:pPr>
      <w: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017B26" w:rsidRDefault="00017B26" w:rsidP="00017B26">
      <w:pPr>
        <w:ind w:firstLine="720"/>
        <w:jc w:val="both"/>
      </w:pPr>
      <w:r>
        <w:t>повышение безопасности подвижного состава;</w:t>
      </w:r>
    </w:p>
    <w:p w:rsidR="00017B26" w:rsidRDefault="00017B26" w:rsidP="00017B26">
      <w:pPr>
        <w:ind w:firstLine="720"/>
        <w:jc w:val="both"/>
      </w:pPr>
      <w:r>
        <w:t>приспособленность подвижного состава к перевозке маломобильных категорий граждан;</w:t>
      </w:r>
    </w:p>
    <w:p w:rsidR="00017B26" w:rsidRDefault="00017B26" w:rsidP="00017B26">
      <w:pPr>
        <w:ind w:firstLine="720"/>
        <w:jc w:val="both"/>
      </w:pPr>
      <w:r>
        <w:t>оснащение транспортных средств оборудованием ГЛОНАСС или ГЛОНАСС/GPS;</w:t>
      </w:r>
    </w:p>
    <w:p w:rsidR="00017B26" w:rsidRDefault="00017B26" w:rsidP="00017B26">
      <w:pPr>
        <w:ind w:firstLine="720"/>
        <w:jc w:val="both"/>
      </w:pPr>
      <w:r>
        <w:t>наличие на транспортных средствах системы кондиционирования воздуха;</w:t>
      </w:r>
    </w:p>
    <w:p w:rsidR="00017B26" w:rsidRDefault="00017B26" w:rsidP="00017B26">
      <w:pPr>
        <w:ind w:firstLine="720"/>
        <w:jc w:val="both"/>
      </w:pPr>
      <w:r>
        <w:t>экологический стандарт не ниже Евро 3;</w:t>
      </w:r>
    </w:p>
    <w:p w:rsidR="00017B26" w:rsidRDefault="00017B26" w:rsidP="00017B26">
      <w:pPr>
        <w:ind w:firstLine="720"/>
        <w:jc w:val="both"/>
      </w:pPr>
      <w: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017B26" w:rsidRDefault="00017B26" w:rsidP="00017B26">
      <w:pPr>
        <w:ind w:firstLine="720"/>
        <w:jc w:val="both"/>
      </w:pPr>
      <w:r>
        <w:t>К основным проблемам развития дорожно-транспортного комплекса в настоящее время можно отнести:</w:t>
      </w:r>
    </w:p>
    <w:p w:rsidR="00017B26" w:rsidRDefault="00017B26" w:rsidP="00017B26">
      <w:pPr>
        <w:ind w:firstLine="720"/>
        <w:jc w:val="both"/>
      </w:pPr>
      <w:r>
        <w:t xml:space="preserve">наличие грунтовых дорог; </w:t>
      </w:r>
    </w:p>
    <w:p w:rsidR="00017B26" w:rsidRDefault="00017B26" w:rsidP="00017B26">
      <w:pPr>
        <w:ind w:firstLine="720"/>
        <w:jc w:val="both"/>
        <w:rPr>
          <w:lang w:val="x-none"/>
        </w:rPr>
      </w:pPr>
      <w:r>
        <w:t>н</w:t>
      </w:r>
      <w:proofErr w:type="spellStart"/>
      <w:r>
        <w:rPr>
          <w:lang w:val="x-none"/>
        </w:rPr>
        <w:t>едофинансирование</w:t>
      </w:r>
      <w:proofErr w:type="spellEnd"/>
      <w:r>
        <w:rPr>
          <w:lang w:val="x-none"/>
        </w:rPr>
        <w:t xml:space="preserve"> транспортной инфраструктуры в последние годы</w:t>
      </w:r>
      <w:r>
        <w:t>.</w:t>
      </w:r>
      <w:r>
        <w:rPr>
          <w:lang w:val="x-none"/>
        </w:rPr>
        <w:t xml:space="preserve">  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017B26" w:rsidRDefault="00017B26" w:rsidP="00017B26">
      <w:pPr>
        <w:ind w:firstLine="720"/>
        <w:jc w:val="both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основным</w:t>
      </w:r>
      <w:proofErr w:type="gramEnd"/>
      <w:r>
        <w:rPr>
          <w:bCs/>
        </w:rPr>
        <w:t xml:space="preserve"> факторам, определяющим причины высокого уровня аварийности в городского округа Зарайск Московской области, следует отнести: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lastRenderedPageBreak/>
        <w:t>низкий уровень подготовки водителей транспортных средств;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недостаточный технический уровень дорожного хозяйства;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несовершенство технических средств организации дорожного движения;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недостаточная информированность населения о проблемах безопасности дорожного движения.</w:t>
      </w:r>
    </w:p>
    <w:p w:rsidR="00017B26" w:rsidRDefault="00017B26" w:rsidP="00017B26">
      <w:pPr>
        <w:ind w:firstLine="720"/>
        <w:jc w:val="both"/>
      </w:pPr>
      <w:r>
        <w:t>Основные усилия в рамках муниципальной программы «Развитие и функционирование дорожно-транспортного комплекса на территории городского округа Зарайск Московской области»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017B26" w:rsidRDefault="00017B26" w:rsidP="00017B26">
      <w:pPr>
        <w:ind w:firstLine="720"/>
        <w:jc w:val="both"/>
      </w:pPr>
      <w: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017B26" w:rsidRDefault="00017B26" w:rsidP="00017B26">
      <w:pPr>
        <w:ind w:firstLine="720"/>
        <w:jc w:val="both"/>
      </w:pPr>
      <w: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 xml:space="preserve">несвоевременное принятие нормативных правовых актов, </w:t>
      </w:r>
      <w:r>
        <w:t xml:space="preserve">длительность и сложность проведения ведомственных согласований, процедур государственной экспертизы, </w:t>
      </w:r>
      <w:r>
        <w:rPr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017B26" w:rsidRDefault="00017B26" w:rsidP="00017B26">
      <w:pPr>
        <w:ind w:firstLine="720"/>
        <w:jc w:val="both"/>
        <w:rPr>
          <w:bCs/>
        </w:rPr>
      </w:pPr>
      <w:r>
        <w:rPr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017B26" w:rsidRDefault="00017B26" w:rsidP="00017B26">
      <w:pPr>
        <w:ind w:firstLine="720"/>
        <w:jc w:val="both"/>
      </w:pPr>
      <w: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017B26" w:rsidRDefault="00017B26" w:rsidP="00017B26">
      <w:pPr>
        <w:ind w:firstLine="720"/>
        <w:jc w:val="both"/>
      </w:pPr>
      <w:r>
        <w:t>Основные цели муниципальной программы:</w:t>
      </w:r>
    </w:p>
    <w:p w:rsidR="00017B26" w:rsidRDefault="00017B26" w:rsidP="00017B26">
      <w:pPr>
        <w:ind w:firstLine="720"/>
        <w:jc w:val="both"/>
      </w:pPr>
      <w:r>
        <w:t>1. Повышение доступности и качества транспортных услуг для населения городского округа Зарайск Московской области.</w:t>
      </w:r>
    </w:p>
    <w:p w:rsidR="00017B26" w:rsidRDefault="00017B26" w:rsidP="00017B26">
      <w:pPr>
        <w:ind w:firstLine="720"/>
        <w:jc w:val="both"/>
      </w:pPr>
      <w:r>
        <w:t xml:space="preserve">2. Обеспечение развития и устойчивого функционирования </w:t>
      </w:r>
      <w:proofErr w:type="gramStart"/>
      <w:r>
        <w:t>сети</w:t>
      </w:r>
      <w:proofErr w:type="gramEnd"/>
      <w:r>
        <w:t xml:space="preserve"> автомобильных дорог.</w:t>
      </w:r>
    </w:p>
    <w:p w:rsidR="00017B26" w:rsidRDefault="00017B26" w:rsidP="00017B26">
      <w:pPr>
        <w:ind w:firstLine="720"/>
        <w:jc w:val="both"/>
      </w:pPr>
      <w:r>
        <w:t>3. Повышение безопасности дорожно-транспортного комплекса.</w:t>
      </w:r>
    </w:p>
    <w:p w:rsidR="00017B26" w:rsidRDefault="00017B26" w:rsidP="00017B26">
      <w:pPr>
        <w:ind w:firstLine="720"/>
        <w:jc w:val="both"/>
      </w:pPr>
      <w:r>
        <w:t>Реализация муниципальной программы в полном объеме позволит обеспечить:</w:t>
      </w:r>
    </w:p>
    <w:p w:rsidR="00017B26" w:rsidRDefault="00017B26" w:rsidP="00017B2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 xml:space="preserve">повышение комфортности и привлекательности транспорта общего пользования, </w:t>
      </w:r>
    </w:p>
    <w:p w:rsidR="00017B26" w:rsidRDefault="00017B26" w:rsidP="00017B2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ежегодное обеспечение доступности услуг пассажирского транспорта общего пользования,</w:t>
      </w:r>
    </w:p>
    <w:p w:rsidR="00017B26" w:rsidRDefault="00017B26" w:rsidP="00017B26">
      <w:pPr>
        <w:ind w:firstLine="720"/>
        <w:jc w:val="both"/>
      </w:pPr>
      <w: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017B26" w:rsidRDefault="00017B26" w:rsidP="00017B26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pStyle w:val="afc"/>
        <w:jc w:val="center"/>
        <w:rPr>
          <w:b/>
          <w:sz w:val="24"/>
          <w:szCs w:val="24"/>
        </w:rPr>
      </w:pPr>
    </w:p>
    <w:p w:rsidR="00017B26" w:rsidRDefault="00017B26" w:rsidP="00017B26">
      <w:pPr>
        <w:pStyle w:val="af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При этом важнейшее значение будет иметь "инфраструктурный эффект" формирования Московского региона, связанный с реализацией проектов строительства инфраструктуры федерального и регионального значения, </w:t>
      </w:r>
      <w:proofErr w:type="spellStart"/>
      <w:r>
        <w:rPr>
          <w:sz w:val="24"/>
          <w:szCs w:val="24"/>
        </w:rPr>
        <w:t>мультимодальных</w:t>
      </w:r>
      <w:proofErr w:type="spellEnd"/>
      <w:r>
        <w:rPr>
          <w:sz w:val="24"/>
          <w:szCs w:val="24"/>
        </w:rPr>
        <w:t xml:space="preserve"> логистических центров и информационных узлов.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Возможны два варианта решения проблем в сфере дорожно-транспортного комплекса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Первый вариант предусматривает развитие дорожно-транспортного комплекса Московской области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 и  Московского региона.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017B26" w:rsidRDefault="00017B26" w:rsidP="00017B26">
      <w:pPr>
        <w:pStyle w:val="afc"/>
        <w:ind w:firstLine="567"/>
        <w:rPr>
          <w:sz w:val="24"/>
          <w:szCs w:val="24"/>
        </w:rPr>
      </w:pPr>
      <w:r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017B26" w:rsidRDefault="00017B26" w:rsidP="00017B26">
      <w:pPr>
        <w:pStyle w:val="afc"/>
        <w:jc w:val="both"/>
        <w:rPr>
          <w:sz w:val="24"/>
          <w:szCs w:val="24"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 xml:space="preserve">3.Перечень и краткое описание подпрограмм муниципальной программы </w:t>
      </w:r>
    </w:p>
    <w:p w:rsidR="00017B26" w:rsidRDefault="00017B26" w:rsidP="00017B26">
      <w:pPr>
        <w:ind w:firstLine="720"/>
        <w:jc w:val="both"/>
        <w:rPr>
          <w:b/>
        </w:rPr>
      </w:pPr>
      <w:r>
        <w:t xml:space="preserve">Программа включает в себя три подпрограммы: </w:t>
      </w:r>
    </w:p>
    <w:p w:rsidR="00017B26" w:rsidRDefault="00017B26" w:rsidP="00017B2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«Пассажирский транспорт общего пользования»</w:t>
      </w:r>
    </w:p>
    <w:p w:rsidR="00017B26" w:rsidRDefault="00017B26" w:rsidP="00017B26">
      <w:pPr>
        <w:ind w:firstLine="720"/>
        <w:jc w:val="both"/>
      </w:pPr>
      <w:r>
        <w:t xml:space="preserve">Подпрограмма "Пассажирский транспорт общего пользования" предусматривает решение задач по организации транспортного обслуживания населения, строительство и реконструкция объектов транспортной инфраструктуры,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017B26" w:rsidRDefault="00017B26" w:rsidP="00017B2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«Дорожное хозяйство»:</w:t>
      </w:r>
    </w:p>
    <w:p w:rsidR="00017B26" w:rsidRDefault="00017B26" w:rsidP="00017B26">
      <w:pPr>
        <w:ind w:firstLine="720"/>
        <w:jc w:val="both"/>
      </w:pPr>
      <w:r>
        <w:t>Подпрограмма "Дорожное хозяйство" предусматривает решение задачи по удвоению объемов дорожного строительства к 2022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017B26" w:rsidRDefault="00017B26" w:rsidP="00017B2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«Безопасность дорожного движения»:</w:t>
      </w:r>
    </w:p>
    <w:p w:rsidR="00017B26" w:rsidRDefault="00017B26" w:rsidP="00017B26">
      <w:pPr>
        <w:ind w:firstLine="720"/>
        <w:jc w:val="both"/>
      </w:pPr>
      <w:r>
        <w:t xml:space="preserve">Подпрограмма "Безопасность дорожного движения" предусматривает формирование системы непрерывного обучения правилам безопасного поведения на дорогах и улицах,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проведение мероприятий, направленных на обеспечение деятельности и совершенствование автоматических систем </w:t>
      </w:r>
      <w:proofErr w:type="gramStart"/>
      <w:r>
        <w:t>контроля за</w:t>
      </w:r>
      <w:proofErr w:type="gramEnd"/>
      <w:r>
        <w:t xml:space="preserve"> соблюдением участниками дорожного движения Правил дорожного движения.</w:t>
      </w: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ind w:firstLine="720"/>
        <w:jc w:val="both"/>
      </w:pPr>
      <w: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017B26" w:rsidRDefault="00017B26" w:rsidP="00017B26">
      <w:pPr>
        <w:ind w:firstLine="720"/>
        <w:jc w:val="both"/>
      </w:pPr>
      <w:r>
        <w:lastRenderedPageBreak/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017B26" w:rsidRDefault="00017B26" w:rsidP="00017B26">
      <w:pPr>
        <w:ind w:firstLine="720"/>
        <w:jc w:val="both"/>
      </w:pPr>
      <w: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>Подпрограмма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создание парковочных мест на территории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017B26" w:rsidRDefault="00017B26" w:rsidP="00017B26">
      <w:pPr>
        <w:ind w:firstLine="720"/>
        <w:jc w:val="both"/>
      </w:pPr>
      <w: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017B26" w:rsidRDefault="00017B26" w:rsidP="00017B26">
      <w:pPr>
        <w:ind w:firstLine="720"/>
        <w:jc w:val="both"/>
      </w:pPr>
      <w:r>
        <w:t xml:space="preserve"> </w:t>
      </w: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ind w:firstLine="720"/>
        <w:jc w:val="both"/>
      </w:pPr>
      <w:r>
        <w:t>Подпрограмма « Дорожное хозяйство» направляет основные мероприятия (проектирование, строительство (реконструкцию) автомобильных дорог общего пользования и объектов дорожного хозяйства местного значения;</w:t>
      </w:r>
      <w:r>
        <w:rPr>
          <w:bCs/>
        </w:rPr>
        <w:t xml:space="preserve"> </w:t>
      </w:r>
      <w:r>
        <w:rPr>
          <w:bCs/>
          <w:sz w:val="22"/>
          <w:szCs w:val="22"/>
        </w:rPr>
        <w:t>к</w:t>
      </w:r>
      <w:r>
        <w:rPr>
          <w:bCs/>
        </w:rPr>
        <w:t>апитальный ремонт и (или) ремонт автомобильных дорог общего пользования; содержание автомобильных дорог общего пользования, находящихся в муниципальной собственности; создание парковочных пространств; паспортизация автомобильных дорог общего пользования и объектов дорожного хозяйства, находящихся в муниципальной собственности</w:t>
      </w:r>
      <w:r>
        <w:t xml:space="preserve">) на улучшение качества дорог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городского</w:t>
      </w:r>
      <w:proofErr w:type="gramEnd"/>
      <w:r>
        <w:t xml:space="preserve"> округа Зарайск  Московской области. Последовательное выполнение позволит повысить количество дорог приведенных в нормативное состояние, улучшить транспортную доступность к населенным пунктам городского округа Зарайск Московской области, а так же удовлетворить потребности населения в круглогодичном подъезде к месту своего проживания. Приведение дворовых территорий в нормативное состояние, связанных с развитием и совершенствованием элементов благоустройства, принятия мер, направленных на приведение в нормативное состояние дворовых территорий многоквартирных домов и проездов к дворовым территориям многоквартирных домов, повышение комфортности проживания и уровня благоустройства. Существует потребность в необходимости проведения ремонта дворовых территорий многоквартирных домов и проездов к дворовым территориям многоквартирных домов.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017B26" w:rsidRDefault="00017B26" w:rsidP="00017B26">
      <w:pPr>
        <w:ind w:firstLine="720"/>
        <w:jc w:val="both"/>
      </w:pPr>
      <w:r>
        <w:t xml:space="preserve"> Подпрограмма «Безопасность дорожного движения» направляет свои основные мероприятия (обеспечение безопасного поведения на дорогах; модернизация дорожной сети в городе Зарайске) на сохранения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 </w:t>
      </w:r>
    </w:p>
    <w:p w:rsidR="00017B26" w:rsidRDefault="00017B26" w:rsidP="00017B26">
      <w:pPr>
        <w:ind w:firstLine="720"/>
        <w:jc w:val="both"/>
      </w:pPr>
      <w: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дорожно-транспортного комплекса городского округа Зарайск Московской области:</w:t>
      </w:r>
    </w:p>
    <w:p w:rsidR="00017B26" w:rsidRDefault="00017B26" w:rsidP="00017B26">
      <w:pPr>
        <w:ind w:firstLine="720"/>
        <w:jc w:val="both"/>
      </w:pPr>
      <w:r>
        <w:rPr>
          <w:bCs/>
        </w:rPr>
        <w:lastRenderedPageBreak/>
        <w:t>Первый вариант</w:t>
      </w:r>
      <w:r>
        <w:t xml:space="preserve"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</w:t>
      </w:r>
      <w:proofErr w:type="gramStart"/>
      <w:r>
        <w:t>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  <w:proofErr w:type="gramEnd"/>
    </w:p>
    <w:p w:rsidR="00017B26" w:rsidRDefault="00017B26" w:rsidP="00017B26">
      <w:pPr>
        <w:ind w:firstLine="720"/>
        <w:jc w:val="both"/>
      </w:pPr>
      <w: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017B26" w:rsidRDefault="00017B26" w:rsidP="00017B26">
      <w:pPr>
        <w:ind w:firstLine="720"/>
        <w:jc w:val="both"/>
      </w:pPr>
      <w:r>
        <w:rPr>
          <w:bCs/>
        </w:rPr>
        <w:t>Второй вариант</w:t>
      </w:r>
      <w: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017B26" w:rsidRDefault="00017B26" w:rsidP="00017B26">
      <w:pPr>
        <w:ind w:firstLine="720"/>
        <w:jc w:val="both"/>
      </w:pPr>
      <w: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017B26" w:rsidRDefault="00017B26" w:rsidP="00017B26">
      <w:pPr>
        <w:ind w:firstLine="720"/>
        <w:jc w:val="both"/>
      </w:pPr>
      <w:r>
        <w:t>концентрацию ресурсов на приоритетных задачах, направленных на решение системной проблемы в целом;</w:t>
      </w:r>
    </w:p>
    <w:p w:rsidR="00017B26" w:rsidRDefault="00017B26" w:rsidP="00017B26">
      <w:pPr>
        <w:ind w:firstLine="720"/>
        <w:jc w:val="both"/>
      </w:pPr>
      <w:r>
        <w:t>реализацию механизмов государственной поддержки;</w:t>
      </w:r>
    </w:p>
    <w:p w:rsidR="00017B26" w:rsidRDefault="00017B26" w:rsidP="00017B26">
      <w:pPr>
        <w:ind w:firstLine="720"/>
        <w:jc w:val="both"/>
      </w:pPr>
      <w: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017B26" w:rsidRDefault="00017B26" w:rsidP="00017B26">
      <w:pPr>
        <w:ind w:firstLine="720"/>
        <w:jc w:val="both"/>
        <w:rPr>
          <w:b/>
          <w:bCs/>
        </w:rPr>
      </w:pP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4.Планируемые результаты реализации муниципальной программы.</w:t>
      </w:r>
    </w:p>
    <w:p w:rsidR="00017B26" w:rsidRDefault="00017B26" w:rsidP="00017B26">
      <w:pPr>
        <w:ind w:firstLine="720"/>
        <w:jc w:val="both"/>
      </w:pPr>
      <w:r>
        <w:t xml:space="preserve">Основные результаты реализации муниципальной программы с указанием показателей реализации </w:t>
      </w:r>
      <w:proofErr w:type="gramStart"/>
      <w:r>
        <w:t>мероприятий подпрограмм, характеризующих достижение целей указаны</w:t>
      </w:r>
      <w:proofErr w:type="gramEnd"/>
      <w:r>
        <w:t xml:space="preserve"> в приложении №1 к Программе.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5. Методика расчета значений показателей эффективности</w:t>
      </w: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«Развитие и функционирование дорожно-транспортного комплекса на территории городского округа Зарайск Московской области »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 xml:space="preserve">5.1. Методика </w:t>
      </w:r>
      <w:proofErr w:type="gramStart"/>
      <w:r>
        <w:t>расчета значений показателей эффективности реализации подпрограммы</w:t>
      </w:r>
      <w:proofErr w:type="gramEnd"/>
      <w:r>
        <w:t xml:space="preserve"> </w:t>
      </w:r>
      <w:r>
        <w:rPr>
          <w:lang w:val="en-US"/>
        </w:rPr>
        <w:t>I</w:t>
      </w:r>
      <w:r w:rsidRPr="00017B26">
        <w:t xml:space="preserve"> </w:t>
      </w:r>
      <w:r>
        <w:t>"Пассажирский транспорт</w:t>
      </w:r>
    </w:p>
    <w:p w:rsidR="00017B26" w:rsidRDefault="00017B26" w:rsidP="00017B26">
      <w:pPr>
        <w:ind w:firstLine="720"/>
        <w:jc w:val="both"/>
      </w:pPr>
      <w:r>
        <w:t>общего пользования"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59"/>
        <w:gridCol w:w="9210"/>
      </w:tblGrid>
      <w:tr w:rsidR="00017B26" w:rsidTr="00017B2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показателя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Определение</w:t>
            </w:r>
          </w:p>
        </w:tc>
      </w:tr>
      <w:tr w:rsidR="00017B26" w:rsidTr="00017B26">
        <w:trPr>
          <w:trHeight w:val="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</w:tr>
      <w:tr w:rsidR="00017B26" w:rsidTr="00017B26">
        <w:trPr>
          <w:trHeight w:val="24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51.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 Единица измерения:  процент.</w:t>
            </w:r>
          </w:p>
          <w:p w:rsidR="00017B26" w:rsidRDefault="00017B26">
            <w:proofErr w:type="gramStart"/>
            <w:r>
              <w:t>Базовое</w:t>
            </w:r>
            <w:proofErr w:type="gramEnd"/>
            <w:r>
              <w:t xml:space="preserve"> значения: -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 информации: Данные системы обеспечения безналичной оплаты проезда пассажиров и перевозки багажа на общественном транспорте </w:t>
            </w:r>
            <w:proofErr w:type="gramStart"/>
            <w:r>
              <w:t>г</w:t>
            </w:r>
            <w:proofErr w:type="gramEnd"/>
            <w:r>
              <w:t xml:space="preserve"> о Зарайск Московской области, учета проданных билетов и совершенных поездок.</w:t>
            </w:r>
          </w:p>
        </w:tc>
      </w:tr>
      <w:tr w:rsidR="00017B26" w:rsidTr="00017B26">
        <w:trPr>
          <w:trHeight w:val="14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Внедрение ГЛОНАСС - Степень внедрения и эффективность использования технологии на базе системы ГЛОНАСС с использованием РНИС, процент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/>
          <w:p w:rsidR="00017B26" w:rsidRDefault="00572C2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pt;height:34pt" equationxml="&lt;">
                  <v:imagedata r:id="rId11" o:title="" chromakey="white"/>
                </v:shape>
              </w:pict>
            </w:r>
          </w:p>
          <w:p w:rsidR="00017B26" w:rsidRDefault="00017B26">
            <w:pPr>
              <w:ind w:firstLine="709"/>
            </w:pPr>
            <w:r>
              <w:t>Где: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Рг</w:t>
            </w:r>
            <w:proofErr w:type="spellEnd"/>
            <w:r>
              <w:rPr>
                <w:rFonts w:eastAsia="Calibri"/>
              </w:rPr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ТСкпп</w:t>
            </w:r>
            <w:proofErr w:type="spellEnd"/>
            <w:r>
              <w:rPr>
                <w:rFonts w:eastAsia="Calibri"/>
              </w:rPr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ТСкдт</w:t>
            </w:r>
            <w:proofErr w:type="spellEnd"/>
            <w:r>
              <w:rPr>
                <w:rFonts w:eastAsia="Calibri"/>
              </w:rPr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ТСкша</w:t>
            </w:r>
            <w:proofErr w:type="spellEnd"/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</w:rPr>
              <w:t>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ТСккт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– количество коммунальной уборочной техники, подключенной </w:t>
            </w:r>
            <w:r>
              <w:rPr>
                <w:rFonts w:eastAsia="Calibri"/>
              </w:rPr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ТСкм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ТСпп</w:t>
            </w:r>
            <w:proofErr w:type="spellEnd"/>
            <w:r>
              <w:rPr>
                <w:rFonts w:eastAsia="Calibri"/>
              </w:rPr>
              <w:t xml:space="preserve"> – общее количество транспортных средств, используемых </w:t>
            </w:r>
            <w:r>
              <w:rPr>
                <w:rFonts w:eastAsia="Calibri"/>
              </w:rPr>
              <w:br/>
              <w:t xml:space="preserve">для пассажирских перевозок в муниципальном образовании </w:t>
            </w:r>
            <w:proofErr w:type="gramStart"/>
            <w:r>
              <w:rPr>
                <w:rFonts w:eastAsia="Calibri"/>
              </w:rPr>
              <w:t>согласно</w:t>
            </w:r>
            <w:proofErr w:type="gramEnd"/>
            <w:r>
              <w:rPr>
                <w:rFonts w:eastAsia="Calibri"/>
              </w:rPr>
              <w:t xml:space="preserve"> утвержденного реестра регулярных перевозок;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ТСдт</w:t>
            </w:r>
            <w:proofErr w:type="spellEnd"/>
            <w:r>
              <w:rPr>
                <w:rFonts w:eastAsia="Calibri"/>
              </w:rPr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ТСша</w:t>
            </w:r>
            <w:proofErr w:type="spellEnd"/>
            <w:r>
              <w:rPr>
                <w:rFonts w:eastAsia="Calibri"/>
              </w:rPr>
              <w:t xml:space="preserve"> – общее количество транспортных сре</w:t>
            </w:r>
            <w:proofErr w:type="gramStart"/>
            <w:r>
              <w:rPr>
                <w:rFonts w:eastAsia="Calibri"/>
              </w:rPr>
              <w:t>дств шк</w:t>
            </w:r>
            <w:proofErr w:type="gramEnd"/>
            <w:r>
              <w:rPr>
                <w:rFonts w:eastAsia="Calibri"/>
              </w:rPr>
              <w:t>ольных автобусов.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ТСкт</w:t>
            </w:r>
            <w:proofErr w:type="spellEnd"/>
            <w:r>
              <w:rPr>
                <w:rFonts w:eastAsia="Calibri"/>
              </w:rPr>
              <w:t xml:space="preserve"> – общее количество транспортных средств коммунальной уборочной техники;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ТСм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– общее количество транспортных средств мусоровозов.</w:t>
            </w:r>
          </w:p>
          <w:p w:rsidR="00017B26" w:rsidRDefault="00017B26">
            <w:pPr>
              <w:ind w:firstLine="709"/>
              <w:jc w:val="both"/>
            </w:pPr>
            <w:r>
              <w:lastRenderedPageBreak/>
              <w:t xml:space="preserve">Источник информации: </w:t>
            </w:r>
          </w:p>
          <w:p w:rsidR="00017B26" w:rsidRDefault="00017B26">
            <w:pPr>
              <w:ind w:firstLine="709"/>
              <w:jc w:val="both"/>
            </w:pPr>
            <w:r>
              <w:t>Данные органов местного самоуправления Московской области, данные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ТСкпп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proofErr w:type="spellStart"/>
            <w:r>
              <w:rPr>
                <w:rFonts w:eastAsia="Calibri"/>
                <w:b/>
              </w:rPr>
              <w:t>ТСпп</w:t>
            </w:r>
            <w:proofErr w:type="spellEnd"/>
            <w:r>
              <w:rPr>
                <w:rFonts w:eastAsia="Calibri"/>
              </w:rPr>
              <w:t xml:space="preserve"> –</w:t>
            </w:r>
            <w:r>
              <w:t xml:space="preserve"> формирование ведомственного значения осуществляет Министерство транспорта и дорожной инфраструктуры Московской области;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ТСкдт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proofErr w:type="spellStart"/>
            <w:r>
              <w:rPr>
                <w:rFonts w:eastAsia="Calibri"/>
                <w:b/>
              </w:rPr>
              <w:t>ТСдт</w:t>
            </w:r>
            <w:proofErr w:type="spellEnd"/>
            <w:r>
              <w:rPr>
                <w:rFonts w:eastAsia="Calibri"/>
              </w:rPr>
              <w:t xml:space="preserve"> – </w:t>
            </w:r>
            <w:r>
              <w:t>формирование ведомственного значения осуществляет Министерство транспорта и дорожной инфраструктуры Московской области</w:t>
            </w:r>
            <w:r>
              <w:rPr>
                <w:rFonts w:eastAsia="Calibri"/>
              </w:rPr>
              <w:t>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ТСкша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proofErr w:type="spellStart"/>
            <w:r>
              <w:rPr>
                <w:rFonts w:eastAsia="Calibri"/>
                <w:b/>
              </w:rPr>
              <w:t>ТСша</w:t>
            </w:r>
            <w:proofErr w:type="spellEnd"/>
            <w:r>
              <w:rPr>
                <w:rFonts w:eastAsia="Calibri"/>
                <w:b/>
              </w:rPr>
              <w:t xml:space="preserve"> – </w:t>
            </w:r>
            <w:r>
              <w:t>формирование ведомственного значения осуществляет Министерство образования Московской области</w:t>
            </w:r>
            <w:r>
              <w:rPr>
                <w:rFonts w:eastAsia="Calibri"/>
              </w:rPr>
              <w:t>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ТСккт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proofErr w:type="spellStart"/>
            <w:r>
              <w:rPr>
                <w:rFonts w:eastAsia="Calibri"/>
                <w:b/>
              </w:rPr>
              <w:t>ТСкт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– </w:t>
            </w:r>
            <w:r>
              <w:t>формирование ведомственного значения осуществляет Министерство жилищно-коммунального хозяйства Московской области</w:t>
            </w:r>
            <w:r>
              <w:rPr>
                <w:rFonts w:eastAsia="Calibri"/>
              </w:rPr>
              <w:t>;</w:t>
            </w:r>
          </w:p>
          <w:p w:rsidR="00017B26" w:rsidRDefault="00017B26">
            <w:pPr>
              <w:ind w:firstLine="709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ТСкм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proofErr w:type="spellStart"/>
            <w:r>
              <w:rPr>
                <w:rFonts w:eastAsia="Calibri"/>
                <w:b/>
              </w:rPr>
              <w:t>ТСм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– </w:t>
            </w:r>
            <w:r>
              <w:t>формирование ведомственного значения осуществляет Министерство экологии и природопользования Московской области.</w:t>
            </w:r>
          </w:p>
          <w:p w:rsidR="00017B26" w:rsidRDefault="00017B26">
            <w:pPr>
              <w:ind w:firstLine="709"/>
              <w:jc w:val="both"/>
            </w:pPr>
            <w:r>
              <w:t>Единица измерения:  процент.</w:t>
            </w:r>
          </w:p>
          <w:p w:rsidR="00017B26" w:rsidRDefault="00017B26">
            <w:pPr>
              <w:ind w:firstLine="709"/>
              <w:jc w:val="both"/>
            </w:pPr>
            <w:proofErr w:type="gramStart"/>
            <w:r>
              <w:t>Базовое</w:t>
            </w:r>
            <w:proofErr w:type="gramEnd"/>
            <w:r>
              <w:t xml:space="preserve"> значения: -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Источник информации: данные органов местного самоуправления Московской области.</w:t>
            </w:r>
          </w:p>
        </w:tc>
      </w:tr>
      <w:tr w:rsidR="00017B26" w:rsidTr="00017B26">
        <w:trPr>
          <w:trHeight w:val="47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43.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2018 Комфортный автобус - Доля транспортных средств, соответствующих стандарту (МК - 5 лет, СК, БК - 7 лет) от количества транспортных средств, работающих на </w:t>
            </w:r>
            <w:proofErr w:type="spellStart"/>
            <w:r>
              <w:t>мун</w:t>
            </w:r>
            <w:proofErr w:type="spellEnd"/>
            <w:r>
              <w:t>. маршрутах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572C2B">
            <w:r>
              <w:pict>
                <v:shape id="_x0000_i1026" type="#_x0000_t75" style="width:197pt;height:35pt" equationxml="&lt;">
                  <v:imagedata r:id="rId12" o:title="" chromakey="white"/>
                </v:shape>
              </w:pict>
            </w:r>
          </w:p>
          <w:p w:rsidR="00017B26" w:rsidRDefault="00017B26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Где:</w:t>
            </w:r>
          </w:p>
          <w:p w:rsidR="00017B26" w:rsidRDefault="00017B26">
            <w:pPr>
              <w:ind w:firstLine="709"/>
              <w:jc w:val="both"/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t xml:space="preserve"> – доля транспортных средств, соответствующих стандарту, в процентах.</w:t>
            </w:r>
          </w:p>
          <w:p w:rsidR="00017B26" w:rsidRDefault="00017B26">
            <w:pPr>
              <w:ind w:firstLine="709"/>
              <w:jc w:val="both"/>
            </w:pPr>
            <w:proofErr w:type="spellStart"/>
            <w:r>
              <w:rPr>
                <w:b/>
              </w:rPr>
              <w:t>Кмк</w:t>
            </w:r>
            <w:proofErr w:type="spellEnd"/>
            <w:r>
              <w:t xml:space="preserve"> – количество автобусов малого класса всех перевозчиков </w:t>
            </w:r>
            <w:r>
              <w:br/>
              <w:t xml:space="preserve">в муниципальном образовании. </w:t>
            </w:r>
          </w:p>
          <w:p w:rsidR="00017B26" w:rsidRDefault="00017B26">
            <w:pPr>
              <w:ind w:firstLine="709"/>
              <w:jc w:val="both"/>
            </w:pPr>
            <w:r>
              <w:rPr>
                <w:b/>
              </w:rPr>
              <w:t>Кмк5</w:t>
            </w:r>
            <w:r>
              <w:t xml:space="preserve"> – количество автобусов малого класса всех перевозчиков </w:t>
            </w:r>
            <w:r>
              <w:br/>
              <w:t>в муниципальном образовании, возраст которых составляет до 5 лет включительно.</w:t>
            </w:r>
          </w:p>
          <w:p w:rsidR="00017B26" w:rsidRDefault="00017B26">
            <w:pPr>
              <w:ind w:firstLine="709"/>
              <w:jc w:val="both"/>
            </w:pPr>
            <w:proofErr w:type="spellStart"/>
            <w:r>
              <w:rPr>
                <w:b/>
              </w:rPr>
              <w:t>Ксбк</w:t>
            </w:r>
            <w:proofErr w:type="spellEnd"/>
            <w:r>
              <w:t xml:space="preserve"> – общее количество автобусов большого и среднего класса всех перевозчиков в муниципальном образовании.  </w:t>
            </w:r>
          </w:p>
          <w:p w:rsidR="00017B26" w:rsidRDefault="00017B26">
            <w:pPr>
              <w:ind w:firstLine="709"/>
              <w:jc w:val="both"/>
            </w:pPr>
            <w:r>
              <w:rPr>
                <w:b/>
              </w:rPr>
              <w:t>Ксбк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t xml:space="preserve">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  <w:p w:rsidR="00017B26" w:rsidRDefault="00017B26">
            <w:pPr>
              <w:ind w:firstLine="709"/>
              <w:jc w:val="both"/>
            </w:pPr>
            <w:r>
              <w:t>Единица измерения:  процент.</w:t>
            </w:r>
          </w:p>
          <w:p w:rsidR="00017B26" w:rsidRDefault="00017B26">
            <w:pPr>
              <w:ind w:firstLine="709"/>
              <w:jc w:val="both"/>
            </w:pPr>
            <w:proofErr w:type="gramStart"/>
            <w:r>
              <w:t>Базовое</w:t>
            </w:r>
            <w:proofErr w:type="gramEnd"/>
            <w:r>
              <w:t xml:space="preserve"> значения: -</w:t>
            </w:r>
          </w:p>
          <w:p w:rsidR="00017B26" w:rsidRDefault="00017B26">
            <w:pPr>
              <w:ind w:firstLine="709"/>
              <w:jc w:val="both"/>
            </w:pPr>
            <w:r>
              <w:t xml:space="preserve">Источник информации: 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Данные органов местного самоуправления Московской области </w:t>
            </w:r>
            <w:r>
              <w:br/>
              <w:t>о транспортных средствах из РНИС МО.</w:t>
            </w:r>
          </w:p>
        </w:tc>
      </w:tr>
      <w:tr w:rsidR="00017B26" w:rsidTr="00017B26">
        <w:trPr>
          <w:trHeight w:val="47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44.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Соблюдение расписания на автобусных маршрутах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017B26" w:rsidRDefault="00017B26"/>
          <w:p w:rsidR="00017B26" w:rsidRDefault="00017B26">
            <w:pPr>
              <w:keepNext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946400" cy="558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B26" w:rsidRDefault="00017B26">
            <w:pPr>
              <w:keepNext/>
              <w:rPr>
                <w:sz w:val="36"/>
                <w:szCs w:val="36"/>
              </w:rPr>
            </w:pPr>
          </w:p>
          <w:p w:rsidR="00017B26" w:rsidRDefault="00017B26">
            <w:pPr>
              <w:keepNext/>
            </w:pPr>
            <w:proofErr w:type="gramStart"/>
            <w:r>
              <w:t>Ср</w:t>
            </w:r>
            <w:proofErr w:type="gramEnd"/>
            <w:r>
              <w:t xml:space="preserve"> – Доля рейсов, выполненных с соблюдением расписания на муниципальных маршрутах, в процентах </w:t>
            </w:r>
          </w:p>
          <w:p w:rsidR="00017B26" w:rsidRDefault="00017B26">
            <w:pPr>
              <w:keepNext/>
            </w:pPr>
            <w:proofErr w:type="spellStart"/>
            <w:r>
              <w:t>Рвып</w:t>
            </w:r>
            <w:proofErr w:type="spellEnd"/>
            <w:r>
              <w:t xml:space="preserve"> (выполнение рейсов)* - отношение выполненных рейсов к плановому количеству рейсов без учёта невыполненных рейсов, не относящихся к </w:t>
            </w:r>
            <w:proofErr w:type="gramStart"/>
            <w:r>
              <w:t>невыполненным</w:t>
            </w:r>
            <w:proofErr w:type="gramEnd"/>
            <w:r>
              <w:t xml:space="preserve">, в процентах </w:t>
            </w:r>
          </w:p>
          <w:p w:rsidR="00017B26" w:rsidRDefault="00017B26">
            <w:pPr>
              <w:keepNext/>
            </w:pPr>
            <w:proofErr w:type="spellStart"/>
            <w:r>
              <w:t>Рдв</w:t>
            </w:r>
            <w:proofErr w:type="spellEnd"/>
            <w:r>
              <w:t xml:space="preserve"> (регулярность движения)* - отношение фактического количества пройденных регулярных отметок (остановок) к плановому количеству отметок (остановок), назначенных контрольными пунктами, в процентах</w:t>
            </w:r>
          </w:p>
          <w:p w:rsidR="00017B26" w:rsidRDefault="00017B26">
            <w:pPr>
              <w:keepNext/>
            </w:pPr>
            <w:r>
              <w:t xml:space="preserve">      </w:t>
            </w:r>
          </w:p>
          <w:p w:rsidR="00017B26" w:rsidRDefault="00017B26">
            <w:pPr>
              <w:keepNext/>
            </w:pPr>
            <w:r>
              <w:t>Единица измерения:  процент.</w:t>
            </w:r>
          </w:p>
          <w:p w:rsidR="00017B26" w:rsidRDefault="00017B26">
            <w:pPr>
              <w:keepNext/>
            </w:pPr>
            <w:proofErr w:type="gramStart"/>
            <w:r>
              <w:t>Базовое</w:t>
            </w:r>
            <w:proofErr w:type="gramEnd"/>
            <w:r>
              <w:t xml:space="preserve"> значения: -</w:t>
            </w:r>
          </w:p>
          <w:p w:rsidR="00017B26" w:rsidRDefault="00017B26">
            <w:pPr>
              <w:keepNext/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highlight w:val="yellow"/>
                <w:vertAlign w:val="superscript"/>
              </w:rPr>
            </w:pPr>
            <w:r>
              <w:t>Источник информации: региональная навигационная система МО</w:t>
            </w:r>
          </w:p>
        </w:tc>
      </w:tr>
    </w:tbl>
    <w:p w:rsidR="00017B26" w:rsidRDefault="00017B26" w:rsidP="00017B26">
      <w:pPr>
        <w:ind w:firstLine="720"/>
        <w:jc w:val="center"/>
      </w:pPr>
      <w:r>
        <w:t xml:space="preserve">5.2. Методика </w:t>
      </w:r>
      <w:proofErr w:type="gramStart"/>
      <w:r>
        <w:t>расчета значений показателей эффективности реализации</w:t>
      </w:r>
      <w:proofErr w:type="gramEnd"/>
      <w:r>
        <w:t xml:space="preserve"> подпрограмма </w:t>
      </w:r>
      <w:r>
        <w:rPr>
          <w:lang w:val="en-US"/>
        </w:rPr>
        <w:t>II</w:t>
      </w:r>
      <w:r>
        <w:t xml:space="preserve"> "Дорожное хозяйство"</w:t>
      </w:r>
    </w:p>
    <w:p w:rsidR="00017B26" w:rsidRDefault="00017B26" w:rsidP="00017B26">
      <w:pPr>
        <w:ind w:firstLine="720"/>
        <w:jc w:val="center"/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0"/>
        <w:gridCol w:w="9211"/>
      </w:tblGrid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показателя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Определение</w:t>
            </w:r>
          </w:p>
        </w:tc>
      </w:tr>
      <w:tr w:rsidR="00017B26" w:rsidTr="00017B26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Объёмы ввода в эксплуатацию после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(при наличии объектов в программе), километр/</w:t>
            </w: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Показатель рассчитывается по формуле:</w:t>
            </w:r>
          </w:p>
          <w:p w:rsidR="00017B26" w:rsidRDefault="00017B26"/>
          <w:p w:rsidR="00017B26" w:rsidRDefault="00017B26">
            <w:proofErr w:type="spellStart"/>
            <w:r>
              <w:t>Ппрд</w:t>
            </w:r>
            <w:proofErr w:type="spellEnd"/>
            <w:r>
              <w:t xml:space="preserve"> = </w:t>
            </w:r>
            <w:proofErr w:type="spellStart"/>
            <w:r>
              <w:t>Ов</w:t>
            </w:r>
            <w:proofErr w:type="spellEnd"/>
            <w:r>
              <w:t xml:space="preserve"> x 100 / </w:t>
            </w:r>
            <w:proofErr w:type="spellStart"/>
            <w:r>
              <w:t>Опдст</w:t>
            </w:r>
            <w:proofErr w:type="spellEnd"/>
            <w:r>
              <w:t>,</w:t>
            </w:r>
          </w:p>
          <w:p w:rsidR="00017B26" w:rsidRDefault="00017B26"/>
          <w:p w:rsidR="00017B26" w:rsidRDefault="00017B26">
            <w:r>
              <w:t xml:space="preserve">где: </w:t>
            </w:r>
            <w:proofErr w:type="spellStart"/>
            <w:r>
              <w:t>Ппрд</w:t>
            </w:r>
            <w:proofErr w:type="spellEnd"/>
            <w:r>
              <w:t xml:space="preserve"> (%) - 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017B26" w:rsidRDefault="00017B26">
            <w:proofErr w:type="spellStart"/>
            <w:r>
              <w:t>Ов</w:t>
            </w:r>
            <w:proofErr w:type="spellEnd"/>
            <w:r>
              <w:t xml:space="preserve"> - объемы ввода в эксплуатацию после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на территории муниципального района (км);</w:t>
            </w:r>
          </w:p>
          <w:p w:rsidR="00017B26" w:rsidRDefault="00017B26">
            <w:proofErr w:type="spellStart"/>
            <w:r>
              <w:lastRenderedPageBreak/>
              <w:t>Опдст</w:t>
            </w:r>
            <w:proofErr w:type="spellEnd"/>
            <w:r>
              <w:t xml:space="preserve"> - общая протяженность автомобильных дорог общего пользования местного значения на территории городского округа Зарайск,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>
              <w:t>км</w:t>
            </w:r>
            <w:proofErr w:type="gramEnd"/>
            <w:r>
              <w:t>).</w:t>
            </w:r>
          </w:p>
          <w:p w:rsidR="00017B26" w:rsidRDefault="00017B26">
            <w:r>
              <w:t>Единица измерения: километр/</w:t>
            </w:r>
            <w:proofErr w:type="spellStart"/>
            <w:r>
              <w:t>пог</w:t>
            </w:r>
            <w:proofErr w:type="spellEnd"/>
            <w:r>
              <w:t>. метр</w:t>
            </w:r>
          </w:p>
          <w:p w:rsidR="00017B26" w:rsidRDefault="00017B26">
            <w:r>
              <w:t>Базовое значение: -0</w:t>
            </w:r>
          </w:p>
          <w:p w:rsidR="00017B26" w:rsidRDefault="00017B26">
            <w:r>
              <w:t>Источник информации: форма статического наблюдения   3-Д</w:t>
            </w:r>
            <w:proofErr w:type="gramStart"/>
            <w:r>
              <w:t>Г(</w:t>
            </w:r>
            <w:proofErr w:type="spellStart"/>
            <w:proofErr w:type="gramEnd"/>
            <w:r>
              <w:t>мо</w:t>
            </w:r>
            <w:proofErr w:type="spellEnd"/>
            <w:r>
              <w:t>), по состоянию на 1января отчетного финансового года.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                                           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Создание парковочного пространства на улично-дорожной сети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Определяется по фактическому значению построенных и отремонтированных парковок за отчетный год</w:t>
            </w:r>
          </w:p>
          <w:p w:rsidR="00017B26" w:rsidRDefault="00017B26">
            <w:r>
              <w:t xml:space="preserve">Единица измерения: </w:t>
            </w:r>
            <w:proofErr w:type="spellStart"/>
            <w:r>
              <w:t>машиноместа</w:t>
            </w:r>
            <w:proofErr w:type="spellEnd"/>
          </w:p>
          <w:p w:rsidR="00017B26" w:rsidRDefault="00017B26">
            <w:r>
              <w:t>Базовое значение: 14826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Источник информации: Данные органов местного самоуправления Московской области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(капитальный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автомобильных дорог общего пользования местного значения,  км /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Определяется исходя из планов на соответствующий год ремонта (капитального ремонта) автомобильных дорог местного значения с привлечением субсидии из Дорожного фонда Московской области</w:t>
            </w:r>
          </w:p>
          <w:p w:rsidR="00017B26" w:rsidRDefault="00017B26">
            <w:r>
              <w:t xml:space="preserve">Единица измерения: </w:t>
            </w:r>
            <w:proofErr w:type="gramStart"/>
            <w:r>
              <w:t>км</w:t>
            </w:r>
            <w:proofErr w:type="gramEnd"/>
            <w:r>
              <w:t xml:space="preserve"> / 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17B26" w:rsidRDefault="00017B26">
            <w:r>
              <w:t>Базовое значение: 40408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Источник информации: Данные органов местного самоуправления Московской области</w:t>
            </w:r>
          </w:p>
        </w:tc>
      </w:tr>
      <w:tr w:rsidR="00017B26" w:rsidTr="00017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ind w:firstLine="720"/>
              <w:jc w:val="center"/>
            </w:pPr>
          </w:p>
          <w:p w:rsidR="00017B26" w:rsidRDefault="00017B26">
            <w:pPr>
              <w:jc w:val="center"/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бд</w:t>
            </w:r>
            <w:proofErr w:type="spellEnd"/>
            <w:r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QUOTE </w:instrText>
            </w:r>
            <w:r w:rsidR="00572C2B">
              <w:rPr>
                <w:position w:val="-15"/>
              </w:rPr>
              <w:pict>
                <v:shape id="_x0000_i1027" type="#_x0000_t75" style="width:90pt;height:24pt" equationxml="&lt;">
                  <v:imagedata r:id="rId14" o:title="" chromakey="white"/>
                </v:shape>
              </w:pic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 w:rsidR="00572C2B">
              <w:rPr>
                <w:position w:val="-15"/>
              </w:rPr>
              <w:pict>
                <v:shape id="_x0000_i1028" type="#_x0000_t75" style="width:90pt;height:24pt" equationxml="&lt;">
                  <v:imagedata r:id="rId14" o:title="" chromakey="white"/>
                </v:shape>
              </w:pict>
            </w:r>
            <w:r>
              <w:rPr>
                <w:color w:val="000000"/>
              </w:rPr>
              <w:fldChar w:fldCharType="end"/>
            </w:r>
          </w:p>
          <w:p w:rsidR="00017B26" w:rsidRDefault="00017B26">
            <w:pPr>
              <w:jc w:val="center"/>
              <w:rPr>
                <w:color w:val="000000"/>
              </w:rPr>
            </w:pPr>
          </w:p>
          <w:p w:rsidR="00017B26" w:rsidRDefault="00017B2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 </w:t>
            </w:r>
            <w:proofErr w:type="spellStart"/>
            <w:r>
              <w:rPr>
                <w:b/>
                <w:color w:val="000000"/>
              </w:rPr>
              <w:t>бд</w:t>
            </w:r>
            <w:proofErr w:type="spellEnd"/>
            <w:r>
              <w:rPr>
                <w:b/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017B26" w:rsidRDefault="00017B26">
            <w:pPr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оформ</w:t>
            </w:r>
            <w:proofErr w:type="spellEnd"/>
            <w:r>
              <w:rPr>
                <w:color w:val="000000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 </w:t>
            </w:r>
            <w:r>
              <w:rPr>
                <w:color w:val="000000"/>
              </w:rPr>
              <w:br/>
              <w:t>из СКПДИ);</w:t>
            </w:r>
          </w:p>
          <w:p w:rsidR="00017B26" w:rsidRDefault="00017B26">
            <w:pPr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выяв</w:t>
            </w:r>
            <w:proofErr w:type="spellEnd"/>
            <w:r>
              <w:rPr>
                <w:color w:val="000000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 из СКПДИ).</w:t>
            </w:r>
          </w:p>
          <w:p w:rsidR="00017B26" w:rsidRDefault="00017B26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процент</w:t>
            </w:r>
          </w:p>
          <w:p w:rsidR="00017B26" w:rsidRDefault="00017B26">
            <w:pPr>
              <w:rPr>
                <w:color w:val="000000"/>
              </w:rPr>
            </w:pPr>
            <w:r>
              <w:rPr>
                <w:color w:val="000000"/>
              </w:rPr>
              <w:t>Базовое значение: 0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Источник информации: Данные органов местного самоуправления Московской области</w:t>
            </w:r>
          </w:p>
        </w:tc>
      </w:tr>
    </w:tbl>
    <w:p w:rsidR="00017B26" w:rsidRDefault="00017B26" w:rsidP="00017B26">
      <w:pPr>
        <w:ind w:firstLine="720"/>
        <w:jc w:val="center"/>
      </w:pPr>
    </w:p>
    <w:p w:rsidR="00017B26" w:rsidRDefault="00017B26" w:rsidP="00017B26">
      <w:pPr>
        <w:ind w:firstLine="720"/>
        <w:jc w:val="center"/>
      </w:pPr>
      <w:r>
        <w:lastRenderedPageBreak/>
        <w:t xml:space="preserve">5.3. Методика </w:t>
      </w:r>
      <w:proofErr w:type="gramStart"/>
      <w:r>
        <w:t>расчета значений показателей эффективности реализации подпрограммы</w:t>
      </w:r>
      <w:proofErr w:type="gramEnd"/>
      <w:r>
        <w:t xml:space="preserve"> </w:t>
      </w:r>
      <w:r>
        <w:rPr>
          <w:lang w:val="en-US"/>
        </w:rPr>
        <w:t>III</w:t>
      </w:r>
      <w:r>
        <w:t xml:space="preserve"> «Безопасность дорожного движения»</w:t>
      </w:r>
    </w:p>
    <w:p w:rsidR="00017B26" w:rsidRDefault="00017B26" w:rsidP="00017B26">
      <w:pPr>
        <w:ind w:firstLine="720"/>
        <w:jc w:val="center"/>
      </w:pPr>
    </w:p>
    <w:tbl>
      <w:tblPr>
        <w:tblW w:w="148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4959"/>
        <w:gridCol w:w="9210"/>
      </w:tblGrid>
      <w:tr w:rsidR="00017B26" w:rsidTr="00017B26">
        <w:trPr>
          <w:trHeight w:val="3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spellStart"/>
            <w:r>
              <w:t>Пп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показателя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Определение</w:t>
            </w:r>
          </w:p>
        </w:tc>
      </w:tr>
      <w:tr w:rsidR="00017B26" w:rsidTr="00017B26">
        <w:trPr>
          <w:trHeight w:val="1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</w:tr>
      <w:tr w:rsidR="00017B26" w:rsidTr="0001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ДТП -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дорогах, случаев на 100 тыс. человек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572C2B">
            <w:r>
              <w:pict>
                <v:shape id="_x0000_i1029" type="#_x0000_t75" style="width:230pt;height:32pt" equationxml="&lt;">
                  <v:imagedata r:id="rId15" o:title="" chromakey="white"/>
                </v:shape>
              </w:pict>
            </w:r>
          </w:p>
          <w:p w:rsidR="00017B26" w:rsidRDefault="00017B26"/>
          <w:p w:rsidR="00017B26" w:rsidRDefault="00017B26">
            <w:pPr>
              <w:ind w:firstLine="709"/>
            </w:pPr>
            <w:r>
              <w:t xml:space="preserve">Где: </w:t>
            </w:r>
          </w:p>
          <w:p w:rsidR="00017B26" w:rsidRDefault="00017B26">
            <w:pPr>
              <w:ind w:firstLine="709"/>
              <w:jc w:val="both"/>
            </w:pPr>
            <w:proofErr w:type="spellStart"/>
            <w:proofErr w:type="gramStart"/>
            <w:r>
              <w:t>D</w:t>
            </w:r>
            <w:proofErr w:type="gramEnd"/>
            <w:r>
              <w:t>п</w:t>
            </w:r>
            <w:proofErr w:type="spellEnd"/>
            <w:r>
              <w:t xml:space="preserve"> – случаев смертей от дорожно-транспортных происшествий на 100 тысяч населения (всего на дорогах федерального, регионального или межмуниципального  местного значения и частных автомобильных дорогах)*;</w:t>
            </w:r>
          </w:p>
          <w:p w:rsidR="00017B26" w:rsidRDefault="00017B26">
            <w:pPr>
              <w:ind w:firstLine="709"/>
              <w:jc w:val="both"/>
            </w:pPr>
            <w:proofErr w:type="spellStart"/>
            <w:proofErr w:type="gramStart"/>
            <w:r>
              <w:t>N</w:t>
            </w:r>
            <w:proofErr w:type="gramEnd"/>
            <w:r>
              <w:t>ф</w:t>
            </w:r>
            <w:proofErr w:type="spellEnd"/>
            <w:r>
              <w:t xml:space="preserve"> – количество погибших в дорожно-транспортных происшествиях на дорогах федерального значения (человек);</w:t>
            </w:r>
          </w:p>
          <w:p w:rsidR="00017B26" w:rsidRDefault="00017B26">
            <w:pPr>
              <w:ind w:firstLine="709"/>
            </w:pPr>
            <w:proofErr w:type="spellStart"/>
            <w:proofErr w:type="gramStart"/>
            <w:r>
              <w:t>N</w:t>
            </w:r>
            <w:proofErr w:type="gramEnd"/>
            <w:r>
              <w:t>р</w:t>
            </w:r>
            <w:proofErr w:type="spellEnd"/>
            <w:r>
              <w:t xml:space="preserve"> – количество погибших в дорожно-транспортных происшествиях на дорогах регионального или межмуниципального значения (человек);</w:t>
            </w:r>
          </w:p>
          <w:p w:rsidR="00017B26" w:rsidRDefault="00017B26">
            <w:pPr>
              <w:ind w:firstLine="709"/>
            </w:pPr>
            <w:proofErr w:type="spellStart"/>
            <w:proofErr w:type="gramStart"/>
            <w:r>
              <w:t>N</w:t>
            </w:r>
            <w:proofErr w:type="gramEnd"/>
            <w:r>
              <w:t>м</w:t>
            </w:r>
            <w:proofErr w:type="spellEnd"/>
            <w:r>
              <w:t xml:space="preserve"> – количество погибших в дорожно-транспортных происшествиях на дорогах местного значения (человек);</w:t>
            </w:r>
          </w:p>
          <w:p w:rsidR="00017B26" w:rsidRDefault="00017B26">
            <w:pPr>
              <w:ind w:firstLine="709"/>
            </w:pPr>
            <w:proofErr w:type="spellStart"/>
            <w:r>
              <w:t>N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количество погибших в дорожно-транспортных происшествиях на  частных дорогах (человек);</w:t>
            </w:r>
          </w:p>
          <w:p w:rsidR="00017B26" w:rsidRDefault="00017B26">
            <w:pPr>
              <w:ind w:firstLine="709"/>
            </w:pPr>
            <w:proofErr w:type="spellStart"/>
            <w:r>
              <w:t>Чнас</w:t>
            </w:r>
            <w:proofErr w:type="spellEnd"/>
            <w:r>
              <w:t xml:space="preserve"> – среднегодовая численность населения городского округа (человек).</w:t>
            </w:r>
          </w:p>
          <w:p w:rsidR="00017B26" w:rsidRDefault="00017B26">
            <w:pPr>
              <w:ind w:firstLine="709"/>
            </w:pPr>
            <w:r>
              <w:t>Единица измерения: единиц</w:t>
            </w:r>
          </w:p>
          <w:p w:rsidR="00017B26" w:rsidRDefault="00017B26">
            <w:pPr>
              <w:ind w:firstLine="709"/>
            </w:pPr>
            <w:r>
              <w:t>Базовое значение: 12,52</w:t>
            </w:r>
          </w:p>
          <w:p w:rsidR="00017B26" w:rsidRDefault="00017B26">
            <w:pPr>
              <w:ind w:firstLine="709"/>
              <w:jc w:val="both"/>
            </w:pPr>
            <w:r>
              <w:t xml:space="preserve">Источник информации: </w:t>
            </w:r>
          </w:p>
          <w:p w:rsidR="00017B26" w:rsidRDefault="00017B26">
            <w:pPr>
              <w:ind w:firstLine="709"/>
              <w:jc w:val="both"/>
            </w:pPr>
            <w:r>
              <w:t xml:space="preserve">Данные органов местного самоуправления Московской области </w:t>
            </w:r>
            <w:r>
              <w:br/>
              <w:t>по информации  Управления ГИБДД ГУ МВД по Московской области.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Среднегодовая численность населения городского округа - данные Территориального органа федеральной службы государственной статистики по Московской области.</w:t>
            </w:r>
          </w:p>
        </w:tc>
      </w:tr>
    </w:tbl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</w:p>
    <w:p w:rsidR="00017B26" w:rsidRDefault="00017B26" w:rsidP="00017B26">
      <w:pPr>
        <w:ind w:firstLine="720"/>
        <w:jc w:val="center"/>
        <w:rPr>
          <w:b/>
          <w:sz w:val="28"/>
          <w:szCs w:val="28"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>6. 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04.12.2017г. №2014/12 «Об утверждении Порядка разработки и реализации  муниципальных программ городского округа Зарайск Московской области».</w:t>
      </w:r>
    </w:p>
    <w:p w:rsidR="00017B26" w:rsidRDefault="00017B26" w:rsidP="00017B26">
      <w:pPr>
        <w:ind w:firstLine="720"/>
        <w:jc w:val="both"/>
      </w:pPr>
      <w:r>
        <w:t xml:space="preserve">       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  <w:rPr>
          <w:b/>
        </w:rPr>
      </w:pPr>
      <w:r>
        <w:rPr>
          <w:b/>
        </w:rPr>
        <w:t>7.Состав, форма и сроки предоставления отчетности о ходе реализации мероприятий муниципальной программы (подпрограммы).</w:t>
      </w:r>
    </w:p>
    <w:p w:rsidR="00017B26" w:rsidRDefault="00017B26" w:rsidP="00017B26">
      <w:pPr>
        <w:ind w:firstLine="720"/>
        <w:jc w:val="both"/>
        <w:rPr>
          <w:b/>
        </w:rPr>
      </w:pPr>
    </w:p>
    <w:p w:rsidR="00017B26" w:rsidRDefault="00017B26" w:rsidP="00017B26">
      <w:pPr>
        <w:ind w:firstLine="720"/>
        <w:jc w:val="both"/>
      </w:pPr>
      <w:r>
        <w:t xml:space="preserve">        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04.12.2017г. №2014/12 «Об утверждении Порядка разработки и реализации  муниципальных программ городского округа Зарайск Московской области».</w:t>
      </w: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ind w:firstLine="720"/>
        <w:jc w:val="both"/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jc w:val="right"/>
        <w:outlineLvl w:val="1"/>
        <w:rPr>
          <w:sz w:val="20"/>
          <w:szCs w:val="20"/>
        </w:rPr>
      </w:pPr>
      <w:r>
        <w:t>Приложение N 1</w:t>
      </w:r>
    </w:p>
    <w:p w:rsidR="00017B26" w:rsidRDefault="00017B26" w:rsidP="00017B2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17B26" w:rsidRDefault="00017B26" w:rsidP="00017B26">
      <w:pPr>
        <w:jc w:val="right"/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9"/>
      <w:bookmarkEnd w:id="1"/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17B26" w:rsidRDefault="00017B26" w:rsidP="00017B26">
      <w:pPr>
        <w:ind w:firstLine="720"/>
        <w:jc w:val="center"/>
        <w:rPr>
          <w:b/>
        </w:rPr>
      </w:pPr>
      <w:r>
        <w:rPr>
          <w:b/>
        </w:rPr>
        <w:t xml:space="preserve">«Развитие и функционирование дорожно-транспортного комплекса на территории городского округа Зарайск Московской области»  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0"/>
        <w:gridCol w:w="1873"/>
        <w:gridCol w:w="1295"/>
        <w:gridCol w:w="1745"/>
        <w:gridCol w:w="1082"/>
        <w:gridCol w:w="1843"/>
        <w:gridCol w:w="1128"/>
        <w:gridCol w:w="1008"/>
        <w:gridCol w:w="974"/>
        <w:gridCol w:w="1972"/>
      </w:tblGrid>
      <w:tr w:rsidR="00017B26" w:rsidTr="00017B26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jc w:val="both"/>
            </w:pPr>
            <w:r>
              <w:t>№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показателя*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 на начало реализации подпрограммы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</w:pPr>
            <w:r>
              <w:t>Планируемое значение по годам реализации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017B26" w:rsidTr="00017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2019год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2020год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>
              <w:rPr>
                <w:lang w:val="en-US"/>
              </w:rPr>
              <w:t>202</w:t>
            </w:r>
            <w:r>
              <w:t xml:space="preserve">2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both"/>
            </w:pPr>
            <w:r>
              <w:t xml:space="preserve">Доля поездок, оплаченных посредством безналичных расчетов, в общем количестве оплаченных пассажирами поездок на конец </w:t>
            </w:r>
            <w:r>
              <w:lastRenderedPageBreak/>
              <w:t>года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Внедрение ГЛОНАСС - Степень внедрения и эффективность использования технологии на базе системы ГЛОНАСС с использованием РНИС, процент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Приоритетный показатель (Рейтинг 50)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Комфортный автобус - Доля транспортных средств, соответствующих стандарту (МК - 5 лет, СК, БК - 7 лет) от количества транспортных средств, работающих на </w:t>
            </w:r>
            <w:proofErr w:type="spellStart"/>
            <w:r>
              <w:t>мун</w:t>
            </w:r>
            <w:proofErr w:type="spellEnd"/>
            <w:r>
              <w:t>. маршрутах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Приоритетный показатель (Рейтинг 50)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расписания на автобусных маршрутах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№ 2 «Дорожное хозяйство»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Объёмы ввода в эксплуатацию после строительства и </w:t>
            </w:r>
            <w:proofErr w:type="gramStart"/>
            <w:r>
              <w:lastRenderedPageBreak/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(при наличии объектов в программе), километр/</w:t>
            </w: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Километр/ погонный метр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Проектирование, строительство (реконструкцию) </w:t>
            </w:r>
            <w:r>
              <w:lastRenderedPageBreak/>
              <w:t>автомобильных дорог общего пользования и объектов дорожного хозяйства местного значения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парковочного пространства на улично-дорожной сети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м</w:t>
            </w:r>
            <w:proofErr w:type="gramEnd"/>
            <w:r>
              <w:t>/м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Создание парковочных пространств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Км/тыс.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23,36/127,48112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>
              <w:rPr>
                <w:bCs/>
              </w:rPr>
              <w:t>Капитальный ремонт и (или) ремонт автомобильных дорог общего пользования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      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 </w:t>
            </w:r>
            <w:r>
              <w:rPr>
                <w:bCs/>
              </w:rPr>
              <w:t>Оформление в муниципальную собственность бесхозяйного имущества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 3 «Безопасность дорожного движения»</w:t>
            </w:r>
          </w:p>
        </w:tc>
      </w:tr>
      <w:tr w:rsidR="00017B26" w:rsidTr="00017B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ДТП - Снижение смертности от ДТП: на дорогах Федерального значения на дорогах регионального значения на дорогах муниципального значения на </w:t>
            </w:r>
            <w:r>
              <w:rPr>
                <w:bCs/>
              </w:rPr>
              <w:lastRenderedPageBreak/>
              <w:t>частных дорогах, случаев на 100 тыс. человек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Приоритетный показатель (Рейтинг 50)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Безопасность дорожного движения</w:t>
            </w:r>
          </w:p>
        </w:tc>
      </w:tr>
    </w:tbl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/>
    <w:p w:rsidR="00017B26" w:rsidRDefault="00017B26" w:rsidP="00017B26">
      <w:pPr>
        <w:rPr>
          <w:sz w:val="28"/>
          <w:szCs w:val="28"/>
        </w:rPr>
      </w:pPr>
    </w:p>
    <w:p w:rsidR="00017B26" w:rsidRDefault="00017B26" w:rsidP="00017B26">
      <w:pPr>
        <w:jc w:val="right"/>
      </w:pPr>
      <w:r>
        <w:t>Приложение №2</w:t>
      </w:r>
    </w:p>
    <w:p w:rsidR="00017B26" w:rsidRDefault="00017B26" w:rsidP="00017B26">
      <w:pPr>
        <w:jc w:val="right"/>
        <w:rPr>
          <w:sz w:val="28"/>
          <w:szCs w:val="28"/>
        </w:rPr>
      </w:pPr>
      <w:r>
        <w:t xml:space="preserve">                    к Программе</w:t>
      </w:r>
    </w:p>
    <w:p w:rsidR="00017B26" w:rsidRDefault="00017B26" w:rsidP="0001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7B26" w:rsidRDefault="00017B26" w:rsidP="0001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I «Пассажирский транспорт общего пользования»</w:t>
      </w:r>
    </w:p>
    <w:p w:rsidR="00017B26" w:rsidRDefault="00017B26" w:rsidP="00017B26">
      <w:pPr>
        <w:rPr>
          <w:b/>
          <w:sz w:val="28"/>
          <w:szCs w:val="28"/>
        </w:rPr>
      </w:pPr>
    </w:p>
    <w:p w:rsidR="00017B26" w:rsidRDefault="00017B26" w:rsidP="00017B26">
      <w:pPr>
        <w:rPr>
          <w:sz w:val="28"/>
          <w:szCs w:val="28"/>
        </w:rPr>
      </w:pP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1842"/>
        <w:gridCol w:w="2125"/>
        <w:gridCol w:w="1134"/>
        <w:gridCol w:w="1276"/>
        <w:gridCol w:w="1134"/>
        <w:gridCol w:w="1275"/>
        <w:gridCol w:w="1134"/>
        <w:gridCol w:w="1984"/>
      </w:tblGrid>
      <w:tr w:rsidR="00017B26" w:rsidTr="00017B2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rPr>
          <w:trHeight w:val="320"/>
        </w:trPr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017B26" w:rsidTr="00017B26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2020год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93636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jc w:val="center"/>
              <w:rPr>
                <w:bCs/>
              </w:rPr>
            </w:pPr>
            <w:r>
              <w:rPr>
                <w:bCs/>
              </w:rPr>
              <w:t>92813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422865</w:t>
            </w:r>
          </w:p>
        </w:tc>
      </w:tr>
      <w:tr w:rsidR="00017B26" w:rsidTr="00017B26">
        <w:trPr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91 863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369 971</w:t>
            </w:r>
          </w:p>
        </w:tc>
      </w:tr>
      <w:tr w:rsidR="00017B26" w:rsidTr="00017B26">
        <w:trPr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52894</w:t>
            </w:r>
          </w:p>
        </w:tc>
      </w:tr>
      <w:tr w:rsidR="00017B26" w:rsidTr="00017B26">
        <w:trPr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7B26" w:rsidRDefault="00017B26" w:rsidP="00017B26">
      <w:pPr>
        <w:rPr>
          <w:sz w:val="28"/>
          <w:szCs w:val="28"/>
        </w:rPr>
      </w:pPr>
    </w:p>
    <w:p w:rsidR="00017B26" w:rsidRDefault="00017B26" w:rsidP="00017B26">
      <w:pPr>
        <w:rPr>
          <w:sz w:val="28"/>
          <w:szCs w:val="28"/>
        </w:rPr>
      </w:pPr>
    </w:p>
    <w:p w:rsidR="00017B26" w:rsidRDefault="00017B26" w:rsidP="00017B2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</w:tblGrid>
      <w:tr w:rsidR="00017B26" w:rsidTr="00017B26">
        <w:trPr>
          <w:trHeight w:val="144"/>
        </w:trPr>
        <w:tc>
          <w:tcPr>
            <w:tcW w:w="1145" w:type="dxa"/>
            <w:vAlign w:val="center"/>
          </w:tcPr>
          <w:p w:rsidR="00017B26" w:rsidRDefault="00017B26">
            <w:pPr>
              <w:autoSpaceDN w:val="0"/>
              <w:rPr>
                <w:highlight w:val="yellow"/>
              </w:rPr>
            </w:pPr>
          </w:p>
        </w:tc>
      </w:tr>
      <w:tr w:rsidR="00017B26" w:rsidTr="00017B26">
        <w:trPr>
          <w:trHeight w:val="144"/>
        </w:trPr>
        <w:tc>
          <w:tcPr>
            <w:tcW w:w="1145" w:type="dxa"/>
            <w:vAlign w:val="center"/>
          </w:tcPr>
          <w:p w:rsidR="00017B26" w:rsidRDefault="00017B26">
            <w:pPr>
              <w:autoSpaceDN w:val="0"/>
              <w:rPr>
                <w:highlight w:val="yellow"/>
              </w:rPr>
            </w:pPr>
          </w:p>
        </w:tc>
      </w:tr>
      <w:tr w:rsidR="00017B26" w:rsidTr="00017B26">
        <w:trPr>
          <w:trHeight w:val="144"/>
        </w:trPr>
        <w:tc>
          <w:tcPr>
            <w:tcW w:w="1145" w:type="dxa"/>
            <w:vAlign w:val="center"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017B26" w:rsidRDefault="00017B26" w:rsidP="00017B26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017B26" w:rsidRDefault="00017B26" w:rsidP="00017B26">
      <w:pPr>
        <w:pStyle w:val="af1"/>
        <w:ind w:left="900"/>
        <w:rPr>
          <w:b/>
          <w:sz w:val="24"/>
          <w:szCs w:val="24"/>
        </w:rPr>
      </w:pPr>
    </w:p>
    <w:p w:rsidR="00017B26" w:rsidRDefault="00017B26" w:rsidP="00017B26">
      <w:pPr>
        <w:ind w:firstLine="720"/>
        <w:jc w:val="both"/>
      </w:pPr>
      <w: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017B26" w:rsidRDefault="00017B26" w:rsidP="00017B26">
      <w:pPr>
        <w:pStyle w:val="00"/>
        <w:numPr>
          <w:ilvl w:val="0"/>
          <w:numId w:val="37"/>
        </w:numPr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:rsidR="00017B26" w:rsidRDefault="00017B26" w:rsidP="00017B2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firstLine="284"/>
      </w:pPr>
      <w: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017B26" w:rsidRDefault="00017B26" w:rsidP="00017B26">
      <w:pPr>
        <w:tabs>
          <w:tab w:val="left" w:pos="4621"/>
          <w:tab w:val="center" w:pos="7285"/>
        </w:tabs>
        <w:ind w:left="567" w:firstLine="284"/>
      </w:pPr>
    </w:p>
    <w:p w:rsidR="00017B26" w:rsidRDefault="00017B26" w:rsidP="00017B26">
      <w:pPr>
        <w:ind w:left="900"/>
        <w:jc w:val="center"/>
        <w:rPr>
          <w:b/>
        </w:rPr>
      </w:pPr>
      <w:r>
        <w:rPr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0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201</w:t>
      </w:r>
      <w:r>
        <w:rPr>
          <w:color w:val="auto"/>
          <w:sz w:val="24"/>
          <w:szCs w:val="24"/>
          <w:lang w:val="ru-RU"/>
        </w:rPr>
        <w:t>8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22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:rsidR="00017B26" w:rsidRDefault="00017B26" w:rsidP="00017B26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</w:t>
      </w:r>
      <w:proofErr w:type="gramStart"/>
      <w:r>
        <w:rPr>
          <w:color w:val="auto"/>
          <w:sz w:val="24"/>
          <w:szCs w:val="24"/>
          <w:lang w:val="ru-RU"/>
        </w:rPr>
        <w:t>,</w:t>
      </w:r>
      <w:proofErr w:type="gramEnd"/>
      <w:r>
        <w:rPr>
          <w:color w:val="auto"/>
          <w:sz w:val="24"/>
          <w:szCs w:val="24"/>
          <w:lang w:val="ru-RU"/>
        </w:rPr>
        <w:t xml:space="preserve">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017B26" w:rsidRDefault="00017B26" w:rsidP="00017B26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ind w:left="900"/>
        <w:jc w:val="center"/>
        <w:rPr>
          <w:b/>
          <w:bCs/>
        </w:rPr>
      </w:pPr>
      <w:r>
        <w:rPr>
          <w:b/>
          <w:bCs/>
        </w:rPr>
        <w:lastRenderedPageBreak/>
        <w:t>3.Перечень мероприятий подпрограммы.</w:t>
      </w:r>
    </w:p>
    <w:p w:rsidR="00017B26" w:rsidRDefault="00017B26" w:rsidP="00017B26">
      <w:pPr>
        <w:ind w:left="900"/>
        <w:rPr>
          <w:b/>
          <w:bCs/>
        </w:rPr>
      </w:pPr>
    </w:p>
    <w:p w:rsidR="00017B26" w:rsidRDefault="00017B26" w:rsidP="00017B26">
      <w:pPr>
        <w:ind w:firstLine="708"/>
        <w:rPr>
          <w:i/>
          <w:iCs/>
        </w:rPr>
      </w:pPr>
      <w:r>
        <w:t>Достижение основных мероприятий муниципальной Подпрограммы I осуществляется посредством реализации мероприятий Подпрограммы I. Перечень мероприятий приведен в приложении № 1к Подпрограмме I</w:t>
      </w:r>
      <w:r>
        <w:rPr>
          <w:i/>
          <w:iCs/>
        </w:rPr>
        <w:t>.</w:t>
      </w:r>
    </w:p>
    <w:p w:rsidR="00017B26" w:rsidRDefault="00017B26" w:rsidP="00017B26">
      <w:pPr>
        <w:sectPr w:rsidR="00017B26">
          <w:pgSz w:w="16838" w:h="11906" w:orient="landscape"/>
          <w:pgMar w:top="709" w:right="851" w:bottom="142" w:left="567" w:header="709" w:footer="709" w:gutter="0"/>
          <w:cols w:space="720"/>
        </w:sect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№1 к подпрограмме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«Пассажирский транспорт общего пользования»</w:t>
      </w:r>
    </w:p>
    <w:tbl>
      <w:tblPr>
        <w:tblpPr w:leftFromText="180" w:rightFromText="180" w:vertAnchor="text" w:horzAnchor="margin" w:tblpXSpec="center" w:tblpY="483"/>
        <w:tblW w:w="159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559"/>
        <w:gridCol w:w="1276"/>
        <w:gridCol w:w="1795"/>
        <w:gridCol w:w="1669"/>
        <w:gridCol w:w="999"/>
        <w:gridCol w:w="843"/>
        <w:gridCol w:w="1080"/>
        <w:gridCol w:w="1080"/>
        <w:gridCol w:w="1080"/>
        <w:gridCol w:w="1303"/>
        <w:gridCol w:w="1418"/>
        <w:gridCol w:w="1239"/>
      </w:tblGrid>
      <w:tr w:rsidR="00017B26" w:rsidTr="00017B26">
        <w:trPr>
          <w:trHeight w:val="55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тыс. руб.)</w:t>
            </w:r>
            <w:hyperlink r:id="rId16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</w:tr>
      <w:tr w:rsidR="00017B26" w:rsidTr="00017B26">
        <w:trPr>
          <w:trHeight w:val="2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B26" w:rsidTr="00017B26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488" w:colFirst="12" w:colLast="12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bookmarkEnd w:id="2"/>
      <w:tr w:rsidR="00017B26" w:rsidTr="00017B26">
        <w:trPr>
          <w:trHeight w:val="43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  <w:p w:rsidR="00017B26" w:rsidRDefault="00017B26">
            <w:pPr>
              <w:rPr>
                <w:sz w:val="20"/>
                <w:szCs w:val="20"/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организация транспортного обслуживания населения автомобильным транспортом на муниципальных маршрутах</w:t>
            </w:r>
          </w:p>
          <w:p w:rsidR="00017B26" w:rsidRDefault="00017B26">
            <w:pPr>
              <w:pStyle w:val="ConsPlusCell"/>
              <w:ind w:left="105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422865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93636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92813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93454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</w:pPr>
            <w:r>
              <w:t>Сектор транспорта и дорожной инфраструктуры администрации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Регулярные автобусные перевозки населения по 9-ми межмуниципальным маршрутам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пользователей единой транспортной картой Московской области</w:t>
            </w:r>
          </w:p>
          <w:p w:rsidR="00017B26" w:rsidRDefault="00017B26">
            <w:pPr>
              <w:rPr>
                <w:sz w:val="20"/>
                <w:szCs w:val="20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7B26" w:rsidTr="00017B26">
        <w:trPr>
          <w:trHeight w:val="29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369 971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0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1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 автомобильным транспортом на муниципальных маршрутах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422865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93636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92813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93454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369 971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92 504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9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jc w:val="center"/>
              <w:rPr>
                <w:bCs/>
                <w:sz w:val="22"/>
                <w:szCs w:val="22"/>
              </w:rPr>
            </w:pP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3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населения посредством СМИ о преимуществах использования единой транспортной карты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2018-2022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7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 Зарайск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7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обеспечения безналичной оплаты проезда пассажиров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провоза багажа на общественном транспорте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Средства 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пределах средств на обеспечение деятельности администрации городского округа Зарайск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7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Мониторинг транспортных средств, оснащенных ГЛОНАСС и подключенных к РНИС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2018-2022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транспорта и дорожной инфраструктуры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транспортных средств ГЛОНАСС и подключенных к РНИС к 2022 году 100%</w:t>
            </w:r>
          </w:p>
        </w:tc>
      </w:tr>
      <w:tr w:rsidR="00017B26" w:rsidTr="00017B26">
        <w:trPr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>Средства 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0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Мониторинг транспортны</w:t>
            </w:r>
            <w:r>
              <w:lastRenderedPageBreak/>
              <w:t>х средств, соответствующих стандарту (МК-5 лет, СК</w:t>
            </w:r>
            <w:proofErr w:type="gramStart"/>
            <w:r>
              <w:t>,Б</w:t>
            </w:r>
            <w:proofErr w:type="gramEnd"/>
            <w:r>
              <w:t>К-7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2018-2022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транспорта </w:t>
            </w:r>
            <w:r>
              <w:lastRenderedPageBreak/>
              <w:t xml:space="preserve">и дорожной инфраструктуры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 транспортн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средств  соответствующих стандарту (МК-5 лет, 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К-7 лет) к концу реализации программы составит 100%</w:t>
            </w:r>
          </w:p>
        </w:tc>
      </w:tr>
      <w:tr w:rsidR="00017B26" w:rsidTr="00017B26">
        <w:trPr>
          <w:trHeight w:val="29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r>
              <w:t xml:space="preserve">Средства </w:t>
            </w:r>
            <w:r>
              <w:lastRenderedPageBreak/>
              <w:t>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</w:tbl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7B26" w:rsidRDefault="00017B26" w:rsidP="00017B26">
      <w:pPr>
        <w:pStyle w:val="1d"/>
        <w:spacing w:after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17B26" w:rsidRDefault="00017B26" w:rsidP="00017B26">
      <w:pPr>
        <w:pStyle w:val="1d"/>
        <w:spacing w:after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к Программе</w:t>
      </w:r>
    </w:p>
    <w:p w:rsidR="00017B26" w:rsidRDefault="00017B26" w:rsidP="00017B26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017B26" w:rsidRDefault="00017B26" w:rsidP="00017B26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«Дорожное хозяйство»</w:t>
      </w:r>
    </w:p>
    <w:p w:rsidR="00017B26" w:rsidRDefault="00017B26" w:rsidP="00017B26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1842"/>
        <w:gridCol w:w="2125"/>
        <w:gridCol w:w="1134"/>
        <w:gridCol w:w="1276"/>
        <w:gridCol w:w="1134"/>
        <w:gridCol w:w="1275"/>
        <w:gridCol w:w="1134"/>
        <w:gridCol w:w="1984"/>
      </w:tblGrid>
      <w:tr w:rsidR="00017B26" w:rsidTr="00017B26">
        <w:trPr>
          <w:trHeight w:val="52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  подпрограммы                 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rPr>
          <w:trHeight w:val="320"/>
        </w:trPr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 финансирования    подпрограммы по  годам реализации и главным распорядителям    </w:t>
            </w:r>
            <w:r>
              <w:rPr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    </w:t>
            </w:r>
            <w:r>
              <w:rPr>
                <w:sz w:val="24"/>
                <w:szCs w:val="24"/>
              </w:rPr>
              <w:br/>
              <w:t>распорядитель</w:t>
            </w:r>
            <w:r>
              <w:rPr>
                <w:sz w:val="24"/>
                <w:szCs w:val="24"/>
              </w:rPr>
              <w:br/>
              <w:t xml:space="preserve">бюджетных    </w:t>
            </w:r>
            <w:r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     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</w:t>
            </w:r>
          </w:p>
        </w:tc>
      </w:tr>
      <w:tr w:rsidR="00017B26" w:rsidTr="00017B26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2020год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 xml:space="preserve">2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</w:p>
        </w:tc>
      </w:tr>
      <w:tr w:rsidR="00017B26" w:rsidTr="00017B26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       </w:t>
            </w:r>
            <w:r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281 907,47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785 970,47</w:t>
            </w:r>
          </w:p>
        </w:tc>
      </w:tr>
      <w:tr w:rsidR="00017B26" w:rsidTr="00017B26">
        <w:trPr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</w:t>
            </w:r>
          </w:p>
          <w:p w:rsidR="00017B26" w:rsidRDefault="00017B26">
            <w:pPr>
              <w:pStyle w:val="1d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after="0" w:line="276" w:lineRule="auto"/>
              <w:ind w:firstLine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182 900</w:t>
            </w:r>
          </w:p>
        </w:tc>
      </w:tr>
      <w:tr w:rsidR="00017B26" w:rsidTr="00017B26">
        <w:trPr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45 330,0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49 725,0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199 055</w:t>
            </w:r>
          </w:p>
        </w:tc>
      </w:tr>
      <w:tr w:rsidR="00017B26" w:rsidTr="00017B26">
        <w:trPr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7B26" w:rsidTr="00017B26">
        <w:trPr>
          <w:trHeight w:val="2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1d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  <w:p w:rsidR="00017B26" w:rsidRDefault="00017B26">
            <w:pPr>
              <w:pStyle w:val="1d"/>
              <w:spacing w:line="276" w:lineRule="auto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74 015,47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1d"/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404 015,47</w:t>
            </w:r>
          </w:p>
        </w:tc>
      </w:tr>
    </w:tbl>
    <w:p w:rsidR="00017B26" w:rsidRDefault="00017B26" w:rsidP="00017B26">
      <w:pPr>
        <w:pStyle w:val="1d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hd w:val="clear" w:color="auto" w:fill="FFFFFF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hd w:val="clear" w:color="auto" w:fill="FFFFFF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1d"/>
        <w:shd w:val="clear" w:color="auto" w:fill="FFFFFF"/>
        <w:spacing w:after="0" w:line="276" w:lineRule="auto"/>
        <w:ind w:firstLine="540"/>
        <w:jc w:val="center"/>
        <w:rPr>
          <w:b/>
        </w:rPr>
      </w:pPr>
    </w:p>
    <w:p w:rsidR="00017B26" w:rsidRDefault="00017B26" w:rsidP="00017B26">
      <w:pPr>
        <w:pStyle w:val="af1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017B26" w:rsidRDefault="00017B26" w:rsidP="00017B26">
      <w:pPr>
        <w:pStyle w:val="1d"/>
        <w:spacing w:after="0" w:line="276" w:lineRule="auto"/>
        <w:ind w:firstLine="0"/>
        <w:rPr>
          <w:sz w:val="24"/>
          <w:szCs w:val="24"/>
        </w:rPr>
      </w:pPr>
    </w:p>
    <w:p w:rsidR="00017B26" w:rsidRDefault="00017B26" w:rsidP="00017B26">
      <w:pPr>
        <w:ind w:firstLine="540"/>
        <w:jc w:val="both"/>
        <w:rPr>
          <w:lang w:eastAsia="x-none"/>
        </w:rPr>
      </w:pPr>
      <w:r>
        <w:rPr>
          <w:lang w:eastAsia="x-none"/>
        </w:rPr>
        <w:t xml:space="preserve">Увеличение площади автомобильных дорог общего пользования в нормативное состояние  </w:t>
      </w:r>
      <w:r>
        <w:t xml:space="preserve"> обеспечивается реализацией мероприятий по проектированию, строительству и реконструкции автомобильных дорог. </w:t>
      </w:r>
      <w:proofErr w:type="gramStart"/>
      <w:r>
        <w:t xml:space="preserve">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  <w:proofErr w:type="gramEnd"/>
    </w:p>
    <w:p w:rsidR="00017B26" w:rsidRDefault="00017B26" w:rsidP="00017B26">
      <w:pPr>
        <w:pStyle w:val="00"/>
        <w:spacing w:after="0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В рамках мероприятия планируется </w:t>
      </w:r>
      <w:r>
        <w:rPr>
          <w:color w:val="auto"/>
          <w:sz w:val="24"/>
          <w:szCs w:val="24"/>
          <w:lang w:val="ru-RU"/>
        </w:rPr>
        <w:t>ремонт</w:t>
      </w:r>
      <w:r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017B26" w:rsidRDefault="00017B26" w:rsidP="00017B26">
      <w:pPr>
        <w:jc w:val="both"/>
      </w:pPr>
      <w:r>
        <w:t xml:space="preserve">             Обеспечение развития и устойчивого функционирования </w:t>
      </w:r>
      <w:proofErr w:type="gramStart"/>
      <w:r>
        <w:t>сети</w:t>
      </w:r>
      <w:proofErr w:type="gramEnd"/>
      <w:r>
        <w:t xml:space="preserve"> автомобильных дорог.</w:t>
      </w:r>
    </w:p>
    <w:p w:rsidR="00017B26" w:rsidRDefault="00017B26" w:rsidP="00017B26">
      <w:pPr>
        <w:jc w:val="both"/>
      </w:pPr>
    </w:p>
    <w:p w:rsidR="00017B26" w:rsidRDefault="00017B26" w:rsidP="00017B26">
      <w:pPr>
        <w:ind w:left="540"/>
        <w:jc w:val="center"/>
        <w:rPr>
          <w:b/>
        </w:rPr>
      </w:pPr>
      <w:r>
        <w:rPr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>
        <w:t xml:space="preserve"> </w:t>
      </w:r>
      <w:r>
        <w:rPr>
          <w:b/>
        </w:rPr>
        <w:t>городского округа Зарайск Московской области, реализуемых в рамках муниципальной программы</w:t>
      </w:r>
    </w:p>
    <w:p w:rsidR="00017B26" w:rsidRDefault="00017B26" w:rsidP="00017B26">
      <w:pPr>
        <w:ind w:left="540"/>
        <w:jc w:val="center"/>
        <w:rPr>
          <w:b/>
        </w:rPr>
      </w:pPr>
    </w:p>
    <w:p w:rsidR="00017B26" w:rsidRDefault="00017B26" w:rsidP="00017B26">
      <w:pPr>
        <w:pStyle w:val="1d"/>
        <w:spacing w:after="0"/>
        <w:ind w:firstLine="540"/>
        <w:rPr>
          <w:snapToGrid w:val="0"/>
          <w:sz w:val="24"/>
          <w:szCs w:val="24"/>
        </w:rPr>
      </w:pPr>
      <w:r>
        <w:rPr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</w:t>
      </w:r>
      <w:r>
        <w:rPr>
          <w:snapToGrid w:val="0"/>
          <w:sz w:val="24"/>
          <w:szCs w:val="24"/>
        </w:rPr>
        <w:lastRenderedPageBreak/>
        <w:t>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017B26" w:rsidRDefault="00017B26" w:rsidP="00017B26">
      <w:pPr>
        <w:pStyle w:val="1d"/>
        <w:spacing w:after="0"/>
        <w:ind w:firstLine="540"/>
        <w:rPr>
          <w:snapToGrid w:val="0"/>
          <w:sz w:val="24"/>
          <w:szCs w:val="24"/>
        </w:rPr>
      </w:pPr>
    </w:p>
    <w:p w:rsidR="00017B26" w:rsidRDefault="00017B26" w:rsidP="00017B26">
      <w:pPr>
        <w:pStyle w:val="1d"/>
        <w:ind w:firstLine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017B26" w:rsidRDefault="00017B26" w:rsidP="00017B26">
      <w:pPr>
        <w:pStyle w:val="1d"/>
        <w:ind w:firstLine="708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Достижение задачи муниципальной Подпрограммы II осуществляется посредством реализации мероприятий Подпрограммы II. Перечень мероприятий приведен в приложении № 1к Подпрограмме II</w:t>
      </w:r>
      <w:r>
        <w:rPr>
          <w:i/>
          <w:iCs/>
          <w:snapToGrid w:val="0"/>
          <w:sz w:val="24"/>
          <w:szCs w:val="24"/>
        </w:rPr>
        <w:t>.</w:t>
      </w:r>
    </w:p>
    <w:p w:rsidR="00017B26" w:rsidRDefault="00017B26" w:rsidP="00017B26">
      <w:pPr>
        <w:pStyle w:val="1d"/>
        <w:spacing w:after="0"/>
        <w:ind w:firstLine="0"/>
        <w:rPr>
          <w:snapToGrid w:val="0"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sectPr w:rsidR="00017B26">
          <w:pgSz w:w="16838" w:h="11906" w:orient="landscape"/>
          <w:pgMar w:top="709" w:right="426" w:bottom="567" w:left="567" w:header="709" w:footer="709" w:gutter="0"/>
          <w:cols w:space="720"/>
        </w:sect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подпрограмме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017B26">
        <w:rPr>
          <w:bCs/>
          <w:sz w:val="24"/>
          <w:szCs w:val="24"/>
        </w:rPr>
        <w:t xml:space="preserve"> </w:t>
      </w:r>
    </w:p>
    <w:p w:rsidR="00017B26" w:rsidRDefault="00017B26" w:rsidP="00017B26">
      <w:pPr>
        <w:pStyle w:val="ConsPlusNonformat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 «Дорожное хозяйство»</w:t>
      </w:r>
    </w:p>
    <w:tbl>
      <w:tblPr>
        <w:tblpPr w:leftFromText="180" w:rightFromText="180" w:vertAnchor="text" w:horzAnchor="margin" w:tblpXSpec="center" w:tblpY="483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2743"/>
        <w:gridCol w:w="1012"/>
        <w:gridCol w:w="1793"/>
        <w:gridCol w:w="1361"/>
        <w:gridCol w:w="1099"/>
        <w:gridCol w:w="993"/>
        <w:gridCol w:w="1134"/>
        <w:gridCol w:w="850"/>
        <w:gridCol w:w="992"/>
        <w:gridCol w:w="993"/>
        <w:gridCol w:w="1052"/>
        <w:gridCol w:w="1141"/>
      </w:tblGrid>
      <w:tr w:rsidR="00017B26" w:rsidTr="00017B26">
        <w:trPr>
          <w:trHeight w:val="62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тыс. руб.)</w:t>
            </w:r>
            <w:hyperlink r:id="rId17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17B26" w:rsidTr="00017B26">
        <w:trPr>
          <w:trHeight w:val="7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</w:tr>
      <w:tr w:rsidR="00017B26" w:rsidTr="00017B26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17B26" w:rsidTr="00017B26">
        <w:trPr>
          <w:trHeight w:val="16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r>
              <w:rPr>
                <w:b/>
              </w:rPr>
              <w:t>Основное мероприятие 1</w:t>
            </w:r>
            <w:r>
              <w:t xml:space="preserve">: 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Проектирование, строительство (реконструкцию) автомобильных дорог общего пользования и объектов дорожного хозяйства местного значения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42262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r>
              <w:t>Сектор транспорта и дорожной инфраструктуры администрации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 2018г.- </w:t>
            </w:r>
            <w:smartTag w:uri="urn:schemas-microsoft-com:office:smarttags" w:element="metricconverter">
              <w:smartTagPr>
                <w:attr w:name="ProductID" w:val="0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0 км</w:t>
              </w:r>
            </w:smartTag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2019г.-23,1км площади автомобильных дорог общего пользования, приведенных в нормативное состояние.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 8062,0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7B26" w:rsidRDefault="00017B26">
            <w:pPr>
              <w:rPr>
                <w:sz w:val="20"/>
                <w:szCs w:val="20"/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rPr>
                <w:lang w:val="en-US"/>
              </w:rPr>
            </w:pP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 и строительство(реконструкцию) автомобильных дорог общего пользования и объектов дорожного хозяйства местного значения ( в том числе автомобильная дорога общего пользования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рудки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42262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 8062,0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8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Капитальный ремонт и (или) ремонт автомобильных дорог общего пользования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lastRenderedPageBreak/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lastRenderedPageBreak/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578663,47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207 673,4</w:t>
            </w:r>
            <w: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11500</w:t>
            </w: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115000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</w:t>
            </w:r>
            <w:r>
              <w:lastRenderedPageBreak/>
              <w:t>транспорта и дорожной инфраструктуры администрации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cs="Calibri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324815,47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39815,47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замена и установка павильонов 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537 047,47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38 870,47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сети автомобильных дорог к 2022 году составит 421411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480 092,47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38 870,47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тротуаров, пешеходных дорожек и других объектов дорожного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autoSpaceDN w:val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2 246,0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капитальный ремонт и ремонт автомобильных дорог общего пользования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замена и установка павильонов 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lastRenderedPageBreak/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15970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26" w:rsidRDefault="00017B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«Содержание автомобильных дорог общего пользования, находящихся в муниципальной собственности»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Сектор транспорта и дорожной инфраструктуры администрации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40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автомобильных дорог общего пользования, находящихся в муниципальной собственности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 xml:space="preserve">2021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нормативного состояния автомобильных дорог, находящихся в собственности городского округа Зарайск Московской области</w:t>
            </w:r>
          </w:p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парковочных пространств».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1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rPr>
                <w:bCs/>
              </w:rPr>
            </w:pPr>
            <w:r>
              <w:rPr>
                <w:bCs/>
              </w:rPr>
              <w:t xml:space="preserve">Создание парковочного пространства </w:t>
            </w:r>
          </w:p>
          <w:p w:rsidR="00017B26" w:rsidRDefault="00017B26">
            <w:pPr>
              <w:rPr>
                <w:bCs/>
              </w:rPr>
            </w:pPr>
            <w:r>
              <w:rPr>
                <w:bCs/>
              </w:rPr>
              <w:t>(- за счет средств местного бюджета;</w:t>
            </w:r>
          </w:p>
          <w:p w:rsidR="00017B26" w:rsidRDefault="00017B26">
            <w:pPr>
              <w:autoSpaceDN w:val="0"/>
              <w:rPr>
                <w:b/>
                <w:bCs/>
                <w:color w:val="FF0000"/>
              </w:rPr>
            </w:pPr>
            <w:r>
              <w:rPr>
                <w:bCs/>
              </w:rPr>
              <w:lastRenderedPageBreak/>
              <w:t>- за счет внебюджетных источников</w:t>
            </w:r>
            <w:r>
              <w:rPr>
                <w:b/>
                <w:bCs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lastRenderedPageBreak/>
              <w:t>2018-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 xml:space="preserve">2021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парковок 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2018-15170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2019-15224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2020-15886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2021-16416 м/м</w:t>
            </w:r>
          </w:p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2022-16661 м/м  </w:t>
            </w:r>
          </w:p>
        </w:tc>
      </w:tr>
      <w:tr w:rsidR="00017B26" w:rsidTr="00017B26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  <w:color w:val="FF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</w:t>
            </w:r>
          </w:p>
          <w:p w:rsidR="00017B26" w:rsidRDefault="00017B26">
            <w:pPr>
              <w:pStyle w:val="ConsPlusCell"/>
              <w:ind w:left="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«Паспортизация автомобильных дорог общего пользования и объектов дорожного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хозяйства, находящихся в муниципальной собственности»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Паспортизация автомобильных дорог общего пользования и объектов дорожного </w:t>
            </w:r>
            <w:proofErr w:type="spellStart"/>
            <w:proofErr w:type="gramStart"/>
            <w:r>
              <w:rPr>
                <w:bCs/>
              </w:rPr>
              <w:t>дорожного</w:t>
            </w:r>
            <w:proofErr w:type="spellEnd"/>
            <w:proofErr w:type="gramEnd"/>
            <w:r>
              <w:rPr>
                <w:bCs/>
              </w:rPr>
              <w:t xml:space="preserve"> хозяйства, находящихся в муниципальной собственности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6. </w:t>
            </w:r>
            <w:r>
              <w:rPr>
                <w:bCs/>
              </w:rPr>
              <w:t>Оформление в муниципальную собственность бесхозяйного имущества</w:t>
            </w:r>
          </w:p>
          <w:p w:rsidR="00017B26" w:rsidRDefault="00017B26">
            <w:pPr>
              <w:autoSpaceDN w:val="0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autoSpaceDN w:val="0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jc w:val="center"/>
            </w:pPr>
            <w:r>
              <w:t xml:space="preserve">Сектор транспорта и дорожной инфраструктуры </w:t>
            </w:r>
            <w:r>
              <w:lastRenderedPageBreak/>
              <w:t>администрации</w:t>
            </w:r>
          </w:p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Комитет по управлению имуществом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/>
          <w:p w:rsidR="00017B26" w:rsidRDefault="00017B26">
            <w:r>
              <w:t xml:space="preserve">Оформить в муниципальную собственность </w:t>
            </w:r>
            <w:smartTag w:uri="urn:schemas-microsoft-com:office:smarttags" w:element="metricconverter">
              <w:smartTagPr>
                <w:attr w:name="ProductID" w:val="23,2 км"/>
              </w:smartTagPr>
              <w:r>
                <w:t>23,2 км</w:t>
              </w:r>
            </w:smartTag>
            <w:r>
              <w:t xml:space="preserve"> бесхозяйных дорог</w:t>
            </w:r>
          </w:p>
          <w:p w:rsidR="00017B26" w:rsidRDefault="00017B26">
            <w:pPr>
              <w:autoSpaceDN w:val="0"/>
            </w:pPr>
          </w:p>
        </w:tc>
      </w:tr>
      <w:tr w:rsidR="00017B26" w:rsidTr="00017B26">
        <w:trPr>
          <w:trHeight w:val="1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9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autoSpaceDN w:val="0"/>
              <w:rPr>
                <w:bCs/>
              </w:rPr>
            </w:pPr>
            <w:r>
              <w:rPr>
                <w:bCs/>
              </w:rPr>
              <w:t>Оформление в муниципальную собственность бесхозяйных автомобильных дорог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autoSpaceDN w:val="0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Итого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</w:tbl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N2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подпрограмме 2                            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 муниципальной собственности городского округа Зарайск Московской области,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« Капитальный ремонт и (или) ремонт автомобильных дорог общего пользования» подпрограммы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«Дорожное хозяйство»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заместитель главы городского округа Зарайск Голованов М.В.</w:t>
      </w:r>
    </w:p>
    <w:tbl>
      <w:tblPr>
        <w:tblW w:w="151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0"/>
        <w:gridCol w:w="2551"/>
        <w:gridCol w:w="1843"/>
        <w:gridCol w:w="1701"/>
        <w:gridCol w:w="1701"/>
        <w:gridCol w:w="2268"/>
        <w:gridCol w:w="992"/>
        <w:gridCol w:w="284"/>
        <w:gridCol w:w="825"/>
        <w:gridCol w:w="309"/>
        <w:gridCol w:w="1134"/>
        <w:gridCol w:w="425"/>
        <w:gridCol w:w="663"/>
      </w:tblGrid>
      <w:tr w:rsidR="00017B26" w:rsidTr="00017B26">
        <w:trPr>
          <w:trHeight w:val="70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работ (капитальный ремонт 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выполняемых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7B26" w:rsidTr="00017B2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017B26" w:rsidTr="00017B26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7B26" w:rsidTr="00017B26"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017B26" w:rsidTr="00017B26">
        <w:trPr>
          <w:trHeight w:val="615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г. Зарайск, ул. 1-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Стрелецкая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с. Чулки-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 администрации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0,123км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 ул. Маяковского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г. Зарайск,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1-Набережная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0,283км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630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Поселок центральной усадьбы совхоза "40 лет Октября", дорога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зернотоку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0,516км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6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8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Каменева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0,314км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Маршрут №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0,703км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447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Зарайск, ул. Мерецкова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1,224км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11115,00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29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дд.№105-97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01.09.2018-15.12.2018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105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грунтовой  дороги общего пользования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-Саблино» до деревни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829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ямочному ремонту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устройству подъездной дороги к фельдшерско-акушерским пунктам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1,56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Борисово-Околицы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6164,3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автомобильная дорога общего пользования д. Филипповичи,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2994,45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36100,0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автомобильная дорога общего пользования д. Воронино, от д. №9  по 2-й, 3-й линии жилого сектора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252,9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4806,35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Комсомольская, участок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302,15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5741,58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5741,58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Гуляева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228,05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4333,71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4333,71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Карла Маркса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1868,21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1868,21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4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Привокзальная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355,55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6755,98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дорога, г. Зарайск,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Краснопрудный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113,8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B26" w:rsidTr="00017B2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2162,27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2162,27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bCs/>
              </w:rPr>
            </w:pPr>
          </w:p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Возрождения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2260,08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г. Зарайск, ул. Коммунаров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1984,69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дорога, г. Зарайск,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Межквартальный проезд.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3090,09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Борисово-Околицы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897,45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 д. №85 до детского сада.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2086,32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 д. №85 до дома №9.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1019,93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усовершенствовынным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 №60 до д. №49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усовершенствовынным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(уч.1 от д. №87 до д. №79), уч.№2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1590,04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усовершенствовыннымпокрытием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(уч.№3 от а/д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-Воронино до пруда).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1092,09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усовершенствованным покрытием с. Чулки-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участок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1185,52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усовершенствованным покрытием с. Чулки-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4043,02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с усовершенствованным покрытием д. Чернево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2982,92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Зарайск, ул. Виноградова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1785,01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г. Зарайск,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Урицкого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автомобильная дорога д. Воронино от д. №29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2539,35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с переходным покрытием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3924,25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12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автомобильная дорога общего пользования с грунтовым покрытием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2923,94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5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 населенного пункта.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21375,0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Беспятоводд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№44-216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5723,09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Беспятоводд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№44-53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2071,50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39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д. 161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1485,25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6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автомобильная дорога общего пользования с грунтовым покрытием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3829,82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автомобильная дорога общего пользования д. Прудки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1090,65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rPr>
          <w:trHeight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4670,47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г. Зарайск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0,103км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3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дд.34-20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д. №66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Новоселки к д. №84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г. Зарайск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Протекино к д. №78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через плотину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63-167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г. Зарайск 2-й Пролетарский переулок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1д.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Логвеново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 Новая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ул. Металлистов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0,462км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ремонту и восстановлению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парковок:ул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ул.Микрорайон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-2,1 и 2; ул. Октябрьская, 35; ул. Металлистов, 2;  ул. Полукольцевая,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источники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34 200,00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38870,47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244 932,47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206728,47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b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N3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подпрограмме 2                              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 муниципальной собственности городского округа Зарайск Московской области,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«Создание парковочного пространства» подпрограммы 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«Дорожное хозяйство»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заместитель главы городского округа Зарайск Голованов М.В.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0"/>
        <w:gridCol w:w="2551"/>
        <w:gridCol w:w="1843"/>
        <w:gridCol w:w="1595"/>
        <w:gridCol w:w="1559"/>
        <w:gridCol w:w="2233"/>
        <w:gridCol w:w="35"/>
        <w:gridCol w:w="1134"/>
        <w:gridCol w:w="106"/>
        <w:gridCol w:w="1109"/>
        <w:gridCol w:w="225"/>
        <w:gridCol w:w="1218"/>
        <w:gridCol w:w="1088"/>
      </w:tblGrid>
      <w:tr w:rsidR="00017B26" w:rsidTr="00017B26">
        <w:trPr>
          <w:trHeight w:val="70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 (капитальный ремонт /</w:t>
            </w: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>, вид/тип объекта)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B26" w:rsidTr="00017B2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17B26" w:rsidTr="00017B26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17B26" w:rsidTr="00017B26">
        <w:trPr>
          <w:trHeight w:val="135"/>
        </w:trPr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и восстановлению парковок: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Микрорайон-2 проезд у дд.1-2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Микрорайон-1 д.35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– 01.09.2018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парковки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ул.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парковки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Другие источники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Программе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«Безопасность дорожного движения» 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1842"/>
        <w:gridCol w:w="2125"/>
        <w:gridCol w:w="1134"/>
        <w:gridCol w:w="1276"/>
        <w:gridCol w:w="1134"/>
        <w:gridCol w:w="1275"/>
        <w:gridCol w:w="1134"/>
        <w:gridCol w:w="1984"/>
      </w:tblGrid>
      <w:tr w:rsidR="00017B26" w:rsidTr="00017B2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подпрограммы    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17B26" w:rsidTr="00017B26">
        <w:trPr>
          <w:trHeight w:val="320"/>
        </w:trPr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финансирования    подпрограммы по 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7B26" w:rsidTr="00017B26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26" w:rsidTr="00017B26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16933</w:t>
            </w:r>
          </w:p>
        </w:tc>
      </w:tr>
      <w:tr w:rsidR="00017B26" w:rsidTr="00017B26">
        <w:trPr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17B26" w:rsidTr="00017B26">
        <w:trPr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17B26" w:rsidTr="00017B26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16933</w:t>
            </w:r>
          </w:p>
        </w:tc>
      </w:tr>
      <w:tr w:rsidR="00017B26" w:rsidTr="00017B26">
        <w:trPr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17B26" w:rsidTr="00017B26">
        <w:trPr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  <w:p w:rsidR="00017B26" w:rsidRDefault="00017B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sz w:val="28"/>
          <w:szCs w:val="28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Характеристика проблем, решаемых посредством  мероприятий подпрограммы.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Концептуальные направления реформирования, модернизации, преобразования сферы,</w:t>
      </w: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подпрограммы</w:t>
      </w:r>
      <w:proofErr w:type="gramEnd"/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Безопасность дорожного движения является одной из важных проблем на территории городского округа Зарайск Московской области.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населения о проблемах безопасности дорожного движения.                         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происшествий, числа пострадавших и погибших. 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  <w:proofErr w:type="gramEnd"/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Перечень мероприятий подпрограммы.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Достижение основных мероприятий муниципальной Подпрограммы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 осуществляется посредством реализации мероприятий Подпрограммы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I. Перечень мероприятий приведен в приложении № 1к Подпрограмме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7B26" w:rsidRDefault="00017B26" w:rsidP="00017B26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017B26" w:rsidRDefault="00017B26" w:rsidP="00017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017B26" w:rsidRDefault="00017B26" w:rsidP="00017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подпрограмме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017B26" w:rsidRDefault="00017B26" w:rsidP="00017B2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B26" w:rsidRDefault="00017B26" w:rsidP="00017B2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 «Безопасность дорожного движения»</w:t>
      </w:r>
    </w:p>
    <w:tbl>
      <w:tblPr>
        <w:tblpPr w:leftFromText="180" w:rightFromText="180" w:vertAnchor="text" w:horzAnchor="margin" w:tblpXSpec="center" w:tblpY="483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2257"/>
        <w:gridCol w:w="1559"/>
        <w:gridCol w:w="2127"/>
        <w:gridCol w:w="1176"/>
        <w:gridCol w:w="834"/>
        <w:gridCol w:w="884"/>
        <w:gridCol w:w="869"/>
        <w:gridCol w:w="923"/>
        <w:gridCol w:w="830"/>
        <w:gridCol w:w="862"/>
        <w:gridCol w:w="1366"/>
        <w:gridCol w:w="1328"/>
      </w:tblGrid>
      <w:tr w:rsidR="00017B26" w:rsidTr="00017B26">
        <w:trPr>
          <w:trHeight w:val="62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тыс. руб.)</w:t>
            </w:r>
            <w:hyperlink r:id="rId18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17B26" w:rsidTr="00017B26">
        <w:trPr>
          <w:trHeight w:val="71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18"/>
                <w:szCs w:val="18"/>
              </w:rPr>
            </w:pPr>
          </w:p>
        </w:tc>
      </w:tr>
      <w:tr w:rsidR="00017B26" w:rsidTr="00017B26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017B26" w:rsidTr="00017B26">
        <w:trPr>
          <w:trHeight w:val="11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3223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4 510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смертности от ДТП к 2022г. до 9,36 ед.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уровня эксплуатационного состояния дорожной сети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смертности от дорожн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транспортных происшествий</w:t>
            </w: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4 510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дорожного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городском округе Зарайск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49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16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работ по нанесению дорожной горизонтальной разметки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маршрутного ориентирования водителей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светоф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эксплуатационного состояния опасных участков улично-дорожной сети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(обустройство пеш переходов,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знаки, обустройство трот. посадочных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2018-2022гг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widowControl w:val="0"/>
              <w:autoSpaceDE w:val="0"/>
              <w:autoSpaceDN w:val="0"/>
              <w:adjustRightInd w:val="0"/>
            </w:pPr>
            <w:r>
              <w:t>Сектор транспорта и дорожной инфраструктуры администрации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  <w:tr w:rsidR="00017B26" w:rsidTr="00017B26">
        <w:trPr>
          <w:trHeight w:val="21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6" w:rsidRDefault="00017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6" w:rsidRDefault="00017B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26" w:rsidRDefault="00017B26">
            <w:pPr>
              <w:rPr>
                <w:sz w:val="22"/>
                <w:szCs w:val="22"/>
              </w:rPr>
            </w:pPr>
          </w:p>
        </w:tc>
      </w:tr>
    </w:tbl>
    <w:p w:rsidR="00CE4C01" w:rsidRDefault="00CE4C01" w:rsidP="00D25C02">
      <w:pPr>
        <w:jc w:val="both"/>
      </w:pP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96729B">
      <w:pgSz w:w="16838" w:h="11906" w:orient="landscape"/>
      <w:pgMar w:top="1134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7A" w:rsidRDefault="00963A7A">
      <w:r>
        <w:separator/>
      </w:r>
    </w:p>
  </w:endnote>
  <w:endnote w:type="continuationSeparator" w:id="0">
    <w:p w:rsidR="00963A7A" w:rsidRDefault="009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7A" w:rsidRDefault="00963A7A">
      <w:r>
        <w:separator/>
      </w:r>
    </w:p>
  </w:footnote>
  <w:footnote w:type="continuationSeparator" w:id="0">
    <w:p w:rsidR="00963A7A" w:rsidRDefault="0096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4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17B26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373A"/>
    <w:rsid w:val="00044BC9"/>
    <w:rsid w:val="00045308"/>
    <w:rsid w:val="000457D8"/>
    <w:rsid w:val="00045D83"/>
    <w:rsid w:val="00046AB5"/>
    <w:rsid w:val="000471B0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87207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13ED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097E"/>
    <w:rsid w:val="00521137"/>
    <w:rsid w:val="00521AA9"/>
    <w:rsid w:val="00522878"/>
    <w:rsid w:val="00522AE9"/>
    <w:rsid w:val="005231E3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C2B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1C43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3A7A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61B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4F82"/>
    <w:rsid w:val="00AD5063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B107B"/>
    <w:rsid w:val="00BB15F6"/>
    <w:rsid w:val="00BB36E7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E48"/>
    <w:rsid w:val="00C6360A"/>
    <w:rsid w:val="00C63C73"/>
    <w:rsid w:val="00C70556"/>
    <w:rsid w:val="00C7069C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01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16D8A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784"/>
    <w:rsid w:val="00EF186C"/>
    <w:rsid w:val="00EF3CAB"/>
    <w:rsid w:val="00EF3D78"/>
    <w:rsid w:val="00EF44EF"/>
    <w:rsid w:val="00EF71B9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D57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86F"/>
    <w:rsid w:val="00F75358"/>
    <w:rsid w:val="00F803AC"/>
    <w:rsid w:val="00F81027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character" w:customStyle="1" w:styleId="0">
    <w:name w:val="0Абзац Знак"/>
    <w:link w:val="00"/>
    <w:locked/>
    <w:rsid w:val="00017B26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017B26"/>
    <w:pPr>
      <w:autoSpaceDN w:val="0"/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d">
    <w:name w:val="1Главный"/>
    <w:basedOn w:val="a"/>
    <w:rsid w:val="00017B26"/>
    <w:pPr>
      <w:autoSpaceDN w:val="0"/>
      <w:spacing w:after="120"/>
      <w:ind w:firstLine="709"/>
      <w:jc w:val="both"/>
    </w:pPr>
    <w:rPr>
      <w:sz w:val="28"/>
      <w:szCs w:val="28"/>
    </w:rPr>
  </w:style>
  <w:style w:type="paragraph" w:customStyle="1" w:styleId="29">
    <w:name w:val="Знак Знак2"/>
    <w:basedOn w:val="a"/>
    <w:rsid w:val="00017B26"/>
    <w:pPr>
      <w:autoSpaceDN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017B26"/>
  </w:style>
  <w:style w:type="character" w:customStyle="1" w:styleId="submenu-table">
    <w:name w:val="submenu-table"/>
    <w:basedOn w:val="a0"/>
    <w:rsid w:val="00017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character" w:customStyle="1" w:styleId="0">
    <w:name w:val="0Абзац Знак"/>
    <w:link w:val="00"/>
    <w:locked/>
    <w:rsid w:val="00017B26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017B26"/>
    <w:pPr>
      <w:autoSpaceDN w:val="0"/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d">
    <w:name w:val="1Главный"/>
    <w:basedOn w:val="a"/>
    <w:rsid w:val="00017B26"/>
    <w:pPr>
      <w:autoSpaceDN w:val="0"/>
      <w:spacing w:after="120"/>
      <w:ind w:firstLine="709"/>
      <w:jc w:val="both"/>
    </w:pPr>
    <w:rPr>
      <w:sz w:val="28"/>
      <w:szCs w:val="28"/>
    </w:rPr>
  </w:style>
  <w:style w:type="paragraph" w:customStyle="1" w:styleId="29">
    <w:name w:val="Знак Знак2"/>
    <w:basedOn w:val="a"/>
    <w:rsid w:val="00017B26"/>
    <w:pPr>
      <w:autoSpaceDN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017B26"/>
  </w:style>
  <w:style w:type="character" w:customStyle="1" w:styleId="submenu-table">
    <w:name w:val="submenu-table"/>
    <w:basedOn w:val="a0"/>
    <w:rsid w:val="0001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file:///D:\Users\user\Desktop\&#1044;&#1086;&#1088;&#1086;&#1078;&#1085;&#1072;&#1103;%20&#1087;&#1088;&#1086;&#1075;&#1088;&#1072;&#1084;&#1084;&#1072;%202017-202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file:///D:\Users\user\Desktop\&#1044;&#1086;&#1088;&#1086;&#1078;&#1085;&#1072;&#1103;%20&#1087;&#1088;&#1086;&#1075;&#1088;&#1072;&#1084;&#1084;&#1072;%202017-202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user\Desktop\&#1044;&#1086;&#1088;&#1086;&#1078;&#1085;&#1072;&#1103;%20&#1087;&#1088;&#1086;&#1075;&#1088;&#1072;&#1084;&#1084;&#1072;%202017-202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69BB-169E-44A4-B30B-218E1DC7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44</Pages>
  <Words>9197</Words>
  <Characters>67807</Characters>
  <Application>Microsoft Office Word</Application>
  <DocSecurity>0</DocSecurity>
  <Lines>565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355</cp:revision>
  <cp:lastPrinted>2019-03-07T07:08:00Z</cp:lastPrinted>
  <dcterms:created xsi:type="dcterms:W3CDTF">2018-01-30T13:13:00Z</dcterms:created>
  <dcterms:modified xsi:type="dcterms:W3CDTF">2019-04-02T08:30:00Z</dcterms:modified>
</cp:coreProperties>
</file>