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6C2E6B">
        <w:rPr>
          <w:sz w:val="28"/>
          <w:szCs w:val="28"/>
        </w:rPr>
        <w:t xml:space="preserve"> 09</w:t>
      </w:r>
      <w:r w:rsidR="00C25488">
        <w:rPr>
          <w:sz w:val="28"/>
          <w:szCs w:val="28"/>
        </w:rPr>
        <w:t>.10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05A23">
        <w:rPr>
          <w:sz w:val="28"/>
          <w:szCs w:val="28"/>
        </w:rPr>
        <w:t>1730</w:t>
      </w:r>
      <w:r w:rsidR="004B1F72">
        <w:rPr>
          <w:sz w:val="28"/>
          <w:szCs w:val="28"/>
        </w:rPr>
        <w:t>/</w:t>
      </w:r>
      <w:r w:rsidR="00C25488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255C3D" w:rsidRDefault="00F42DD3" w:rsidP="0015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</w:p>
    <w:p w:rsidR="00AE1583" w:rsidRPr="00AE1583" w:rsidRDefault="00255C3D" w:rsidP="00AE158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AE1583" w:rsidRDefault="008471E3" w:rsidP="00AE1583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учебно-консультационных пунктов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для обучения неработающего населения в области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защиты от чрезвычайных ситуаций 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природного и техногенного характера на территории городского 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</w:t>
      </w:r>
    </w:p>
    <w:p w:rsidR="008471E3" w:rsidRDefault="008471E3" w:rsidP="008471E3">
      <w:pPr>
        <w:keepNext/>
        <w:jc w:val="center"/>
        <w:rPr>
          <w:sz w:val="28"/>
          <w:szCs w:val="28"/>
        </w:rPr>
      </w:pPr>
    </w:p>
    <w:p w:rsidR="008471E3" w:rsidRDefault="008471E3" w:rsidP="008471E3">
      <w:pPr>
        <w:keepNext/>
        <w:ind w:firstLine="3060"/>
        <w:jc w:val="both"/>
        <w:rPr>
          <w:sz w:val="28"/>
          <w:szCs w:val="28"/>
        </w:rPr>
      </w:pPr>
    </w:p>
    <w:p w:rsidR="008471E3" w:rsidRDefault="008471E3" w:rsidP="008471E3">
      <w:pPr>
        <w:keepNext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12.02.1998 № 28-ФЗ «О гражданской обороне», от 21.12.1994 №68-ФЗ «О защите населения и территорий от чрезвычайных ситуаций природного и техногенного характера», Положением о подготовке населения в области защиты от чрезвычайных ситуаций природного и техногенного характера, утвержденным постановлением Правительства Российской Федерации от 04.09.2003 № 547, Положением об организации обучения населения в области гражданской обороны, утвержденным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02.11.2000 № 841; в целях обучения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Зарайск Московской области</w:t>
      </w:r>
    </w:p>
    <w:p w:rsidR="008471E3" w:rsidRPr="008471E3" w:rsidRDefault="008471E3" w:rsidP="008471E3">
      <w:pPr>
        <w:keepNext/>
        <w:ind w:firstLine="709"/>
        <w:jc w:val="both"/>
        <w:rPr>
          <w:sz w:val="28"/>
          <w:szCs w:val="28"/>
        </w:rPr>
      </w:pPr>
    </w:p>
    <w:p w:rsidR="008471E3" w:rsidRPr="008471E3" w:rsidRDefault="008471E3" w:rsidP="008471E3">
      <w:pPr>
        <w:keepNext/>
        <w:ind w:firstLine="709"/>
        <w:jc w:val="center"/>
        <w:rPr>
          <w:sz w:val="28"/>
          <w:szCs w:val="28"/>
        </w:rPr>
      </w:pPr>
      <w:proofErr w:type="gramStart"/>
      <w:r w:rsidRPr="008471E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71E3">
        <w:rPr>
          <w:sz w:val="28"/>
          <w:szCs w:val="28"/>
        </w:rPr>
        <w:t>Ю:</w:t>
      </w:r>
    </w:p>
    <w:p w:rsidR="008471E3" w:rsidRPr="008471E3" w:rsidRDefault="008471E3" w:rsidP="008471E3">
      <w:pPr>
        <w:keepNext/>
        <w:ind w:firstLine="708"/>
        <w:jc w:val="both"/>
        <w:rPr>
          <w:sz w:val="28"/>
          <w:szCs w:val="28"/>
        </w:rPr>
      </w:pPr>
    </w:p>
    <w:p w:rsidR="008471E3" w:rsidRPr="008471E3" w:rsidRDefault="008471E3" w:rsidP="008471E3">
      <w:pPr>
        <w:pStyle w:val="af1"/>
        <w:keepNext/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Создать учебно-консультационные пункты гражданской обороны и защиты от чрезвычайных ситуаций при производственных участках № 1, 2, 3, 4 жилищного управления МУП «ЕСКХ Зарайского района» по следующим адресам:</w:t>
      </w:r>
    </w:p>
    <w:p w:rsidR="008471E3" w:rsidRPr="008471E3" w:rsidRDefault="008471E3" w:rsidP="008471E3">
      <w:pPr>
        <w:pStyle w:val="af1"/>
        <w:keepNext/>
        <w:widowControl w:val="0"/>
        <w:numPr>
          <w:ilvl w:val="1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В производственном участке № 1 жилищного управления МУП ЕСКХ «Зарайского района» (г. Зарайск, микрорайон 1, д. 7) – УКП ГОЧС № 1.</w:t>
      </w:r>
    </w:p>
    <w:p w:rsidR="008471E3" w:rsidRPr="008471E3" w:rsidRDefault="008471E3" w:rsidP="008471E3">
      <w:pPr>
        <w:pStyle w:val="af1"/>
        <w:keepNext/>
        <w:widowControl w:val="0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В производственном участке № 2 жилищного управления МУП ЕСКХ «Зарайского района» (г. Зарайск, микрорайон 2, д. 35) – УКП ГОЧС № 2.</w:t>
      </w:r>
    </w:p>
    <w:p w:rsidR="008471E3" w:rsidRPr="008471E3" w:rsidRDefault="008471E3" w:rsidP="008471E3">
      <w:pPr>
        <w:pStyle w:val="af1"/>
        <w:keepNext/>
        <w:widowControl w:val="0"/>
        <w:numPr>
          <w:ilvl w:val="1"/>
          <w:numId w:val="30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 xml:space="preserve">В производственном участке № 3 жилищного управления МУП ЕСКХ «Зарайского района» (г. Зарайск, ул. </w:t>
      </w:r>
      <w:proofErr w:type="gramStart"/>
      <w:r w:rsidRPr="008471E3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8471E3">
        <w:rPr>
          <w:rFonts w:ascii="Times New Roman" w:hAnsi="Times New Roman"/>
          <w:sz w:val="28"/>
          <w:szCs w:val="28"/>
        </w:rPr>
        <w:t>, д. 25) – УКП ГОЧС № 3.</w:t>
      </w:r>
    </w:p>
    <w:p w:rsidR="008471E3" w:rsidRPr="008471E3" w:rsidRDefault="008471E3" w:rsidP="008471E3">
      <w:pPr>
        <w:pStyle w:val="af1"/>
        <w:keepNext/>
        <w:widowControl w:val="0"/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 xml:space="preserve">В производственном участке № 4 жилищного управления МУП ЕСКХ </w:t>
      </w:r>
      <w:r w:rsidRPr="008471E3">
        <w:rPr>
          <w:rFonts w:ascii="Times New Roman" w:hAnsi="Times New Roman"/>
          <w:sz w:val="28"/>
          <w:szCs w:val="28"/>
        </w:rPr>
        <w:lastRenderedPageBreak/>
        <w:t>«Зарайского района» (г. Зарайск, пос. Текстильщики, д. 30) – УКП ГОЧС № 4.</w:t>
      </w:r>
    </w:p>
    <w:p w:rsidR="008471E3" w:rsidRPr="008471E3" w:rsidRDefault="008471E3" w:rsidP="008471E3">
      <w:pPr>
        <w:pStyle w:val="af1"/>
        <w:keepNext/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8471E3">
        <w:rPr>
          <w:rFonts w:ascii="Times New Roman" w:hAnsi="Times New Roman"/>
          <w:sz w:val="28"/>
          <w:szCs w:val="28"/>
        </w:rPr>
        <w:t xml:space="preserve">Положение об учебно-консультационных пунктах гражданской обороны и защиты </w:t>
      </w:r>
      <w:proofErr w:type="gramStart"/>
      <w:r w:rsidRPr="008471E3">
        <w:rPr>
          <w:rFonts w:ascii="Times New Roman" w:hAnsi="Times New Roman"/>
          <w:sz w:val="28"/>
          <w:szCs w:val="28"/>
        </w:rPr>
        <w:t>от</w:t>
      </w:r>
      <w:proofErr w:type="gramEnd"/>
      <w:r w:rsidRPr="008471E3">
        <w:rPr>
          <w:rFonts w:ascii="Times New Roman" w:hAnsi="Times New Roman"/>
          <w:sz w:val="28"/>
          <w:szCs w:val="28"/>
        </w:rPr>
        <w:t xml:space="preserve"> чрезвычайных</w:t>
      </w:r>
      <w:r>
        <w:rPr>
          <w:rFonts w:ascii="Times New Roman" w:hAnsi="Times New Roman"/>
          <w:sz w:val="28"/>
          <w:szCs w:val="28"/>
        </w:rPr>
        <w:t xml:space="preserve"> ситуациях (далее – УКП ГОЧС) (прилагается</w:t>
      </w:r>
      <w:r w:rsidRPr="008471E3">
        <w:rPr>
          <w:rFonts w:ascii="Times New Roman" w:hAnsi="Times New Roman"/>
          <w:sz w:val="28"/>
          <w:szCs w:val="28"/>
        </w:rPr>
        <w:t>).</w:t>
      </w:r>
    </w:p>
    <w:p w:rsidR="008471E3" w:rsidRPr="008471E3" w:rsidRDefault="008471E3" w:rsidP="008471E3">
      <w:pPr>
        <w:pStyle w:val="af1"/>
        <w:keepNext/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Отделу по  ГО, ЧС и АТД администрации городского округа Зарайск Московской области организовать обучение руководителей и организаторов (консультантов) УКП ГОЧС на Курсах гражданской обороны при администрации городского округа Зарайск.</w:t>
      </w:r>
    </w:p>
    <w:p w:rsidR="008471E3" w:rsidRPr="008471E3" w:rsidRDefault="008471E3" w:rsidP="008471E3">
      <w:pPr>
        <w:pStyle w:val="af1"/>
        <w:keepNext/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Финансирование мероприятий по созданию УКП ГОЧС и их функционированию осуществлять за счет средств бюджета МУП «ЕСКХ Зарайского района».</w:t>
      </w:r>
    </w:p>
    <w:p w:rsidR="008471E3" w:rsidRPr="008471E3" w:rsidRDefault="008471E3" w:rsidP="008471E3">
      <w:pPr>
        <w:pStyle w:val="af1"/>
        <w:keepNext/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1E3">
        <w:rPr>
          <w:rFonts w:ascii="Times New Roman" w:hAnsi="Times New Roman"/>
          <w:sz w:val="28"/>
          <w:szCs w:val="28"/>
        </w:rPr>
        <w:t>Считать утратившим силу постановление главы Зарайского муниципального района Московской области от 01.02.2011 № 64/2 «О создании учебно-консультационных пунктов и организации подготовки населения в области защиты от чрезвычайных ситуаций и гражданской обороны».</w:t>
      </w:r>
    </w:p>
    <w:p w:rsidR="008471E3" w:rsidRPr="008471E3" w:rsidRDefault="008471E3" w:rsidP="008471E3">
      <w:pPr>
        <w:pStyle w:val="af1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1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71E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8471E3" w:rsidRPr="008471E3" w:rsidRDefault="008471E3" w:rsidP="008471E3">
      <w:pPr>
        <w:numPr>
          <w:ilvl w:val="0"/>
          <w:numId w:val="29"/>
        </w:numPr>
        <w:tabs>
          <w:tab w:val="left" w:pos="1067"/>
          <w:tab w:val="left" w:pos="9955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471E3">
        <w:rPr>
          <w:sz w:val="28"/>
          <w:szCs w:val="28"/>
        </w:rPr>
        <w:t>Контроль за</w:t>
      </w:r>
      <w:proofErr w:type="gramEnd"/>
      <w:r w:rsidRPr="008471E3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городского округа Зарайск по безопасности </w:t>
      </w:r>
      <w:proofErr w:type="spellStart"/>
      <w:r w:rsidRPr="008471E3">
        <w:rPr>
          <w:sz w:val="28"/>
          <w:szCs w:val="28"/>
        </w:rPr>
        <w:t>Сальтонса</w:t>
      </w:r>
      <w:proofErr w:type="spellEnd"/>
      <w:r w:rsidRPr="008471E3">
        <w:rPr>
          <w:sz w:val="28"/>
          <w:szCs w:val="28"/>
        </w:rPr>
        <w:t xml:space="preserve"> В.Н..</w:t>
      </w:r>
    </w:p>
    <w:p w:rsidR="00AE1583" w:rsidRDefault="00AE1583" w:rsidP="00AE1583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AE1583" w:rsidRDefault="00AE1583" w:rsidP="00AE1583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AE1583" w:rsidRDefault="00AE1583" w:rsidP="008141D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ab/>
      </w:r>
      <w:r w:rsidR="003003A9">
        <w:rPr>
          <w:color w:val="000000"/>
          <w:sz w:val="28"/>
          <w:szCs w:val="28"/>
        </w:rPr>
        <w:t xml:space="preserve"> </w:t>
      </w:r>
    </w:p>
    <w:p w:rsidR="008141D0" w:rsidRPr="008141D0" w:rsidRDefault="008141D0" w:rsidP="008141D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общего отдела  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    </w:t>
      </w:r>
      <w:r w:rsidR="006160D4">
        <w:rPr>
          <w:sz w:val="27"/>
          <w:szCs w:val="28"/>
        </w:rPr>
        <w:t xml:space="preserve">         </w:t>
      </w:r>
      <w:r>
        <w:rPr>
          <w:sz w:val="27"/>
          <w:szCs w:val="28"/>
        </w:rPr>
        <w:t xml:space="preserve">И.Б. Парамонова  </w:t>
      </w:r>
    </w:p>
    <w:p w:rsidR="00AE1583" w:rsidRDefault="00AE1583" w:rsidP="00AE1583">
      <w:pPr>
        <w:jc w:val="both"/>
        <w:rPr>
          <w:sz w:val="27"/>
          <w:szCs w:val="28"/>
        </w:rPr>
      </w:pPr>
      <w:r>
        <w:rPr>
          <w:sz w:val="27"/>
          <w:szCs w:val="28"/>
        </w:rPr>
        <w:t>09.10.2019</w:t>
      </w:r>
    </w:p>
    <w:p w:rsidR="00AE1583" w:rsidRPr="008141D0" w:rsidRDefault="00AE1583" w:rsidP="008141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 xml:space="preserve">  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И.Ю. Поликарпова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Ю.О. Минаева</w:t>
      </w: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AE1583" w:rsidRDefault="00AE1583" w:rsidP="00AE1583">
      <w:pPr>
        <w:jc w:val="both"/>
        <w:rPr>
          <w:sz w:val="27"/>
          <w:szCs w:val="27"/>
        </w:rPr>
      </w:pPr>
    </w:p>
    <w:p w:rsidR="00AE1583" w:rsidRDefault="00AE1583" w:rsidP="00AE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Сальтонсу</w:t>
      </w:r>
      <w:proofErr w:type="spellEnd"/>
      <w:r>
        <w:rPr>
          <w:sz w:val="28"/>
          <w:szCs w:val="28"/>
        </w:rPr>
        <w:t xml:space="preserve"> В.Н., </w:t>
      </w:r>
      <w:proofErr w:type="gramStart"/>
      <w:r w:rsidR="00105A23">
        <w:rPr>
          <w:sz w:val="28"/>
          <w:szCs w:val="28"/>
        </w:rPr>
        <w:t>СВ</w:t>
      </w:r>
      <w:proofErr w:type="gramEnd"/>
      <w:r w:rsidR="00105A23">
        <w:rPr>
          <w:sz w:val="28"/>
          <w:szCs w:val="28"/>
        </w:rPr>
        <w:t xml:space="preserve"> со </w:t>
      </w:r>
      <w:r>
        <w:rPr>
          <w:sz w:val="28"/>
          <w:szCs w:val="28"/>
        </w:rPr>
        <w:t>СМИ</w:t>
      </w:r>
      <w:r w:rsidR="00105A23">
        <w:rPr>
          <w:sz w:val="28"/>
          <w:szCs w:val="28"/>
        </w:rPr>
        <w:t>, МУП «ЕСКХ Зарайского района»,</w:t>
      </w:r>
      <w:r>
        <w:rPr>
          <w:sz w:val="28"/>
          <w:szCs w:val="28"/>
        </w:rPr>
        <w:t xml:space="preserve"> отдел по ГО, ЧС и АТД, прокуратуре.</w:t>
      </w:r>
    </w:p>
    <w:p w:rsidR="00AE1583" w:rsidRPr="00AE1583" w:rsidRDefault="00AE1583" w:rsidP="00AE158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E1583" w:rsidRPr="00AE1583" w:rsidRDefault="00AE1583" w:rsidP="00AE1583">
      <w:pPr>
        <w:jc w:val="both"/>
        <w:rPr>
          <w:sz w:val="28"/>
          <w:szCs w:val="28"/>
        </w:rPr>
      </w:pPr>
      <w:r w:rsidRPr="00AE1583">
        <w:rPr>
          <w:sz w:val="28"/>
          <w:szCs w:val="28"/>
        </w:rPr>
        <w:t>В.А. Кузьмин</w:t>
      </w:r>
    </w:p>
    <w:p w:rsidR="003154A6" w:rsidRPr="003154A6" w:rsidRDefault="00AE1583" w:rsidP="003154A6">
      <w:pPr>
        <w:jc w:val="both"/>
        <w:rPr>
          <w:sz w:val="28"/>
          <w:szCs w:val="28"/>
        </w:rPr>
      </w:pPr>
      <w:r w:rsidRPr="00AE1583">
        <w:rPr>
          <w:sz w:val="28"/>
          <w:szCs w:val="28"/>
        </w:rPr>
        <w:t>2-55-37</w:t>
      </w:r>
      <w:r w:rsidR="003154A6">
        <w:rPr>
          <w:sz w:val="28"/>
          <w:szCs w:val="28"/>
        </w:rPr>
        <w:t xml:space="preserve">   </w:t>
      </w:r>
      <w:r w:rsidR="00985ED0">
        <w:rPr>
          <w:sz w:val="28"/>
          <w:szCs w:val="28"/>
        </w:rPr>
        <w:t xml:space="preserve">                                                    </w:t>
      </w:r>
      <w:r w:rsidR="00985ED0">
        <w:rPr>
          <w:sz w:val="27"/>
          <w:szCs w:val="28"/>
        </w:rPr>
        <w:t xml:space="preserve">           </w:t>
      </w:r>
      <w:r w:rsidR="00731032">
        <w:rPr>
          <w:sz w:val="27"/>
          <w:szCs w:val="26"/>
        </w:rPr>
        <w:tab/>
      </w:r>
      <w:r w:rsidR="006C2E6B">
        <w:rPr>
          <w:sz w:val="27"/>
          <w:szCs w:val="26"/>
        </w:rPr>
        <w:t xml:space="preserve"> </w:t>
      </w:r>
    </w:p>
    <w:p w:rsidR="003154A6" w:rsidRPr="00C40B01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sz w:val="24"/>
          <w:szCs w:val="24"/>
        </w:rPr>
      </w:pPr>
      <w:r w:rsidRPr="003154A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05A23">
        <w:rPr>
          <w:sz w:val="24"/>
          <w:szCs w:val="24"/>
        </w:rPr>
        <w:t xml:space="preserve"> </w:t>
      </w:r>
      <w:r w:rsidRPr="003154A6">
        <w:rPr>
          <w:sz w:val="24"/>
          <w:szCs w:val="24"/>
        </w:rPr>
        <w:t xml:space="preserve"> </w:t>
      </w:r>
    </w:p>
    <w:p w:rsidR="000A4FDE" w:rsidRPr="00C40B01" w:rsidRDefault="003154A6" w:rsidP="000A4FDE">
      <w:pPr>
        <w:pStyle w:val="38"/>
        <w:shd w:val="clear" w:color="auto" w:fill="auto"/>
        <w:tabs>
          <w:tab w:val="left" w:pos="0"/>
        </w:tabs>
        <w:spacing w:after="0" w:line="240" w:lineRule="auto"/>
        <w:rPr>
          <w:sz w:val="27"/>
          <w:szCs w:val="28"/>
        </w:rPr>
      </w:pPr>
      <w:r w:rsidRPr="00C40B01">
        <w:rPr>
          <w:sz w:val="27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A4FDE" w:rsidRPr="00C40B01">
        <w:rPr>
          <w:sz w:val="27"/>
          <w:szCs w:val="28"/>
        </w:rPr>
        <w:t xml:space="preserve">                        </w:t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 xml:space="preserve">УТВЕРЖДЕНО                                                                                                                 </w:t>
      </w:r>
      <w:r w:rsidR="000A4FDE" w:rsidRPr="00C40B01">
        <w:rPr>
          <w:sz w:val="27"/>
          <w:szCs w:val="28"/>
        </w:rPr>
        <w:t xml:space="preserve">                            </w:t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</w:r>
      <w:r w:rsidR="000A4FDE" w:rsidRPr="00C40B01">
        <w:rPr>
          <w:sz w:val="27"/>
          <w:szCs w:val="28"/>
        </w:rPr>
        <w:tab/>
        <w:t xml:space="preserve">постановлением главы  </w:t>
      </w:r>
    </w:p>
    <w:p w:rsidR="003154A6" w:rsidRPr="00C40B01" w:rsidRDefault="000A4FDE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7"/>
          <w:szCs w:val="28"/>
        </w:rPr>
      </w:pPr>
      <w:r w:rsidRPr="00C40B01">
        <w:rPr>
          <w:sz w:val="27"/>
          <w:szCs w:val="28"/>
        </w:rPr>
        <w:t xml:space="preserve">                                                                                         </w:t>
      </w:r>
      <w:r w:rsidR="00C40B01">
        <w:rPr>
          <w:sz w:val="27"/>
          <w:szCs w:val="28"/>
        </w:rPr>
        <w:t xml:space="preserve">   </w:t>
      </w:r>
      <w:r w:rsidRPr="00C40B01">
        <w:rPr>
          <w:sz w:val="27"/>
          <w:szCs w:val="28"/>
        </w:rPr>
        <w:t xml:space="preserve">  </w:t>
      </w:r>
      <w:r w:rsidR="003154A6" w:rsidRPr="00C40B01">
        <w:rPr>
          <w:sz w:val="27"/>
          <w:szCs w:val="28"/>
        </w:rPr>
        <w:t>городского округа Зарайск</w:t>
      </w:r>
    </w:p>
    <w:p w:rsidR="003154A6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rPr>
          <w:sz w:val="27"/>
          <w:szCs w:val="28"/>
        </w:rPr>
      </w:pP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Pr="00C40B01">
        <w:rPr>
          <w:sz w:val="27"/>
          <w:szCs w:val="28"/>
        </w:rPr>
        <w:tab/>
      </w:r>
      <w:r w:rsidR="00105A23" w:rsidRPr="00C40B01">
        <w:rPr>
          <w:sz w:val="27"/>
          <w:szCs w:val="28"/>
        </w:rPr>
        <w:t>от 09.10.2019 № 1730</w:t>
      </w:r>
      <w:r w:rsidR="003154A6" w:rsidRPr="00C40B01">
        <w:rPr>
          <w:sz w:val="27"/>
          <w:szCs w:val="28"/>
        </w:rPr>
        <w:t>/10</w:t>
      </w:r>
    </w:p>
    <w:p w:rsidR="003154A6" w:rsidRPr="00C40B01" w:rsidRDefault="003154A6" w:rsidP="003154A6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7"/>
        </w:rPr>
      </w:pPr>
      <w:bookmarkStart w:id="0" w:name="_GoBack"/>
      <w:bookmarkEnd w:id="0"/>
    </w:p>
    <w:p w:rsidR="000A4FDE" w:rsidRPr="00C40B01" w:rsidRDefault="003003A9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  <w:sz w:val="27"/>
        </w:rPr>
      </w:pPr>
      <w:r w:rsidRPr="00C40B01">
        <w:rPr>
          <w:sz w:val="27"/>
          <w:szCs w:val="28"/>
        </w:rPr>
        <w:t xml:space="preserve"> </w:t>
      </w:r>
      <w:r w:rsidR="003E22A9" w:rsidRPr="00C40B01">
        <w:rPr>
          <w:sz w:val="27"/>
          <w:szCs w:val="28"/>
        </w:rPr>
        <w:t xml:space="preserve"> </w:t>
      </w:r>
      <w:r w:rsidR="001B6BC3" w:rsidRPr="00C40B01">
        <w:rPr>
          <w:sz w:val="27"/>
          <w:szCs w:val="28"/>
        </w:rPr>
        <w:t xml:space="preserve"> 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ПОЛОЖЕНИЕ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об учебно-консультационных пунктах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гражданской обороны и защиты от чрезвычайных ситуаций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</w:p>
    <w:p w:rsidR="000A4FDE" w:rsidRPr="00C40B01" w:rsidRDefault="000A4FDE" w:rsidP="000A4FDE">
      <w:pPr>
        <w:pStyle w:val="38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Общие положения.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left="720"/>
        <w:rPr>
          <w:sz w:val="27"/>
          <w:szCs w:val="28"/>
        </w:rPr>
      </w:pP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Учебно-консультационные пункты по гражданской обороне и защиты от чрезвычайных ситуаций (далее</w:t>
      </w:r>
      <w:r w:rsidR="00FF244B" w:rsidRPr="00C40B01">
        <w:rPr>
          <w:sz w:val="27"/>
          <w:szCs w:val="28"/>
        </w:rPr>
        <w:t xml:space="preserve"> –</w:t>
      </w:r>
      <w:r w:rsidRPr="00C40B01">
        <w:rPr>
          <w:sz w:val="27"/>
          <w:szCs w:val="28"/>
        </w:rPr>
        <w:t xml:space="preserve"> УКП ГОЧС) предназначены для обучения населения, не занятого в производстве и сфере обслуживания (далее – неработающее население).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proofErr w:type="gramStart"/>
      <w:r w:rsidRPr="00C40B01">
        <w:rPr>
          <w:sz w:val="27"/>
          <w:szCs w:val="28"/>
        </w:rPr>
        <w:t>УКП ГОЧС создаются в соответствии с Положением о подготовке населения в области защиты от чрезвычайных ситуаций природного и техногенного характера, утвержденным постановлением Правительства Российской Федерации от 04.09.2003 № 547, Положением об организации обучения населения в области гражданской обороны, утвержденным постановлением Правительства Российской Федерации от 02.11.2000 № 841, Законом Московской области от 04.05.2005 № 110/2005-ОЗ «О защите населения и территорий Московской области от</w:t>
      </w:r>
      <w:proofErr w:type="gramEnd"/>
      <w:r w:rsidRPr="00C40B01">
        <w:rPr>
          <w:sz w:val="27"/>
          <w:szCs w:val="28"/>
        </w:rPr>
        <w:t xml:space="preserve"> чрезвычайных ситуаций природного и техногенного характера».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Главная цель создания УКП ГОЧС – обеспечение необходимых условий для подготовки неработающего населения по вопросам гражданской обороны (далее – ГО), защиты от чрезвычайных ситуаций природного и техногенного характера, мерам пожарной безопасности (далее – ЧС) как в мирное, так и в военное время.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7"/>
          <w:szCs w:val="28"/>
        </w:rPr>
      </w:pPr>
    </w:p>
    <w:p w:rsidR="000A4FDE" w:rsidRPr="00C40B01" w:rsidRDefault="000A4FDE" w:rsidP="000A4FDE">
      <w:pPr>
        <w:pStyle w:val="38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Основными задачами УКП ГОЧС являются: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left="720"/>
        <w:jc w:val="both"/>
        <w:rPr>
          <w:sz w:val="27"/>
          <w:szCs w:val="28"/>
        </w:rPr>
      </w:pP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2.1. Обучение неработающего населения действиям при угрозе возникновения и возникновении чрезвычайных ситуаций природного и техногенного характера.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2.2. Организация обучения неработающего населения способам защиты от современных средств поражения.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2.3. Выработка практических навыков действий в условиях ЧС мирного и военного времени.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2.4. Повышение морально-психологического состояния людей, помощь в правильной оценке складывающейся обстановке для разумных и адекватных действий.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2.5. Пропаганда (разъяснение) роли, значение, задачи ГО и ЧС в современных условиях.</w:t>
      </w:r>
    </w:p>
    <w:p w:rsidR="000A4FDE" w:rsidRPr="00C40B01" w:rsidRDefault="000A4FDE" w:rsidP="000A4FDE">
      <w:pPr>
        <w:pStyle w:val="38"/>
        <w:numPr>
          <w:ilvl w:val="0"/>
          <w:numId w:val="31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Организация работы: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7"/>
          <w:szCs w:val="28"/>
        </w:rPr>
      </w:pPr>
    </w:p>
    <w:p w:rsidR="000A4FDE" w:rsidRPr="00C40B01" w:rsidRDefault="000A4FDE" w:rsidP="000A4FDE">
      <w:pPr>
        <w:pStyle w:val="38"/>
        <w:numPr>
          <w:ilvl w:val="1"/>
          <w:numId w:val="31"/>
        </w:numPr>
        <w:shd w:val="clear" w:color="auto" w:fill="auto"/>
        <w:tabs>
          <w:tab w:val="left" w:pos="9955"/>
        </w:tabs>
        <w:spacing w:after="0" w:line="240" w:lineRule="auto"/>
        <w:rPr>
          <w:sz w:val="27"/>
          <w:szCs w:val="28"/>
        </w:rPr>
      </w:pPr>
      <w:r w:rsidRPr="00C40B01">
        <w:rPr>
          <w:sz w:val="27"/>
          <w:szCs w:val="28"/>
        </w:rPr>
        <w:t xml:space="preserve"> В состав должностных лиц УКП ГОЧС входят: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7"/>
          <w:szCs w:val="28"/>
        </w:rPr>
      </w:pPr>
      <w:r w:rsidRPr="00C40B01">
        <w:rPr>
          <w:sz w:val="27"/>
          <w:szCs w:val="28"/>
        </w:rPr>
        <w:t>- начальник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rPr>
          <w:sz w:val="27"/>
          <w:szCs w:val="28"/>
        </w:rPr>
      </w:pPr>
      <w:r w:rsidRPr="00C40B01">
        <w:rPr>
          <w:sz w:val="27"/>
          <w:szCs w:val="28"/>
        </w:rPr>
        <w:t>- 1-2 организатора (консультанта).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lastRenderedPageBreak/>
        <w:t>Непосредственными организаторами обучения являются руководители производственных участков жилищного управления, обслуживающих жилищный фонд.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3.2. Руководители организаций и учреждений издают приказ (распоряжение), в котором определяют: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должностных лиц УКП ГОЧС, и лиц привлекаемых для проведения бесед, консультаций и других мероприятий по обучению;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порядок работы УКП в соответствии с настоящим Положением;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место расположения УКП ГОЧС  и других помещений, используемых для подготовки неработающего населения;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организацию проведения бесед, консультаций, тренировок;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распределение жителей домов (улиц, кварталов) по учебным группам;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другие организационные вопросы.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3.3. Обучение населения осуществляется путем: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проведения занятий по тематике утвержденной настоящим постановлением;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кино-видеофильмов;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участия в учениях и тренировках по гражданской обороне, защите от чрезвычайных ситуаций и пожарной безопасности.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 характерных для мест его проживания, мерам пожарной безопасности, 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3.4. Обучение населения осуществляется по возможности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3.5. Для проведения занятий обучаемые определяются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каждый из них назначается старший, как правило</w:t>
      </w:r>
      <w:r w:rsidR="00FF244B" w:rsidRPr="00C40B01">
        <w:rPr>
          <w:sz w:val="27"/>
          <w:szCs w:val="28"/>
        </w:rPr>
        <w:t>,</w:t>
      </w:r>
      <w:r w:rsidRPr="00C40B01">
        <w:rPr>
          <w:sz w:val="27"/>
          <w:szCs w:val="28"/>
        </w:rPr>
        <w:t xml:space="preserve"> из активистов и ветеранов гражданской обороны, государственной противопожарной службы.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3.6. Руководитель УКП ГОЧС: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закрепляет неработающее население, проживающее на обслуживаемых территориях, за консультантом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организовывает в соответствии с расписанием проведение бесед, лекций и других мероприятий по утвержденной тематике.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3.7. Основными формами занятий являются: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практические занятия;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беседы, викторины;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lastRenderedPageBreak/>
        <w:t>- уроки вопросов и ответов;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игры, дискуссии;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встречи с участниками ликвидации последствий ЧС, руководящим составом и ветеранами ГО, представителями государственной противопожарной службы;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просмотр видеоматериалов, прослушивание видеозаписей.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3.8.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правило</w:t>
      </w:r>
      <w:r w:rsidR="00FF244B" w:rsidRPr="00C40B01">
        <w:rPr>
          <w:sz w:val="27"/>
          <w:szCs w:val="28"/>
        </w:rPr>
        <w:t>,</w:t>
      </w:r>
      <w:r w:rsidRPr="00C40B01">
        <w:rPr>
          <w:sz w:val="27"/>
          <w:szCs w:val="28"/>
        </w:rPr>
        <w:t xml:space="preserve"> 1-2 часа в день. Кроме того может применяться самостоятельная работа по изучению учебной литературы.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3.9. В конце учебного года проводится итоговое занятие методом беседы в сочетании с практическим выполнением приемов оказания первой медицинской помощи, пользования средствами индивидуальной, коллективной защиты и первичными средствами пожаротушения.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3.10. Неработающее население</w:t>
      </w:r>
      <w:r w:rsidR="00FF244B" w:rsidRPr="00C40B01">
        <w:rPr>
          <w:sz w:val="27"/>
          <w:szCs w:val="28"/>
        </w:rPr>
        <w:t>,</w:t>
      </w:r>
      <w:r w:rsidRPr="00C40B01">
        <w:rPr>
          <w:sz w:val="27"/>
          <w:szCs w:val="28"/>
        </w:rPr>
        <w:t xml:space="preserve"> прошедшее </w:t>
      </w:r>
      <w:proofErr w:type="gramStart"/>
      <w:r w:rsidRPr="00C40B01">
        <w:rPr>
          <w:sz w:val="27"/>
          <w:szCs w:val="28"/>
        </w:rPr>
        <w:t>обучение по</w:t>
      </w:r>
      <w:proofErr w:type="gramEnd"/>
      <w:r w:rsidRPr="00C40B01">
        <w:rPr>
          <w:sz w:val="27"/>
          <w:szCs w:val="28"/>
        </w:rPr>
        <w:t xml:space="preserve"> полной тематике,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 xml:space="preserve">3.11.Для проведения занятий и консультаций привлекаются уполномоченные по вопросам ГО и ЧС организаций, сотрудники УКП ГОЧС, специалисты жилищно-эксплуатационных органов, консультанты из числа активистов ГО, прошедших подготовку в учебно-методическом центре по ГО и ЧС или на Курсах ГО городского округа.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должностные лица отдела по ГО, ЧС и АТД администрации городского округа Зарайск Московской области, работники Отдела надзорной деятельности УНД и </w:t>
      </w:r>
      <w:proofErr w:type="gramStart"/>
      <w:r w:rsidRPr="00C40B01">
        <w:rPr>
          <w:sz w:val="27"/>
          <w:szCs w:val="28"/>
        </w:rPr>
        <w:t>ПР</w:t>
      </w:r>
      <w:proofErr w:type="gramEnd"/>
      <w:r w:rsidRPr="00C40B01">
        <w:rPr>
          <w:sz w:val="27"/>
          <w:szCs w:val="28"/>
        </w:rPr>
        <w:t xml:space="preserve"> ГУ МЧС России по Московской области.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 xml:space="preserve">3.12. Общее руководство по подготовке населения в УКП ГОЧС осуществляет отдел по ГО, ЧС и АТД администрации городского округа Зарайск и уполномоченные на решение задач в области ГО и ЧС организаций. 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</w:p>
    <w:p w:rsidR="000A4FDE" w:rsidRPr="00C40B01" w:rsidRDefault="000A4FDE" w:rsidP="000A4FDE">
      <w:pPr>
        <w:pStyle w:val="38"/>
        <w:numPr>
          <w:ilvl w:val="0"/>
          <w:numId w:val="31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>Оборудование и оснащение.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4.1 УКП ГОЧС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10-15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4.2. Учебно-материальная база УКП ГОЧС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пожаротушения, учебно-методическую литературу и дидактические материалы.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Технические средства обучения: телевизор, видеомагнитофон, средства статичной проекции, приемник радиовещания.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lastRenderedPageBreak/>
        <w:t>Класс оборудуется следующими стендами: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классификация чрезвычайных ситуаций;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сигналы оповещения и действия по ним;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средства индивидуальной и коллективной защиты;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порядок и правила проведения эвакуации;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оказание само- и взаимопомощи;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действия населения по предупреждению террористических актов.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Учебное имущество: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противогазы для взрослых – 5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противогазы для детей – 1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камера защитная детская – 1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респираторы (разные) – 2-5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дозиметры бытовые – 1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аптечка индивидуальная  (АИ-2) – 1-3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огнетушители (разные) – 1-3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ватно-марлевые повязки (ВМП) – 1-2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 xml:space="preserve">- </w:t>
      </w:r>
      <w:proofErr w:type="spellStart"/>
      <w:r w:rsidRPr="00C40B01">
        <w:rPr>
          <w:sz w:val="27"/>
          <w:szCs w:val="28"/>
        </w:rPr>
        <w:t>противопыльные</w:t>
      </w:r>
      <w:proofErr w:type="spellEnd"/>
      <w:r w:rsidRPr="00C40B01">
        <w:rPr>
          <w:sz w:val="27"/>
          <w:szCs w:val="28"/>
        </w:rPr>
        <w:t xml:space="preserve"> тканевые маски (ПТМ-1) – 2-5 штук;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индивидуальный п</w:t>
      </w:r>
      <w:r w:rsidR="00FF244B" w:rsidRPr="00C40B01">
        <w:rPr>
          <w:sz w:val="27"/>
          <w:szCs w:val="28"/>
        </w:rPr>
        <w:t>ротивохимический пакет (ИПП-11)</w:t>
      </w:r>
      <w:r w:rsidRPr="00C40B01">
        <w:rPr>
          <w:sz w:val="27"/>
          <w:szCs w:val="28"/>
        </w:rPr>
        <w:t xml:space="preserve"> </w:t>
      </w:r>
      <w:r w:rsidR="00FF244B" w:rsidRPr="00C40B01">
        <w:rPr>
          <w:sz w:val="27"/>
          <w:szCs w:val="28"/>
        </w:rPr>
        <w:t>–</w:t>
      </w:r>
      <w:r w:rsidRPr="00C40B01">
        <w:rPr>
          <w:sz w:val="27"/>
          <w:szCs w:val="28"/>
        </w:rPr>
        <w:t xml:space="preserve"> 2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пакет перевязочный индивидуальный (ППИ-1) – 2 шт.;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бинты, вата и другие материалы для изготовления простейших средств индивидуальной защиты.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4.3</w:t>
      </w:r>
      <w:r w:rsidR="00894FD5" w:rsidRPr="00C40B01">
        <w:rPr>
          <w:sz w:val="27"/>
          <w:szCs w:val="28"/>
        </w:rPr>
        <w:t>.</w:t>
      </w:r>
      <w:r w:rsidRPr="00C40B01">
        <w:rPr>
          <w:sz w:val="27"/>
          <w:szCs w:val="28"/>
        </w:rPr>
        <w:t xml:space="preserve"> Применительно к тематике обучения для повышения наглядности и обеспечения самостоятельной работы, обучаемых на УКП ГОЧС необходимо иметь комплекты плакатов, видеофильмов, слайдов (диапозитивов), законодательные и нормативные акты (выписки), подшивки журналов «Гражданская защита», «Военные знания», памятки, рекомендации, учебно-методические пособия.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4.4</w:t>
      </w:r>
      <w:r w:rsidR="00894FD5" w:rsidRPr="00C40B01">
        <w:rPr>
          <w:sz w:val="27"/>
          <w:szCs w:val="28"/>
        </w:rPr>
        <w:t>.</w:t>
      </w:r>
      <w:r w:rsidRPr="00C40B01">
        <w:rPr>
          <w:sz w:val="27"/>
          <w:szCs w:val="28"/>
        </w:rPr>
        <w:t xml:space="preserve"> Оснащение УКП ГОЧС,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 психологические качества. Каждый посетивший УКП ГОЧС должен получить конкретную исчерпывающую информацию о возможных ЧС в районе его проживания, местах укрытия и маршрутах следования к ним, об адресах пунктов выдачи средств индивидуальной защиты, порядке эвакуации.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4.5 Документы, которые необходимо иметь на УКП ГОЧС: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законы Российской Федерации, Указы Президента Российской Федерации и постановления Правительства Российской Федерации;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постановления и распоряжения главы городского округа Зарайск Московской области;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указания отдела по ГО, ЧС и АТД администрации городского округа;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приказ руководителя организации, учреждения при котором создан УКП ГОЧС об организации его работы;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положение об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план работы УКП ГОЧС на год;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распорядок работы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график дежурств по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расписание занятий и консультаций;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lastRenderedPageBreak/>
        <w:t>- журналы учета занятий и консультаций;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журнал персонального учета населения, прошедшего обучение на УКП ГОЧС;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списки неработающего населения с указанием адреса, телефона и старших учебных групп.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 xml:space="preserve"> </w:t>
      </w:r>
    </w:p>
    <w:p w:rsidR="000A4FDE" w:rsidRPr="00C40B01" w:rsidRDefault="000A4FDE" w:rsidP="000A4FDE">
      <w:pPr>
        <w:pStyle w:val="38"/>
        <w:numPr>
          <w:ilvl w:val="0"/>
          <w:numId w:val="32"/>
        </w:numPr>
        <w:shd w:val="clear" w:color="auto" w:fill="auto"/>
        <w:tabs>
          <w:tab w:val="left" w:pos="9955"/>
        </w:tabs>
        <w:spacing w:after="0" w:line="240" w:lineRule="auto"/>
        <w:jc w:val="center"/>
        <w:rPr>
          <w:sz w:val="27"/>
          <w:szCs w:val="28"/>
        </w:rPr>
      </w:pPr>
      <w:r w:rsidRPr="00C40B01">
        <w:rPr>
          <w:sz w:val="27"/>
          <w:szCs w:val="28"/>
        </w:rPr>
        <w:t xml:space="preserve">Обязанности начальника УКП ГОЧС 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left="720"/>
        <w:jc w:val="center"/>
        <w:rPr>
          <w:sz w:val="27"/>
          <w:szCs w:val="28"/>
        </w:rPr>
      </w:pP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5.1. Начальник УКП ГОЧС подчиняется руководителю организации, учреждения, при котором создан УКП ГОЧС.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5.2. Начальник УКП ГОЧС отвечает за планирование, организацию и ход обучения, состояние и сохранность учебно-материальной базы.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5.3. Начальник УКП ГОЧС обязан: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разрабатывать и вести планирующие, учетные и отчетные документы;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в соответствии с расписанием организовывать и проводить занятия и консультации;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 xml:space="preserve">- осуществлять </w:t>
      </w:r>
      <w:proofErr w:type="gramStart"/>
      <w:r w:rsidRPr="00C40B01">
        <w:rPr>
          <w:sz w:val="27"/>
          <w:szCs w:val="28"/>
        </w:rPr>
        <w:t>контроль за</w:t>
      </w:r>
      <w:proofErr w:type="gramEnd"/>
      <w:r w:rsidRPr="00C40B01">
        <w:rPr>
          <w:sz w:val="27"/>
          <w:szCs w:val="28"/>
        </w:rPr>
        <w:t xml:space="preserve"> ходом самостоятельного обучения населения и оказывать индивидуальную помощь обучаемым;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проводить инструктаж руководителей занятий и старших групп;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вести учет подготовки неработающего населения;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составлять годовой отчет о выполнении плана работы УКП ГОЧС и представлять его в отдел по ГО, ЧС и АТД  администрации городского округа Зарайск Московской области;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принимать активное участие в ежегодном смотре - конкурсе «Лучший учебно-консультационный пункт городского округа Зарайск Московской области»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составлять заявки на приобретение учебных и наглядных пособий, технических средств обучения литературы, организовывать их учет, хранение и своевременное списание;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следить за содержанием помещений, соблюдением правил пожарной безопасности;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3"/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  <w:r w:rsidRPr="00C40B01">
        <w:rPr>
          <w:sz w:val="27"/>
          <w:szCs w:val="28"/>
        </w:rPr>
        <w:t>- поддерживать постоянное взаимодействие по вопросам обучения с отделом по ГО, ЧС и АТД администрации городского округа Зарайск Московской области и Курсами гражданской обороны.</w:t>
      </w:r>
    </w:p>
    <w:p w:rsidR="000A4FDE" w:rsidRPr="00C40B01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7"/>
          <w:szCs w:val="28"/>
        </w:rPr>
      </w:pPr>
    </w:p>
    <w:p w:rsidR="000A4FDE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0A4FDE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4FDE" w:rsidRDefault="000A4FDE" w:rsidP="000A4FDE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4FDE" w:rsidRDefault="000A4FDE" w:rsidP="000A4FDE">
      <w:pPr>
        <w:jc w:val="center"/>
      </w:pPr>
    </w:p>
    <w:p w:rsidR="005364C4" w:rsidRPr="00326715" w:rsidRDefault="005364C4" w:rsidP="00326715">
      <w:pPr>
        <w:rPr>
          <w:sz w:val="22"/>
          <w:szCs w:val="22"/>
        </w:rPr>
      </w:pPr>
    </w:p>
    <w:sectPr w:rsidR="005364C4" w:rsidRPr="00326715" w:rsidSect="00072CC4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1" w:rsidRDefault="00C85681">
      <w:r>
        <w:separator/>
      </w:r>
    </w:p>
  </w:endnote>
  <w:endnote w:type="continuationSeparator" w:id="0">
    <w:p w:rsidR="00C85681" w:rsidRDefault="00C8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1" w:rsidRDefault="00C85681">
      <w:r>
        <w:separator/>
      </w:r>
    </w:p>
  </w:footnote>
  <w:footnote w:type="continuationSeparator" w:id="0">
    <w:p w:rsidR="00C85681" w:rsidRDefault="00C8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F54D37"/>
    <w:multiLevelType w:val="hybridMultilevel"/>
    <w:tmpl w:val="EA2A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0C"/>
    <w:multiLevelType w:val="hybridMultilevel"/>
    <w:tmpl w:val="1CE26BB2"/>
    <w:lvl w:ilvl="0" w:tplc="3ACC35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EC3B47"/>
    <w:multiLevelType w:val="multilevel"/>
    <w:tmpl w:val="3020BD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9">
    <w:nsid w:val="29881030"/>
    <w:multiLevelType w:val="multilevel"/>
    <w:tmpl w:val="31D4E2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F02A8"/>
    <w:multiLevelType w:val="hybridMultilevel"/>
    <w:tmpl w:val="753855E0"/>
    <w:lvl w:ilvl="0" w:tplc="2CBA35E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E3432E5"/>
    <w:multiLevelType w:val="multilevel"/>
    <w:tmpl w:val="841E0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22">
    <w:nsid w:val="635B62B0"/>
    <w:multiLevelType w:val="multilevel"/>
    <w:tmpl w:val="C26C37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31" w:hanging="48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23">
    <w:nsid w:val="69C448D5"/>
    <w:multiLevelType w:val="multilevel"/>
    <w:tmpl w:val="CB7CF4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70CD316F"/>
    <w:multiLevelType w:val="multilevel"/>
    <w:tmpl w:val="7EA024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7C9C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C4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4FDE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B27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5A23"/>
    <w:rsid w:val="0010693E"/>
    <w:rsid w:val="001070FE"/>
    <w:rsid w:val="00112E04"/>
    <w:rsid w:val="00113026"/>
    <w:rsid w:val="001157BA"/>
    <w:rsid w:val="00116BAB"/>
    <w:rsid w:val="001209D8"/>
    <w:rsid w:val="00122E57"/>
    <w:rsid w:val="00123063"/>
    <w:rsid w:val="00123878"/>
    <w:rsid w:val="00123D5E"/>
    <w:rsid w:val="001275F1"/>
    <w:rsid w:val="001302C0"/>
    <w:rsid w:val="00133C04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3D4"/>
    <w:rsid w:val="0015241B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870C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23FA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DEB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0FD6"/>
    <w:rsid w:val="002850D1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5AA8"/>
    <w:rsid w:val="002E72F9"/>
    <w:rsid w:val="002F2D3E"/>
    <w:rsid w:val="002F4D5C"/>
    <w:rsid w:val="002F5892"/>
    <w:rsid w:val="002F7D09"/>
    <w:rsid w:val="003003A9"/>
    <w:rsid w:val="00300A9A"/>
    <w:rsid w:val="00301E6E"/>
    <w:rsid w:val="0030262B"/>
    <w:rsid w:val="0030419D"/>
    <w:rsid w:val="003048BD"/>
    <w:rsid w:val="00305A2C"/>
    <w:rsid w:val="00305AAE"/>
    <w:rsid w:val="003078CC"/>
    <w:rsid w:val="00310666"/>
    <w:rsid w:val="003119A9"/>
    <w:rsid w:val="003154A6"/>
    <w:rsid w:val="00315AA6"/>
    <w:rsid w:val="00316BC5"/>
    <w:rsid w:val="00317DF7"/>
    <w:rsid w:val="00321B7A"/>
    <w:rsid w:val="00321DE1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47BC3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3C7D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1523"/>
    <w:rsid w:val="004D54F3"/>
    <w:rsid w:val="004D5C54"/>
    <w:rsid w:val="004D76BF"/>
    <w:rsid w:val="004E23EC"/>
    <w:rsid w:val="004E2FCB"/>
    <w:rsid w:val="004E4C0E"/>
    <w:rsid w:val="004E52FE"/>
    <w:rsid w:val="004E5AAE"/>
    <w:rsid w:val="004E6B39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25881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0A3"/>
    <w:rsid w:val="0055119E"/>
    <w:rsid w:val="00551F9D"/>
    <w:rsid w:val="0055450C"/>
    <w:rsid w:val="00555848"/>
    <w:rsid w:val="00555880"/>
    <w:rsid w:val="00562002"/>
    <w:rsid w:val="0056257E"/>
    <w:rsid w:val="00562681"/>
    <w:rsid w:val="00564743"/>
    <w:rsid w:val="00565ABE"/>
    <w:rsid w:val="0056625F"/>
    <w:rsid w:val="00566CC1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4C72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5F19F9"/>
    <w:rsid w:val="00600C76"/>
    <w:rsid w:val="00601AA1"/>
    <w:rsid w:val="006028FB"/>
    <w:rsid w:val="00602BB2"/>
    <w:rsid w:val="0060423B"/>
    <w:rsid w:val="0060531F"/>
    <w:rsid w:val="00606EC0"/>
    <w:rsid w:val="0061103A"/>
    <w:rsid w:val="00611923"/>
    <w:rsid w:val="00613396"/>
    <w:rsid w:val="00613D46"/>
    <w:rsid w:val="006160D4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41F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2E6B"/>
    <w:rsid w:val="006C451B"/>
    <w:rsid w:val="006C53CE"/>
    <w:rsid w:val="006C7E4B"/>
    <w:rsid w:val="006D5251"/>
    <w:rsid w:val="006D74F3"/>
    <w:rsid w:val="006E02EB"/>
    <w:rsid w:val="006E21A2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06D8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32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47A4E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5E4"/>
    <w:rsid w:val="00804B51"/>
    <w:rsid w:val="00805924"/>
    <w:rsid w:val="00805C56"/>
    <w:rsid w:val="00807B2F"/>
    <w:rsid w:val="008113C3"/>
    <w:rsid w:val="00811D01"/>
    <w:rsid w:val="00813BA1"/>
    <w:rsid w:val="008141D0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1E3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4FD5"/>
    <w:rsid w:val="008978CE"/>
    <w:rsid w:val="00897E4B"/>
    <w:rsid w:val="008A0F65"/>
    <w:rsid w:val="008A3939"/>
    <w:rsid w:val="008A6AD7"/>
    <w:rsid w:val="008B04E6"/>
    <w:rsid w:val="008B08BC"/>
    <w:rsid w:val="008B7641"/>
    <w:rsid w:val="008B79E0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45FE"/>
    <w:rsid w:val="008E65AF"/>
    <w:rsid w:val="008E7EB9"/>
    <w:rsid w:val="008F0D31"/>
    <w:rsid w:val="008F1DAC"/>
    <w:rsid w:val="008F2384"/>
    <w:rsid w:val="008F2A68"/>
    <w:rsid w:val="008F4D8F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469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834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3828"/>
    <w:rsid w:val="00984438"/>
    <w:rsid w:val="00984923"/>
    <w:rsid w:val="00985ED0"/>
    <w:rsid w:val="00986B92"/>
    <w:rsid w:val="00990043"/>
    <w:rsid w:val="009914D3"/>
    <w:rsid w:val="00991712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33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3102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7850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1583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177B5"/>
    <w:rsid w:val="00B2074F"/>
    <w:rsid w:val="00B2089B"/>
    <w:rsid w:val="00B208B7"/>
    <w:rsid w:val="00B242C2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0966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F47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6F"/>
    <w:rsid w:val="00C219DF"/>
    <w:rsid w:val="00C222BC"/>
    <w:rsid w:val="00C22D15"/>
    <w:rsid w:val="00C23348"/>
    <w:rsid w:val="00C23678"/>
    <w:rsid w:val="00C245F8"/>
    <w:rsid w:val="00C24761"/>
    <w:rsid w:val="00C24BD3"/>
    <w:rsid w:val="00C25488"/>
    <w:rsid w:val="00C274CE"/>
    <w:rsid w:val="00C301E2"/>
    <w:rsid w:val="00C34065"/>
    <w:rsid w:val="00C35E3C"/>
    <w:rsid w:val="00C4001D"/>
    <w:rsid w:val="00C40B01"/>
    <w:rsid w:val="00C43022"/>
    <w:rsid w:val="00C43411"/>
    <w:rsid w:val="00C43B0B"/>
    <w:rsid w:val="00C46EA4"/>
    <w:rsid w:val="00C47044"/>
    <w:rsid w:val="00C51DFB"/>
    <w:rsid w:val="00C53BBF"/>
    <w:rsid w:val="00C53C7E"/>
    <w:rsid w:val="00C53F72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3235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681"/>
    <w:rsid w:val="00C869A5"/>
    <w:rsid w:val="00C92B1C"/>
    <w:rsid w:val="00C95D65"/>
    <w:rsid w:val="00CA17B1"/>
    <w:rsid w:val="00CA3298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AF1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3D98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312C"/>
    <w:rsid w:val="00D53689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20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86"/>
    <w:rsid w:val="00DC64FD"/>
    <w:rsid w:val="00DC774E"/>
    <w:rsid w:val="00DD0AF8"/>
    <w:rsid w:val="00DD1A8C"/>
    <w:rsid w:val="00DD1BD2"/>
    <w:rsid w:val="00DD1E94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3F9"/>
    <w:rsid w:val="00E0744F"/>
    <w:rsid w:val="00E13224"/>
    <w:rsid w:val="00E14BC5"/>
    <w:rsid w:val="00E153EA"/>
    <w:rsid w:val="00E17817"/>
    <w:rsid w:val="00E205C6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4AB0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33D"/>
    <w:rsid w:val="00E77458"/>
    <w:rsid w:val="00E7772F"/>
    <w:rsid w:val="00E77CE0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B4F4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2FE7"/>
    <w:rsid w:val="00F65079"/>
    <w:rsid w:val="00F65AEE"/>
    <w:rsid w:val="00F669D9"/>
    <w:rsid w:val="00F66A19"/>
    <w:rsid w:val="00F66C2A"/>
    <w:rsid w:val="00F66E8D"/>
    <w:rsid w:val="00F67279"/>
    <w:rsid w:val="00F71AEA"/>
    <w:rsid w:val="00F73B44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14B5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1D9E"/>
    <w:rsid w:val="00FF244B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Основной текст (3)_"/>
    <w:link w:val="38"/>
    <w:uiPriority w:val="99"/>
    <w:locked/>
    <w:rsid w:val="003154A6"/>
    <w:rPr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3154A6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Основной текст (3)_"/>
    <w:link w:val="38"/>
    <w:uiPriority w:val="99"/>
    <w:locked/>
    <w:rsid w:val="003154A6"/>
    <w:rPr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3154A6"/>
    <w:pPr>
      <w:shd w:val="clear" w:color="auto" w:fill="FFFFFF"/>
      <w:spacing w:after="42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5515-09FC-4D32-BC2A-6245EA3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488</cp:revision>
  <cp:lastPrinted>2019-10-09T12:39:00Z</cp:lastPrinted>
  <dcterms:created xsi:type="dcterms:W3CDTF">2018-01-30T13:13:00Z</dcterms:created>
  <dcterms:modified xsi:type="dcterms:W3CDTF">2019-10-10T04:14:00Z</dcterms:modified>
</cp:coreProperties>
</file>