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C4" w:rsidRDefault="005364C4" w:rsidP="00AE4819">
      <w:pPr>
        <w:jc w:val="both"/>
        <w:rPr>
          <w:sz w:val="28"/>
          <w:szCs w:val="28"/>
        </w:rPr>
      </w:pPr>
      <w:bookmarkStart w:id="0" w:name="_GoBack"/>
      <w:bookmarkEnd w:id="0"/>
    </w:p>
    <w:p w:rsidR="00480F64" w:rsidRDefault="00480F64" w:rsidP="00AE4819">
      <w:pPr>
        <w:jc w:val="both"/>
        <w:rPr>
          <w:sz w:val="28"/>
          <w:szCs w:val="28"/>
        </w:rPr>
      </w:pPr>
    </w:p>
    <w:p w:rsidR="00480F64" w:rsidRDefault="00480F64" w:rsidP="00AE4819">
      <w:pPr>
        <w:jc w:val="both"/>
        <w:rPr>
          <w:sz w:val="28"/>
          <w:szCs w:val="28"/>
        </w:rPr>
      </w:pPr>
    </w:p>
    <w:p w:rsidR="00480F64" w:rsidRDefault="00480F64" w:rsidP="00AE481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УТВЕРЖДЁН </w:t>
      </w:r>
    </w:p>
    <w:p w:rsidR="00480F64" w:rsidRDefault="00480F64" w:rsidP="00AE481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постановлением главы </w:t>
      </w:r>
    </w:p>
    <w:p w:rsidR="00480F64" w:rsidRDefault="00480F64" w:rsidP="00AE481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городского округа Зарайск </w:t>
      </w:r>
    </w:p>
    <w:p w:rsidR="00480F64" w:rsidRDefault="004E2073" w:rsidP="00AE481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0F64">
        <w:rPr>
          <w:sz w:val="28"/>
          <w:szCs w:val="28"/>
        </w:rPr>
        <w:t>от 29.01.2019 № 103/1</w:t>
      </w:r>
    </w:p>
    <w:p w:rsidR="005364C4" w:rsidRDefault="005364C4" w:rsidP="00AE4819">
      <w:pPr>
        <w:jc w:val="both"/>
        <w:rPr>
          <w:sz w:val="28"/>
          <w:szCs w:val="28"/>
        </w:rPr>
      </w:pPr>
    </w:p>
    <w:p w:rsidR="00FB4AF0" w:rsidRDefault="00FB4AF0" w:rsidP="00FB4AF0">
      <w:pPr>
        <w:spacing w:line="276" w:lineRule="auto"/>
        <w:jc w:val="center"/>
        <w:rPr>
          <w:rFonts w:eastAsia="Calibri"/>
          <w:b/>
          <w:sz w:val="44"/>
          <w:szCs w:val="44"/>
        </w:rPr>
      </w:pPr>
    </w:p>
    <w:p w:rsidR="00361B92" w:rsidRDefault="00361B92" w:rsidP="00FB4AF0">
      <w:pPr>
        <w:spacing w:line="276" w:lineRule="auto"/>
        <w:jc w:val="center"/>
        <w:rPr>
          <w:rFonts w:eastAsia="Calibri"/>
          <w:b/>
          <w:sz w:val="44"/>
          <w:szCs w:val="44"/>
        </w:rPr>
      </w:pPr>
    </w:p>
    <w:p w:rsidR="00361B92" w:rsidRDefault="00361B92" w:rsidP="00FB4AF0">
      <w:pPr>
        <w:spacing w:line="276" w:lineRule="auto"/>
        <w:jc w:val="center"/>
        <w:rPr>
          <w:rFonts w:eastAsia="Calibri"/>
          <w:b/>
          <w:sz w:val="44"/>
          <w:szCs w:val="44"/>
        </w:rPr>
      </w:pPr>
    </w:p>
    <w:p w:rsidR="00361B92" w:rsidRDefault="00361B92" w:rsidP="00FB4AF0">
      <w:pPr>
        <w:spacing w:line="276" w:lineRule="auto"/>
        <w:jc w:val="center"/>
        <w:rPr>
          <w:rFonts w:eastAsia="Calibri"/>
          <w:b/>
          <w:sz w:val="44"/>
          <w:szCs w:val="44"/>
        </w:rPr>
      </w:pPr>
    </w:p>
    <w:p w:rsidR="00FB4AF0" w:rsidRDefault="00FB4AF0" w:rsidP="00FB4AF0">
      <w:pPr>
        <w:spacing w:line="276" w:lineRule="auto"/>
        <w:jc w:val="center"/>
        <w:rPr>
          <w:rFonts w:eastAsia="Calibri"/>
          <w:b/>
          <w:sz w:val="44"/>
          <w:szCs w:val="44"/>
        </w:rPr>
      </w:pPr>
      <w:r>
        <w:rPr>
          <w:rFonts w:eastAsia="Calibri"/>
          <w:b/>
          <w:sz w:val="44"/>
          <w:szCs w:val="44"/>
        </w:rPr>
        <w:t xml:space="preserve">Информационный Доклад </w:t>
      </w:r>
    </w:p>
    <w:p w:rsidR="00FB4AF0" w:rsidRDefault="00FB4AF0" w:rsidP="00FB4AF0">
      <w:pPr>
        <w:spacing w:line="276" w:lineRule="auto"/>
        <w:jc w:val="center"/>
        <w:rPr>
          <w:rFonts w:eastAsia="Calibri"/>
          <w:b/>
          <w:sz w:val="44"/>
          <w:szCs w:val="44"/>
        </w:rPr>
      </w:pPr>
      <w:r>
        <w:rPr>
          <w:rFonts w:eastAsia="Calibri"/>
          <w:b/>
          <w:sz w:val="44"/>
          <w:szCs w:val="44"/>
        </w:rPr>
        <w:t xml:space="preserve">о внедрении стандарта развития конкуренции </w:t>
      </w:r>
    </w:p>
    <w:p w:rsidR="00FB4AF0" w:rsidRDefault="00FB4AF0" w:rsidP="00FB4AF0">
      <w:pPr>
        <w:spacing w:line="276" w:lineRule="auto"/>
        <w:jc w:val="center"/>
        <w:rPr>
          <w:rFonts w:eastAsia="Calibri"/>
          <w:b/>
          <w:sz w:val="44"/>
          <w:szCs w:val="44"/>
        </w:rPr>
      </w:pPr>
      <w:r>
        <w:rPr>
          <w:rFonts w:eastAsia="Calibri"/>
          <w:b/>
          <w:sz w:val="44"/>
          <w:szCs w:val="44"/>
        </w:rPr>
        <w:t xml:space="preserve">на территории городского округа Зарайск Московской области </w:t>
      </w:r>
    </w:p>
    <w:p w:rsidR="00FB4AF0" w:rsidRDefault="00FB4AF0" w:rsidP="00FB4AF0">
      <w:pPr>
        <w:spacing w:line="276" w:lineRule="auto"/>
        <w:jc w:val="center"/>
        <w:rPr>
          <w:rFonts w:eastAsia="Calibri"/>
          <w:b/>
          <w:sz w:val="44"/>
          <w:szCs w:val="44"/>
        </w:rPr>
      </w:pPr>
      <w:r>
        <w:rPr>
          <w:rFonts w:eastAsia="Calibri"/>
          <w:b/>
          <w:sz w:val="44"/>
          <w:szCs w:val="44"/>
        </w:rPr>
        <w:t>в 2018 году</w:t>
      </w:r>
    </w:p>
    <w:p w:rsidR="00FB4AF0" w:rsidRDefault="00FB4AF0" w:rsidP="00FB4AF0">
      <w:pPr>
        <w:spacing w:line="360" w:lineRule="auto"/>
        <w:jc w:val="center"/>
        <w:rPr>
          <w:rFonts w:eastAsiaTheme="minorHAnsi"/>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line="360" w:lineRule="auto"/>
        <w:jc w:val="center"/>
        <w:rPr>
          <w:b/>
          <w:sz w:val="28"/>
          <w:szCs w:val="28"/>
        </w:rPr>
      </w:pPr>
    </w:p>
    <w:p w:rsidR="00361B92" w:rsidRDefault="00361B92" w:rsidP="00FB4AF0">
      <w:pPr>
        <w:spacing w:line="360" w:lineRule="auto"/>
        <w:jc w:val="center"/>
        <w:rPr>
          <w:b/>
          <w:sz w:val="28"/>
          <w:szCs w:val="28"/>
        </w:rPr>
      </w:pPr>
    </w:p>
    <w:p w:rsidR="00361B92" w:rsidRDefault="00361B92" w:rsidP="00FB4AF0">
      <w:pPr>
        <w:spacing w:line="360" w:lineRule="auto"/>
        <w:jc w:val="center"/>
        <w:rPr>
          <w:b/>
          <w:sz w:val="28"/>
          <w:szCs w:val="28"/>
        </w:rPr>
      </w:pPr>
    </w:p>
    <w:p w:rsidR="00FB4AF0" w:rsidRDefault="00FB4AF0" w:rsidP="00FB4AF0">
      <w:pPr>
        <w:spacing w:line="360" w:lineRule="auto"/>
        <w:jc w:val="center"/>
        <w:rPr>
          <w:b/>
          <w:sz w:val="28"/>
          <w:szCs w:val="28"/>
        </w:rPr>
      </w:pPr>
    </w:p>
    <w:p w:rsidR="00FB4AF0" w:rsidRDefault="00FB4AF0" w:rsidP="00FB4AF0">
      <w:pPr>
        <w:spacing w:before="120" w:after="120" w:line="276" w:lineRule="auto"/>
        <w:jc w:val="center"/>
        <w:rPr>
          <w:rFonts w:cstheme="minorBidi"/>
          <w:b/>
          <w:sz w:val="26"/>
          <w:szCs w:val="26"/>
        </w:rPr>
      </w:pPr>
      <w:r>
        <w:rPr>
          <w:b/>
          <w:sz w:val="26"/>
          <w:szCs w:val="26"/>
        </w:rPr>
        <w:t>Содержание</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708"/>
      </w:tblGrid>
      <w:tr w:rsidR="00FB4AF0" w:rsidTr="00FB4AF0">
        <w:trPr>
          <w:trHeight w:val="743"/>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lang w:eastAsia="en-US"/>
              </w:rPr>
            </w:pPr>
            <w:r>
              <w:rPr>
                <w:sz w:val="26"/>
                <w:szCs w:val="26"/>
              </w:rPr>
              <w:t>Раздел 1. Состояние конкурентной среды на территории муниципального образования Московской области</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sz w:val="26"/>
                <w:szCs w:val="26"/>
              </w:rPr>
            </w:pPr>
          </w:p>
        </w:tc>
      </w:tr>
      <w:tr w:rsidR="00FB4AF0" w:rsidTr="00FB4AF0">
        <w:trPr>
          <w:trHeight w:val="900"/>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rPr>
            </w:pPr>
            <w:r>
              <w:rPr>
                <w:sz w:val="26"/>
                <w:szCs w:val="26"/>
              </w:rPr>
              <w:t xml:space="preserve">Раздел 2. Мониторинг состояния и развития конкурентной среды </w:t>
            </w:r>
            <w:r>
              <w:rPr>
                <w:sz w:val="26"/>
                <w:szCs w:val="26"/>
              </w:rPr>
              <w:br/>
              <w:t>на рынках товаров, работ и услуг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sz w:val="26"/>
                <w:szCs w:val="26"/>
              </w:rPr>
            </w:pPr>
          </w:p>
          <w:p w:rsidR="00FB4AF0" w:rsidRDefault="00FB4AF0">
            <w:pPr>
              <w:spacing w:before="120" w:after="120" w:line="276" w:lineRule="auto"/>
              <w:jc w:val="center"/>
              <w:rPr>
                <w:sz w:val="26"/>
                <w:szCs w:val="26"/>
              </w:rPr>
            </w:pPr>
          </w:p>
        </w:tc>
      </w:tr>
      <w:tr w:rsidR="00FB4AF0" w:rsidTr="00FB4AF0">
        <w:trPr>
          <w:trHeight w:val="300"/>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rPr>
            </w:pPr>
            <w:r>
              <w:rPr>
                <w:sz w:val="26"/>
                <w:szCs w:val="26"/>
              </w:rPr>
              <w:t xml:space="preserve">Раздел 3. Сведения о деятельности органов местного самоуправления </w:t>
            </w:r>
            <w:r>
              <w:rPr>
                <w:sz w:val="26"/>
                <w:szCs w:val="26"/>
              </w:rPr>
              <w:br/>
              <w:t>по содействию развитию конкуренции на территории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color w:val="000000"/>
                <w:sz w:val="26"/>
                <w:szCs w:val="26"/>
              </w:rPr>
            </w:pPr>
          </w:p>
        </w:tc>
      </w:tr>
      <w:tr w:rsidR="00FB4AF0" w:rsidTr="00FB4AF0">
        <w:trPr>
          <w:trHeight w:val="300"/>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rPr>
            </w:pPr>
            <w:r>
              <w:rPr>
                <w:sz w:val="26"/>
                <w:szCs w:val="26"/>
              </w:rPr>
              <w:t>Раздел 4. Взаимодействие с общественностью. Поддержка потенциальных предпринимателей</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color w:val="000000"/>
                <w:sz w:val="26"/>
                <w:szCs w:val="26"/>
              </w:rPr>
            </w:pPr>
          </w:p>
        </w:tc>
      </w:tr>
      <w:tr w:rsidR="00FB4AF0" w:rsidTr="00FB4AF0">
        <w:trPr>
          <w:trHeight w:val="300"/>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rPr>
            </w:pPr>
            <w:r>
              <w:rPr>
                <w:sz w:val="26"/>
                <w:szCs w:val="26"/>
              </w:rPr>
              <w:t>Раздел 5. 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color w:val="000000"/>
                <w:sz w:val="26"/>
                <w:szCs w:val="26"/>
              </w:rPr>
            </w:pPr>
          </w:p>
        </w:tc>
      </w:tr>
      <w:tr w:rsidR="00FB4AF0" w:rsidTr="00FB4AF0">
        <w:trPr>
          <w:trHeight w:val="300"/>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rPr>
            </w:pPr>
            <w:r>
              <w:rPr>
                <w:sz w:val="26"/>
                <w:szCs w:val="26"/>
              </w:rPr>
              <w:t>Раздел 6. Муниципальные практики, направленные на качественное развитие и улучшение бизнес-среды</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color w:val="000000"/>
                <w:sz w:val="26"/>
                <w:szCs w:val="26"/>
              </w:rPr>
            </w:pPr>
          </w:p>
        </w:tc>
      </w:tr>
      <w:tr w:rsidR="00FB4AF0" w:rsidTr="00FB4AF0">
        <w:trPr>
          <w:trHeight w:val="300"/>
        </w:trPr>
        <w:tc>
          <w:tcPr>
            <w:tcW w:w="894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spacing w:before="120" w:after="120" w:line="276" w:lineRule="auto"/>
              <w:jc w:val="both"/>
              <w:rPr>
                <w:sz w:val="26"/>
                <w:szCs w:val="26"/>
              </w:rPr>
            </w:pPr>
            <w:r>
              <w:rPr>
                <w:sz w:val="26"/>
                <w:szCs w:val="26"/>
              </w:rPr>
              <w:t>Раздел 7. Наиболее значимые результаты. Задачи на среднесрочный период</w:t>
            </w:r>
          </w:p>
        </w:tc>
        <w:tc>
          <w:tcPr>
            <w:tcW w:w="708" w:type="dxa"/>
            <w:tcBorders>
              <w:top w:val="single" w:sz="4" w:space="0" w:color="auto"/>
              <w:left w:val="single" w:sz="4" w:space="0" w:color="auto"/>
              <w:bottom w:val="single" w:sz="4" w:space="0" w:color="auto"/>
              <w:right w:val="single" w:sz="4" w:space="0" w:color="auto"/>
            </w:tcBorders>
            <w:noWrap/>
            <w:vAlign w:val="center"/>
          </w:tcPr>
          <w:p w:rsidR="00FB4AF0" w:rsidRDefault="00FB4AF0">
            <w:pPr>
              <w:spacing w:before="120" w:after="120" w:line="276" w:lineRule="auto"/>
              <w:jc w:val="center"/>
              <w:rPr>
                <w:color w:val="000000"/>
                <w:sz w:val="26"/>
                <w:szCs w:val="26"/>
              </w:rPr>
            </w:pPr>
          </w:p>
        </w:tc>
      </w:tr>
    </w:tbl>
    <w:p w:rsidR="00FB4AF0" w:rsidRDefault="00FB4AF0" w:rsidP="00FB4AF0">
      <w:pPr>
        <w:pStyle w:val="ConsPlusNormal0"/>
        <w:ind w:right="-284"/>
        <w:jc w:val="center"/>
        <w:rPr>
          <w:rFonts w:cs="Times New Roman"/>
          <w:sz w:val="26"/>
          <w:szCs w:val="26"/>
          <w:highlight w:val="yellow"/>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361B92" w:rsidRDefault="00361B92" w:rsidP="00FB4AF0">
      <w:pPr>
        <w:spacing w:line="360" w:lineRule="auto"/>
        <w:jc w:val="center"/>
        <w:rPr>
          <w:b/>
          <w:sz w:val="26"/>
          <w:szCs w:val="26"/>
        </w:rPr>
      </w:pPr>
    </w:p>
    <w:p w:rsidR="00361B92" w:rsidRDefault="00361B92"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line="360" w:lineRule="auto"/>
        <w:jc w:val="center"/>
        <w:rPr>
          <w:b/>
          <w:sz w:val="26"/>
          <w:szCs w:val="26"/>
        </w:rPr>
      </w:pPr>
    </w:p>
    <w:p w:rsidR="00FB4AF0" w:rsidRDefault="00FB4AF0" w:rsidP="00FB4AF0">
      <w:pPr>
        <w:spacing w:after="360" w:line="276" w:lineRule="auto"/>
        <w:jc w:val="center"/>
        <w:rPr>
          <w:b/>
          <w:sz w:val="26"/>
          <w:szCs w:val="26"/>
        </w:rPr>
      </w:pPr>
      <w:r>
        <w:rPr>
          <w:b/>
          <w:sz w:val="26"/>
          <w:szCs w:val="26"/>
        </w:rPr>
        <w:t>Структура доклада о внедрении Стандарта развития конкуренции на территории муниципального образования Московской области в 2018 году</w:t>
      </w:r>
    </w:p>
    <w:p w:rsidR="00FB4AF0" w:rsidRDefault="00FB4AF0" w:rsidP="00FB4AF0">
      <w:pPr>
        <w:spacing w:line="276" w:lineRule="auto"/>
        <w:ind w:firstLine="709"/>
        <w:jc w:val="both"/>
        <w:rPr>
          <w:sz w:val="26"/>
          <w:szCs w:val="26"/>
        </w:rPr>
      </w:pPr>
      <w:r>
        <w:rPr>
          <w:b/>
          <w:sz w:val="26"/>
          <w:szCs w:val="26"/>
        </w:rPr>
        <w:t xml:space="preserve">Раздел 1. </w:t>
      </w:r>
      <w:r>
        <w:rPr>
          <w:b/>
          <w:color w:val="000000" w:themeColor="text1"/>
          <w:sz w:val="26"/>
          <w:szCs w:val="26"/>
        </w:rPr>
        <w:t>Состояние конкурентной среды на территории муниципального образования Московской области</w:t>
      </w:r>
    </w:p>
    <w:p w:rsidR="00FB4AF0" w:rsidRDefault="00FB4AF0" w:rsidP="00FB4AF0">
      <w:pPr>
        <w:pStyle w:val="af1"/>
        <w:numPr>
          <w:ilvl w:val="1"/>
          <w:numId w:val="24"/>
        </w:numPr>
        <w:tabs>
          <w:tab w:val="left" w:pos="709"/>
        </w:tabs>
        <w:spacing w:after="0"/>
        <w:ind w:left="0" w:firstLine="709"/>
        <w:jc w:val="both"/>
        <w:rPr>
          <w:rFonts w:ascii="Times New Roman" w:hAnsi="Times New Roman"/>
          <w:sz w:val="26"/>
          <w:szCs w:val="26"/>
        </w:rPr>
      </w:pPr>
      <w:r>
        <w:rPr>
          <w:rFonts w:ascii="Times New Roman" w:hAnsi="Times New Roman"/>
          <w:sz w:val="26"/>
          <w:szCs w:val="26"/>
        </w:rPr>
        <w:t xml:space="preserve">Организация работы по внедрению Стандарта развития конкуренции </w:t>
      </w:r>
      <w:r>
        <w:rPr>
          <w:rFonts w:ascii="Times New Roman" w:hAnsi="Times New Roman"/>
          <w:sz w:val="26"/>
          <w:szCs w:val="26"/>
        </w:rPr>
        <w:br/>
        <w:t>на территории муниципального образования Московской области.</w:t>
      </w:r>
    </w:p>
    <w:p w:rsidR="00FB4AF0" w:rsidRDefault="00FB4AF0" w:rsidP="00FB4AF0">
      <w:pPr>
        <w:pStyle w:val="af1"/>
        <w:numPr>
          <w:ilvl w:val="1"/>
          <w:numId w:val="24"/>
        </w:numPr>
        <w:tabs>
          <w:tab w:val="left" w:pos="709"/>
        </w:tabs>
        <w:spacing w:after="0"/>
        <w:ind w:left="0" w:firstLine="709"/>
        <w:jc w:val="both"/>
        <w:rPr>
          <w:rFonts w:ascii="Times New Roman" w:hAnsi="Times New Roman"/>
          <w:sz w:val="26"/>
          <w:szCs w:val="26"/>
        </w:rPr>
      </w:pPr>
      <w:r>
        <w:rPr>
          <w:rFonts w:ascii="Times New Roman" w:hAnsi="Times New Roman"/>
          <w:sz w:val="26"/>
          <w:szCs w:val="26"/>
        </w:rPr>
        <w:t>Показатели социально экономического развития в муниципальном образовании.</w:t>
      </w:r>
    </w:p>
    <w:p w:rsidR="00FB4AF0" w:rsidRDefault="00FB4AF0" w:rsidP="00FB4AF0">
      <w:pPr>
        <w:pStyle w:val="af1"/>
        <w:numPr>
          <w:ilvl w:val="1"/>
          <w:numId w:val="24"/>
        </w:numPr>
        <w:tabs>
          <w:tab w:val="left" w:pos="709"/>
        </w:tabs>
        <w:spacing w:after="0"/>
        <w:ind w:left="0" w:firstLine="709"/>
        <w:jc w:val="both"/>
        <w:rPr>
          <w:rFonts w:ascii="Times New Roman" w:eastAsia="Times New Roman" w:hAnsi="Times New Roman"/>
          <w:i/>
          <w:color w:val="FF0000"/>
          <w:sz w:val="26"/>
          <w:szCs w:val="26"/>
          <w:lang w:eastAsia="ru-RU"/>
        </w:rPr>
      </w:pPr>
      <w:bookmarkStart w:id="1" w:name="OLE_LINK1"/>
      <w:r>
        <w:rPr>
          <w:rFonts w:ascii="Times New Roman" w:eastAsia="Times New Roman" w:hAnsi="Times New Roman"/>
          <w:color w:val="000000" w:themeColor="text1"/>
          <w:sz w:val="26"/>
          <w:szCs w:val="26"/>
          <w:lang w:eastAsia="ru-RU"/>
        </w:rPr>
        <w:t>Количество хозяйствующих субъектов, осуществляющих предпринимательскую деятельность на территории муниципального образования</w:t>
      </w:r>
      <w:bookmarkEnd w:id="1"/>
      <w:r>
        <w:rPr>
          <w:rFonts w:ascii="Times New Roman" w:eastAsia="Times New Roman" w:hAnsi="Times New Roman"/>
          <w:color w:val="000000" w:themeColor="text1"/>
          <w:sz w:val="26"/>
          <w:szCs w:val="26"/>
          <w:lang w:eastAsia="ru-RU"/>
        </w:rPr>
        <w:t>.</w:t>
      </w:r>
    </w:p>
    <w:p w:rsidR="00FB4AF0" w:rsidRDefault="00FB4AF0" w:rsidP="00FB4AF0">
      <w:pPr>
        <w:pStyle w:val="af1"/>
        <w:numPr>
          <w:ilvl w:val="1"/>
          <w:numId w:val="24"/>
        </w:numPr>
        <w:tabs>
          <w:tab w:val="left" w:pos="709"/>
        </w:tabs>
        <w:spacing w:after="0"/>
        <w:ind w:left="0" w:firstLine="709"/>
        <w:jc w:val="both"/>
        <w:rPr>
          <w:rFonts w:ascii="Times New Roman" w:eastAsiaTheme="minorHAnsi" w:hAnsi="Times New Roman"/>
          <w:i/>
          <w:color w:val="FF0000"/>
          <w:sz w:val="26"/>
          <w:szCs w:val="26"/>
        </w:rPr>
      </w:pPr>
      <w:r>
        <w:rPr>
          <w:rFonts w:ascii="Times New Roman" w:hAnsi="Times New Roman"/>
          <w:color w:val="000000" w:themeColor="text1"/>
          <w:sz w:val="26"/>
          <w:szCs w:val="26"/>
        </w:rPr>
        <w:t>Сведения об отраслевой специфике экономики муниципального образования.</w:t>
      </w:r>
    </w:p>
    <w:p w:rsidR="00FB4AF0" w:rsidRDefault="00FB4AF0" w:rsidP="00FB4AF0">
      <w:pPr>
        <w:pStyle w:val="af1"/>
        <w:numPr>
          <w:ilvl w:val="1"/>
          <w:numId w:val="24"/>
        </w:numPr>
        <w:tabs>
          <w:tab w:val="left" w:pos="709"/>
        </w:tabs>
        <w:spacing w:after="0"/>
        <w:ind w:left="0" w:firstLine="709"/>
        <w:jc w:val="both"/>
        <w:rPr>
          <w:rFonts w:ascii="Times New Roman" w:hAnsi="Times New Roman"/>
          <w:sz w:val="26"/>
          <w:szCs w:val="26"/>
        </w:rPr>
      </w:pPr>
      <w:r>
        <w:rPr>
          <w:rFonts w:ascii="Times New Roman" w:hAnsi="Times New Roman"/>
          <w:sz w:val="26"/>
          <w:szCs w:val="26"/>
        </w:rPr>
        <w:t xml:space="preserve">Сведения о поступлениях в бюджет муниципального образования </w:t>
      </w:r>
      <w:r>
        <w:rPr>
          <w:rFonts w:ascii="Times New Roman" w:hAnsi="Times New Roman"/>
          <w:sz w:val="26"/>
          <w:szCs w:val="26"/>
        </w:rPr>
        <w:br/>
        <w:t>от хозяйствующих субъектов по отраслям.</w:t>
      </w:r>
    </w:p>
    <w:p w:rsidR="00FB4AF0" w:rsidRDefault="00FB4AF0" w:rsidP="00FB4AF0">
      <w:pPr>
        <w:pStyle w:val="af1"/>
        <w:numPr>
          <w:ilvl w:val="1"/>
          <w:numId w:val="24"/>
        </w:numPr>
        <w:tabs>
          <w:tab w:val="left" w:pos="709"/>
        </w:tabs>
        <w:spacing w:after="0"/>
        <w:ind w:left="0" w:firstLine="709"/>
        <w:jc w:val="both"/>
        <w:rPr>
          <w:rFonts w:ascii="Times New Roman" w:hAnsi="Times New Roman"/>
          <w:color w:val="FF0000"/>
          <w:sz w:val="26"/>
          <w:szCs w:val="26"/>
        </w:rPr>
      </w:pPr>
      <w:r>
        <w:rPr>
          <w:rFonts w:ascii="Times New Roman" w:hAnsi="Times New Roman"/>
          <w:color w:val="000000" w:themeColor="text1"/>
          <w:sz w:val="26"/>
          <w:szCs w:val="26"/>
        </w:rPr>
        <w:t>Сведения об</w:t>
      </w:r>
      <w:r>
        <w:rPr>
          <w:rFonts w:ascii="Times New Roman" w:eastAsia="Times New Roman" w:hAnsi="Times New Roman"/>
          <w:sz w:val="26"/>
          <w:szCs w:val="26"/>
        </w:rPr>
        <w:t xml:space="preserve"> объемах производства продукции, товаров, работ, услуг</w:t>
      </w:r>
      <w:r>
        <w:rPr>
          <w:rFonts w:ascii="Times New Roman" w:hAnsi="Times New Roman"/>
          <w:sz w:val="26"/>
          <w:szCs w:val="26"/>
        </w:rPr>
        <w:t xml:space="preserve">, </w:t>
      </w:r>
      <w:r>
        <w:rPr>
          <w:rFonts w:ascii="Times New Roman" w:eastAsia="Times New Roman" w:hAnsi="Times New Roman"/>
          <w:sz w:val="26"/>
          <w:szCs w:val="26"/>
        </w:rPr>
        <w:t>финансовых результатов деятельности.</w:t>
      </w:r>
    </w:p>
    <w:p w:rsidR="00FB4AF0" w:rsidRDefault="00FB4AF0" w:rsidP="00FB4AF0">
      <w:pPr>
        <w:pStyle w:val="af1"/>
        <w:tabs>
          <w:tab w:val="left" w:pos="709"/>
        </w:tabs>
        <w:spacing w:after="0"/>
        <w:ind w:left="0" w:firstLine="709"/>
        <w:jc w:val="both"/>
        <w:rPr>
          <w:rFonts w:ascii="Times New Roman" w:hAnsi="Times New Roman"/>
          <w:b/>
          <w:sz w:val="26"/>
          <w:szCs w:val="26"/>
        </w:rPr>
      </w:pPr>
      <w:r>
        <w:rPr>
          <w:rFonts w:ascii="Times New Roman" w:hAnsi="Times New Roman"/>
          <w:b/>
          <w:sz w:val="26"/>
          <w:szCs w:val="26"/>
        </w:rPr>
        <w:t xml:space="preserve">Раздел 2. Сведения о деятельности органов местного самоуправления </w:t>
      </w:r>
      <w:r>
        <w:rPr>
          <w:rFonts w:ascii="Times New Roman" w:hAnsi="Times New Roman"/>
          <w:b/>
          <w:sz w:val="26"/>
          <w:szCs w:val="26"/>
        </w:rPr>
        <w:br/>
        <w:t>по содействию развитию конкуренции на территории муниципального образования</w:t>
      </w:r>
    </w:p>
    <w:p w:rsidR="00FB4AF0" w:rsidRDefault="00FB4AF0" w:rsidP="00FB4AF0">
      <w:pPr>
        <w:pStyle w:val="af1"/>
        <w:numPr>
          <w:ilvl w:val="1"/>
          <w:numId w:val="26"/>
        </w:numPr>
        <w:tabs>
          <w:tab w:val="left" w:pos="0"/>
          <w:tab w:val="left" w:pos="709"/>
        </w:tabs>
        <w:spacing w:after="0"/>
        <w:ind w:left="0" w:firstLine="709"/>
        <w:jc w:val="both"/>
        <w:rPr>
          <w:rFonts w:ascii="Times New Roman" w:hAnsi="Times New Roman"/>
          <w:sz w:val="26"/>
          <w:szCs w:val="26"/>
        </w:rPr>
      </w:pPr>
      <w:r>
        <w:rPr>
          <w:rFonts w:ascii="Times New Roman" w:hAnsi="Times New Roman"/>
          <w:sz w:val="26"/>
          <w:szCs w:val="26"/>
        </w:rPr>
        <w:t>Сведения о приоритетных и социально значимых рынках муниципального образования.</w:t>
      </w:r>
    </w:p>
    <w:p w:rsidR="00FB4AF0" w:rsidRDefault="00FB4AF0" w:rsidP="00FB4AF0">
      <w:pPr>
        <w:pStyle w:val="af1"/>
        <w:numPr>
          <w:ilvl w:val="1"/>
          <w:numId w:val="26"/>
        </w:numPr>
        <w:tabs>
          <w:tab w:val="left" w:pos="709"/>
        </w:tabs>
        <w:spacing w:after="0"/>
        <w:ind w:left="0" w:firstLine="709"/>
        <w:jc w:val="both"/>
        <w:rPr>
          <w:rFonts w:ascii="Times New Roman" w:hAnsi="Times New Roman"/>
          <w:sz w:val="26"/>
          <w:szCs w:val="26"/>
        </w:rPr>
      </w:pPr>
      <w:r>
        <w:rPr>
          <w:rFonts w:ascii="Times New Roman" w:hAnsi="Times New Roman"/>
          <w:sz w:val="26"/>
          <w:szCs w:val="26"/>
        </w:rPr>
        <w:t>Поддержка субъектов малого и среднего предпринимательств.</w:t>
      </w:r>
    </w:p>
    <w:p w:rsidR="00FB4AF0" w:rsidRDefault="00FB4AF0" w:rsidP="00FB4AF0">
      <w:pPr>
        <w:pStyle w:val="af1"/>
        <w:tabs>
          <w:tab w:val="left" w:pos="709"/>
        </w:tabs>
        <w:spacing w:after="0"/>
        <w:ind w:left="0" w:firstLine="709"/>
        <w:jc w:val="both"/>
        <w:rPr>
          <w:rFonts w:ascii="Times New Roman" w:hAnsi="Times New Roman"/>
          <w:b/>
          <w:sz w:val="26"/>
          <w:szCs w:val="26"/>
        </w:rPr>
      </w:pPr>
      <w:r>
        <w:rPr>
          <w:rFonts w:ascii="Times New Roman" w:hAnsi="Times New Roman"/>
          <w:b/>
          <w:sz w:val="26"/>
          <w:szCs w:val="26"/>
        </w:rPr>
        <w:t xml:space="preserve">Раздел 3. Мониторинг состояния и развития конкурентной среды </w:t>
      </w:r>
      <w:r>
        <w:rPr>
          <w:rFonts w:ascii="Times New Roman" w:hAnsi="Times New Roman"/>
          <w:b/>
          <w:sz w:val="26"/>
          <w:szCs w:val="26"/>
        </w:rPr>
        <w:br/>
        <w:t>на рынках товаров, работ и услуг муниципального образования</w:t>
      </w:r>
    </w:p>
    <w:p w:rsidR="00FB4AF0" w:rsidRDefault="00FB4AF0" w:rsidP="00FB4AF0">
      <w:pPr>
        <w:pStyle w:val="af1"/>
        <w:tabs>
          <w:tab w:val="left" w:pos="709"/>
        </w:tabs>
        <w:spacing w:after="0"/>
        <w:ind w:left="0" w:firstLine="709"/>
        <w:jc w:val="both"/>
        <w:rPr>
          <w:rFonts w:ascii="Times New Roman" w:hAnsi="Times New Roman"/>
          <w:sz w:val="26"/>
          <w:szCs w:val="26"/>
        </w:rPr>
      </w:pPr>
      <w:r>
        <w:rPr>
          <w:rFonts w:ascii="Times New Roman" w:hAnsi="Times New Roman"/>
          <w:sz w:val="26"/>
          <w:szCs w:val="26"/>
        </w:rPr>
        <w:t>3.1</w:t>
      </w:r>
      <w:r>
        <w:rPr>
          <w:rFonts w:ascii="Times New Roman" w:hAnsi="Times New Roman"/>
          <w:sz w:val="26"/>
          <w:szCs w:val="26"/>
        </w:rPr>
        <w:tab/>
        <w:t>Мониторинг удовлетворенности потребителей качеством товаров, работ и услуг на товарных рынках муниципального образования и состоянием ценовой конкуренции.</w:t>
      </w:r>
    </w:p>
    <w:p w:rsidR="00FB4AF0" w:rsidRDefault="00FB4AF0" w:rsidP="00FB4AF0">
      <w:pPr>
        <w:pStyle w:val="af1"/>
        <w:tabs>
          <w:tab w:val="left" w:pos="709"/>
        </w:tabs>
        <w:spacing w:after="0"/>
        <w:ind w:left="0" w:firstLine="709"/>
        <w:jc w:val="both"/>
        <w:rPr>
          <w:rFonts w:ascii="Times New Roman" w:hAnsi="Times New Roman"/>
          <w:sz w:val="26"/>
          <w:szCs w:val="26"/>
        </w:rPr>
      </w:pPr>
      <w:r>
        <w:rPr>
          <w:rFonts w:ascii="Times New Roman" w:hAnsi="Times New Roman"/>
          <w:sz w:val="26"/>
          <w:szCs w:val="26"/>
        </w:rPr>
        <w:t xml:space="preserve">3.2 </w:t>
      </w:r>
      <w:r>
        <w:rPr>
          <w:rFonts w:ascii="Times New Roman" w:hAnsi="Times New Roman"/>
          <w:sz w:val="26"/>
          <w:szCs w:val="26"/>
        </w:rPr>
        <w:tab/>
        <w:t>Мониторинг удовлетворенности субъектов предпринимательской деятельности условиям ведения бизнеса на приоритетных и социально значимых рынках.</w:t>
      </w:r>
    </w:p>
    <w:p w:rsidR="00FB4AF0" w:rsidRDefault="00FB4AF0" w:rsidP="00FB4AF0">
      <w:pPr>
        <w:spacing w:line="276" w:lineRule="auto"/>
        <w:ind w:firstLine="709"/>
        <w:jc w:val="both"/>
        <w:rPr>
          <w:b/>
          <w:sz w:val="26"/>
          <w:szCs w:val="26"/>
        </w:rPr>
      </w:pPr>
      <w:r>
        <w:rPr>
          <w:b/>
          <w:sz w:val="26"/>
          <w:szCs w:val="26"/>
        </w:rPr>
        <w:t>Раздел 4. Взаимодействие с общественностью. Поддержка потенциальных предпринимателей</w:t>
      </w:r>
    </w:p>
    <w:p w:rsidR="00FB4AF0" w:rsidRDefault="00FB4AF0" w:rsidP="00FB4AF0">
      <w:pPr>
        <w:tabs>
          <w:tab w:val="left" w:pos="709"/>
        </w:tabs>
        <w:spacing w:line="276" w:lineRule="auto"/>
        <w:ind w:firstLine="709"/>
        <w:jc w:val="both"/>
        <w:rPr>
          <w:sz w:val="26"/>
          <w:szCs w:val="26"/>
        </w:rPr>
      </w:pPr>
      <w:r>
        <w:rPr>
          <w:sz w:val="26"/>
          <w:szCs w:val="26"/>
        </w:rPr>
        <w:t>4.1</w:t>
      </w:r>
      <w:r>
        <w:rPr>
          <w:sz w:val="26"/>
          <w:szCs w:val="26"/>
        </w:rPr>
        <w:tab/>
        <w:t xml:space="preserve">Сведения о взаимодействии органов местного самоуправления </w:t>
      </w:r>
      <w:r>
        <w:rPr>
          <w:sz w:val="26"/>
          <w:szCs w:val="26"/>
        </w:rPr>
        <w:br/>
        <w:t>с общественностью.</w:t>
      </w:r>
    </w:p>
    <w:p w:rsidR="00FB4AF0" w:rsidRDefault="00FB4AF0" w:rsidP="00FB4AF0">
      <w:pPr>
        <w:tabs>
          <w:tab w:val="left" w:pos="709"/>
        </w:tabs>
        <w:spacing w:line="276" w:lineRule="auto"/>
        <w:ind w:firstLine="709"/>
        <w:jc w:val="both"/>
        <w:rPr>
          <w:sz w:val="26"/>
          <w:szCs w:val="26"/>
        </w:rPr>
      </w:pPr>
      <w:r>
        <w:rPr>
          <w:sz w:val="26"/>
          <w:szCs w:val="26"/>
        </w:rPr>
        <w:t>4.2</w:t>
      </w:r>
      <w:r>
        <w:rPr>
          <w:sz w:val="26"/>
          <w:szCs w:val="26"/>
        </w:rPr>
        <w:tab/>
        <w:t xml:space="preserve"> Сведения о мероприятиях, обеспечивающих возможности для поиска, отбора и обучения потенциальных предпринимателей.</w:t>
      </w:r>
    </w:p>
    <w:p w:rsidR="00FB4AF0" w:rsidRDefault="00FB4AF0" w:rsidP="00FB4AF0">
      <w:pPr>
        <w:spacing w:line="276" w:lineRule="auto"/>
        <w:ind w:firstLine="709"/>
        <w:jc w:val="both"/>
        <w:rPr>
          <w:sz w:val="26"/>
          <w:szCs w:val="26"/>
        </w:rPr>
      </w:pPr>
      <w:r>
        <w:rPr>
          <w:b/>
          <w:sz w:val="26"/>
          <w:szCs w:val="26"/>
        </w:rPr>
        <w:t>Раздел 5. Наиболее значимые результаты. Задачи на среднесрочный период</w:t>
      </w:r>
    </w:p>
    <w:p w:rsidR="00FB4AF0" w:rsidRDefault="00FB4AF0" w:rsidP="00FB4AF0">
      <w:pPr>
        <w:jc w:val="both"/>
        <w:rPr>
          <w:sz w:val="26"/>
          <w:szCs w:val="26"/>
        </w:rPr>
      </w:pPr>
    </w:p>
    <w:p w:rsidR="00FB4AF0" w:rsidRDefault="00FB4AF0" w:rsidP="00FB4AF0">
      <w:pPr>
        <w:jc w:val="both"/>
        <w:rPr>
          <w:sz w:val="26"/>
          <w:szCs w:val="26"/>
        </w:rPr>
      </w:pPr>
    </w:p>
    <w:p w:rsidR="00FB4AF0" w:rsidRDefault="00FB4AF0" w:rsidP="00FB4AF0">
      <w:pPr>
        <w:tabs>
          <w:tab w:val="left" w:pos="709"/>
        </w:tabs>
        <w:spacing w:after="360" w:line="276" w:lineRule="auto"/>
        <w:ind w:firstLine="709"/>
        <w:jc w:val="center"/>
        <w:rPr>
          <w:b/>
          <w:sz w:val="26"/>
          <w:szCs w:val="26"/>
        </w:rPr>
      </w:pPr>
      <w:r>
        <w:rPr>
          <w:b/>
          <w:sz w:val="26"/>
          <w:szCs w:val="26"/>
        </w:rPr>
        <w:t>Рекомендации по заполнению разделов информационного доклада</w:t>
      </w:r>
    </w:p>
    <w:p w:rsidR="00FB4AF0" w:rsidRDefault="00FB4AF0" w:rsidP="00FB4AF0">
      <w:pPr>
        <w:tabs>
          <w:tab w:val="left" w:pos="709"/>
        </w:tabs>
        <w:spacing w:line="276" w:lineRule="auto"/>
        <w:ind w:firstLine="709"/>
        <w:jc w:val="both"/>
        <w:rPr>
          <w:b/>
          <w:sz w:val="26"/>
          <w:szCs w:val="26"/>
        </w:rPr>
      </w:pPr>
      <w:r>
        <w:rPr>
          <w:b/>
          <w:sz w:val="26"/>
          <w:szCs w:val="26"/>
        </w:rPr>
        <w:lastRenderedPageBreak/>
        <w:t>Раздел 1. Состояние конкурентной среды на территории муниципального образования Московской области</w:t>
      </w:r>
    </w:p>
    <w:p w:rsidR="00FB4AF0" w:rsidRDefault="00FB4AF0" w:rsidP="00FB4AF0">
      <w:pPr>
        <w:pStyle w:val="af1"/>
        <w:numPr>
          <w:ilvl w:val="1"/>
          <w:numId w:val="28"/>
        </w:numPr>
        <w:tabs>
          <w:tab w:val="left" w:pos="709"/>
        </w:tabs>
        <w:spacing w:after="0"/>
        <w:ind w:left="0" w:firstLine="709"/>
        <w:jc w:val="both"/>
        <w:rPr>
          <w:rFonts w:ascii="Times New Roman" w:hAnsi="Times New Roman"/>
          <w:b/>
          <w:sz w:val="26"/>
          <w:szCs w:val="26"/>
        </w:rPr>
      </w:pPr>
      <w:r>
        <w:rPr>
          <w:rFonts w:ascii="Times New Roman" w:hAnsi="Times New Roman"/>
          <w:b/>
          <w:sz w:val="26"/>
          <w:szCs w:val="26"/>
        </w:rPr>
        <w:t>Организация работы по внедрению Стандарта развития конкуренции на территории муниципального образования Московской области.</w:t>
      </w:r>
    </w:p>
    <w:p w:rsidR="00FB4AF0" w:rsidRDefault="00FB4AF0" w:rsidP="00FB4AF0">
      <w:pPr>
        <w:pStyle w:val="25"/>
        <w:tabs>
          <w:tab w:val="left" w:pos="709"/>
          <w:tab w:val="left" w:pos="1134"/>
        </w:tabs>
        <w:spacing w:line="276" w:lineRule="auto"/>
        <w:ind w:right="-1" w:firstLine="709"/>
        <w:contextualSpacing/>
        <w:jc w:val="both"/>
        <w:rPr>
          <w:sz w:val="26"/>
          <w:szCs w:val="26"/>
        </w:rPr>
      </w:pPr>
      <w:r>
        <w:t xml:space="preserve">С целью организации работы по внедрению Стандарта развития конкуренции в муниципальных образованиях Московской области на территории городского округа Зарайск Постановлением Главы городского округа Зарайск №1650/10 от 17.10.2017 г. «О назначении ответственного и утверждении Рабочей группы по развитию конкуренции в новом составе» назначен ответственный по внедрению Стандарта развития конкуренции и утвержден состав рабочей группы. </w:t>
      </w:r>
    </w:p>
    <w:p w:rsidR="00FB4AF0" w:rsidRDefault="00FB4AF0" w:rsidP="00FB4AF0">
      <w:pPr>
        <w:pStyle w:val="25"/>
        <w:tabs>
          <w:tab w:val="left" w:pos="709"/>
          <w:tab w:val="left" w:pos="1134"/>
        </w:tabs>
        <w:spacing w:line="276" w:lineRule="auto"/>
        <w:ind w:right="-1" w:firstLine="709"/>
        <w:contextualSpacing/>
        <w:jc w:val="both"/>
      </w:pPr>
      <w:r>
        <w:t xml:space="preserve">Постановлением администрации Зарайского муниципального района Московской области №1874/12 от 27.12.2016 г. утверждены перечень приоритетных и  социально значимых рынков по содействию развития конкуренции, перечень отраслевых мероприятий по содействию развития конкуренции на социально значимых и приоритетных рынках («Дорожная карта»). </w:t>
      </w:r>
    </w:p>
    <w:p w:rsidR="00FB4AF0" w:rsidRDefault="00FB4AF0" w:rsidP="00FB4AF0">
      <w:pPr>
        <w:pStyle w:val="25"/>
        <w:tabs>
          <w:tab w:val="left" w:pos="709"/>
          <w:tab w:val="left" w:pos="1134"/>
        </w:tabs>
        <w:spacing w:line="276" w:lineRule="auto"/>
        <w:ind w:right="-1" w:firstLine="709"/>
        <w:contextualSpacing/>
        <w:jc w:val="both"/>
      </w:pPr>
      <w:r>
        <w:t>Ежеквартально в городском округе Зарайск проводятся заседания рабочей группы, на которые выносятся к обсуждению достигнутые показатели внедрения стандарта развития конкуренции согласно утвержденным Постановлением администрации Зарайского муниципального района Московской области №1874/12 от 27.12.2016 г.</w:t>
      </w:r>
    </w:p>
    <w:p w:rsidR="00FB4AF0" w:rsidRDefault="00FB4AF0" w:rsidP="00FB4AF0">
      <w:pPr>
        <w:pStyle w:val="25"/>
        <w:tabs>
          <w:tab w:val="left" w:pos="709"/>
          <w:tab w:val="left" w:pos="1134"/>
        </w:tabs>
        <w:spacing w:line="276" w:lineRule="auto"/>
        <w:ind w:right="-1" w:firstLine="709"/>
        <w:contextualSpacing/>
        <w:jc w:val="both"/>
      </w:pPr>
      <w:r>
        <w:t xml:space="preserve">На сайте администрации городского округа Зарайск в Разделе «Развитие конкуренции» публикуются материалы о внедрении стандарта развития конкуренции на территории г.о. Зарайск </w:t>
      </w:r>
      <w:r w:rsidRPr="007E5E05">
        <w:rPr>
          <w:color w:val="000000" w:themeColor="text1"/>
        </w:rPr>
        <w:t>(</w:t>
      </w:r>
      <w:hyperlink r:id="rId8" w:history="1">
        <w:r w:rsidRPr="007E5E05">
          <w:rPr>
            <w:rStyle w:val="af0"/>
            <w:color w:val="000000" w:themeColor="text1"/>
          </w:rPr>
          <w:t>https://zarrayon.ru/k/</w:t>
        </w:r>
      </w:hyperlink>
      <w:r w:rsidRPr="007E5E05">
        <w:rPr>
          <w:color w:val="000000" w:themeColor="text1"/>
        </w:rPr>
        <w:t xml:space="preserve">). </w:t>
      </w:r>
    </w:p>
    <w:p w:rsidR="00FB4AF0" w:rsidRDefault="00FB4AF0" w:rsidP="00FB4AF0">
      <w:pPr>
        <w:tabs>
          <w:tab w:val="left" w:pos="709"/>
        </w:tabs>
        <w:spacing w:line="276" w:lineRule="auto"/>
        <w:ind w:firstLine="709"/>
        <w:jc w:val="both"/>
        <w:rPr>
          <w:b/>
          <w:sz w:val="26"/>
          <w:szCs w:val="26"/>
        </w:rPr>
      </w:pPr>
      <w:r>
        <w:rPr>
          <w:b/>
          <w:sz w:val="26"/>
          <w:szCs w:val="26"/>
        </w:rPr>
        <w:t xml:space="preserve">1.2 Показатели социально экономического развития в муниципальном образовании (Постановление Правительства Московской области от 4 июня 2009 г. </w:t>
      </w:r>
      <w:r w:rsidR="007E5E05">
        <w:rPr>
          <w:b/>
          <w:sz w:val="26"/>
          <w:szCs w:val="26"/>
        </w:rPr>
        <w:t xml:space="preserve">            </w:t>
      </w:r>
      <w:r>
        <w:rPr>
          <w:b/>
          <w:sz w:val="26"/>
          <w:szCs w:val="26"/>
        </w:rPr>
        <w:t>N 430/20).</w:t>
      </w:r>
    </w:p>
    <w:p w:rsidR="00FB4AF0" w:rsidRDefault="00FB4AF0" w:rsidP="00FB4AF0">
      <w:pPr>
        <w:tabs>
          <w:tab w:val="left" w:pos="709"/>
        </w:tabs>
        <w:spacing w:line="276" w:lineRule="auto"/>
        <w:ind w:firstLine="709"/>
        <w:jc w:val="both"/>
        <w:rPr>
          <w:sz w:val="26"/>
          <w:szCs w:val="26"/>
        </w:rPr>
      </w:pPr>
      <w:r>
        <w:rPr>
          <w:sz w:val="26"/>
          <w:szCs w:val="26"/>
        </w:rPr>
        <w:t>В данном подразделе необходимо проанализировать ключевые показатели социально экономического развития в муниципальном образовании:</w:t>
      </w:r>
    </w:p>
    <w:tbl>
      <w:tblPr>
        <w:tblW w:w="10632" w:type="dxa"/>
        <w:tblInd w:w="-34" w:type="dxa"/>
        <w:tblLook w:val="04A0" w:firstRow="1" w:lastRow="0" w:firstColumn="1" w:lastColumn="0" w:noHBand="0" w:noVBand="1"/>
      </w:tblPr>
      <w:tblGrid>
        <w:gridCol w:w="996"/>
        <w:gridCol w:w="4819"/>
        <w:gridCol w:w="1694"/>
        <w:gridCol w:w="1697"/>
        <w:gridCol w:w="1556"/>
      </w:tblGrid>
      <w:tr w:rsidR="00FB4AF0" w:rsidTr="00FB4AF0">
        <w:trPr>
          <w:trHeight w:val="420"/>
        </w:trPr>
        <w:tc>
          <w:tcPr>
            <w:tcW w:w="866" w:type="dxa"/>
            <w:vMerge w:val="restart"/>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 п/п</w:t>
            </w:r>
          </w:p>
        </w:tc>
        <w:tc>
          <w:tcPr>
            <w:tcW w:w="4819" w:type="dxa"/>
            <w:vMerge w:val="restart"/>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jc w:val="center"/>
              <w:rPr>
                <w:sz w:val="26"/>
                <w:szCs w:val="26"/>
              </w:rPr>
            </w:pPr>
            <w:r>
              <w:rPr>
                <w:sz w:val="26"/>
                <w:szCs w:val="26"/>
              </w:rPr>
              <w:t>Наименование показателя</w:t>
            </w:r>
          </w:p>
        </w:tc>
        <w:tc>
          <w:tcPr>
            <w:tcW w:w="4947" w:type="dxa"/>
            <w:gridSpan w:val="3"/>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Годы</w:t>
            </w:r>
          </w:p>
        </w:tc>
      </w:tr>
      <w:tr w:rsidR="00FB4AF0" w:rsidTr="00FB4AF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rPr>
            </w:pPr>
          </w:p>
        </w:tc>
        <w:tc>
          <w:tcPr>
            <w:tcW w:w="0" w:type="auto"/>
            <w:vMerge/>
            <w:tcBorders>
              <w:top w:val="single" w:sz="4" w:space="0" w:color="auto"/>
              <w:left w:val="single" w:sz="4" w:space="0" w:color="auto"/>
              <w:bottom w:val="single" w:sz="4" w:space="0" w:color="auto"/>
              <w:right w:val="nil"/>
            </w:tcBorders>
            <w:vAlign w:val="center"/>
            <w:hideMark/>
          </w:tcPr>
          <w:p w:rsidR="00FB4AF0" w:rsidRDefault="00FB4AF0">
            <w:pPr>
              <w:rPr>
                <w:sz w:val="26"/>
                <w:szCs w:val="26"/>
              </w:rPr>
            </w:pP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2016</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2017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p w:rsidR="00FB4AF0" w:rsidRDefault="00FB4AF0">
            <w:pPr>
              <w:tabs>
                <w:tab w:val="left" w:pos="709"/>
              </w:tabs>
              <w:spacing w:line="276" w:lineRule="auto"/>
              <w:jc w:val="center"/>
              <w:rPr>
                <w:sz w:val="26"/>
                <w:szCs w:val="26"/>
              </w:rPr>
            </w:pPr>
            <w:r>
              <w:rPr>
                <w:sz w:val="26"/>
                <w:szCs w:val="26"/>
              </w:rPr>
              <w:t>2018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lang w:val="en-US"/>
              </w:rPr>
            </w:pPr>
            <w:r>
              <w:rPr>
                <w:sz w:val="26"/>
                <w:szCs w:val="26"/>
                <w:lang w:val="en-US"/>
              </w:rPr>
              <w:t>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jc w:val="both"/>
              <w:rPr>
                <w:sz w:val="26"/>
                <w:szCs w:val="26"/>
              </w:rPr>
            </w:pPr>
            <w:r>
              <w:rPr>
                <w:sz w:val="26"/>
                <w:szCs w:val="26"/>
              </w:rPr>
              <w:t xml:space="preserve">Численность постоянного населения </w:t>
            </w:r>
          </w:p>
          <w:p w:rsidR="00FB4AF0" w:rsidRDefault="00FB4AF0">
            <w:pPr>
              <w:tabs>
                <w:tab w:val="left" w:pos="709"/>
              </w:tabs>
              <w:spacing w:line="276" w:lineRule="auto"/>
              <w:jc w:val="both"/>
              <w:rPr>
                <w:sz w:val="26"/>
                <w:szCs w:val="26"/>
              </w:rPr>
            </w:pPr>
            <w:r>
              <w:rPr>
                <w:sz w:val="26"/>
                <w:szCs w:val="26"/>
              </w:rPr>
              <w:t>(на конец года), человек</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hanging="139"/>
              <w:jc w:val="center"/>
              <w:rPr>
                <w:sz w:val="26"/>
                <w:szCs w:val="26"/>
              </w:rPr>
            </w:pPr>
            <w:r>
              <w:rPr>
                <w:sz w:val="26"/>
                <w:szCs w:val="26"/>
              </w:rPr>
              <w:t>39669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hanging="139"/>
              <w:jc w:val="center"/>
              <w:rPr>
                <w:sz w:val="26"/>
                <w:szCs w:val="26"/>
              </w:rPr>
            </w:pPr>
            <w:r>
              <w:rPr>
                <w:sz w:val="26"/>
                <w:szCs w:val="26"/>
              </w:rPr>
              <w:t>39267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 xml:space="preserve">38821 </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по численности постоянного населения, в том числе в возрасте: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от 2 месяцев до 3 лет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1268</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1164</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1094</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от 3 до 7 лет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2058</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2140</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2168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от 7 до 17 лет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4141</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4137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4158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34"/>
              <w:rPr>
                <w:sz w:val="26"/>
                <w:szCs w:val="26"/>
              </w:rPr>
            </w:pPr>
            <w:r>
              <w:rPr>
                <w:sz w:val="26"/>
                <w:szCs w:val="26"/>
              </w:rPr>
              <w:t>Естественный прирост (убыль) населения, человек</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-208</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-238</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-231</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34"/>
              <w:rPr>
                <w:sz w:val="26"/>
                <w:szCs w:val="26"/>
              </w:rPr>
            </w:pPr>
            <w:r>
              <w:rPr>
                <w:sz w:val="26"/>
                <w:szCs w:val="26"/>
              </w:rPr>
              <w:t>Миграционный прирост (убыль) населения, человек</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-272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-164</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25"/>
              <w:jc w:val="center"/>
              <w:rPr>
                <w:sz w:val="26"/>
                <w:szCs w:val="26"/>
              </w:rPr>
            </w:pPr>
            <w:r>
              <w:rPr>
                <w:sz w:val="26"/>
                <w:szCs w:val="26"/>
              </w:rPr>
              <w:t>-215</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34"/>
              <w:rPr>
                <w:sz w:val="26"/>
                <w:szCs w:val="26"/>
              </w:rPr>
            </w:pPr>
            <w:r>
              <w:rPr>
                <w:sz w:val="26"/>
                <w:szCs w:val="26"/>
              </w:rPr>
              <w:t>Промышленное производство</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2.1.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Объем отгруженных товаров собственного производства, выполненных работ и услуг собственными силами по промышленным видам деятельности,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19"/>
              <w:jc w:val="center"/>
              <w:rPr>
                <w:sz w:val="26"/>
                <w:szCs w:val="26"/>
              </w:rPr>
            </w:pPr>
            <w:r>
              <w:rPr>
                <w:sz w:val="26"/>
                <w:szCs w:val="26"/>
              </w:rPr>
              <w:t>6078,0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19"/>
              <w:jc w:val="center"/>
              <w:rPr>
                <w:sz w:val="26"/>
                <w:szCs w:val="26"/>
              </w:rPr>
            </w:pPr>
            <w:r>
              <w:rPr>
                <w:sz w:val="26"/>
                <w:szCs w:val="26"/>
              </w:rPr>
              <w:t>4565,4</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19"/>
              <w:jc w:val="center"/>
              <w:rPr>
                <w:sz w:val="26"/>
                <w:szCs w:val="26"/>
              </w:rPr>
            </w:pPr>
            <w:r>
              <w:rPr>
                <w:sz w:val="26"/>
                <w:szCs w:val="26"/>
              </w:rPr>
              <w:t>6038,9</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2.2.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По видам экономической деятельности: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ind w:firstLine="709"/>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2.2.1.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 xml:space="preserve">Объем отгруженных товаров собственного производства, </w:t>
            </w:r>
            <w:r>
              <w:rPr>
                <w:sz w:val="26"/>
                <w:szCs w:val="26"/>
              </w:rPr>
              <w:lastRenderedPageBreak/>
              <w:t>выполненных работ и услуг собственными силами - РАЗДЕЛ C: Обрабатывающие производства,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19"/>
              <w:jc w:val="center"/>
              <w:rPr>
                <w:sz w:val="26"/>
                <w:szCs w:val="26"/>
              </w:rPr>
            </w:pPr>
            <w:r>
              <w:rPr>
                <w:sz w:val="26"/>
                <w:szCs w:val="26"/>
              </w:rPr>
              <w:lastRenderedPageBreak/>
              <w:t>5585,7</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19"/>
              <w:jc w:val="center"/>
              <w:rPr>
                <w:sz w:val="26"/>
                <w:szCs w:val="26"/>
              </w:rPr>
            </w:pPr>
            <w:r>
              <w:rPr>
                <w:sz w:val="26"/>
                <w:szCs w:val="26"/>
              </w:rPr>
              <w:t>4062,7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ind w:firstLine="19"/>
              <w:jc w:val="center"/>
              <w:rPr>
                <w:sz w:val="26"/>
                <w:szCs w:val="26"/>
              </w:rPr>
            </w:pPr>
            <w:r>
              <w:rPr>
                <w:sz w:val="26"/>
                <w:szCs w:val="26"/>
              </w:rPr>
              <w:t>5516,1</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lastRenderedPageBreak/>
              <w:t>2.2.2.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97,1</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103,1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104,0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2.2.3.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116,2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115,0</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119,6</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Сельское хозяйство</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Производство важнейших видов сельскохозяйственной продукции в натуральном выражении: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Культуры зерновые, тонн</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65199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108399</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61543</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Семена и плоды масличных культур, тонн</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10089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7616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14223</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jc w:val="both"/>
              <w:rPr>
                <w:sz w:val="26"/>
                <w:szCs w:val="26"/>
              </w:rPr>
            </w:pPr>
            <w:r>
              <w:rPr>
                <w:sz w:val="26"/>
                <w:szCs w:val="26"/>
              </w:rPr>
              <w:t>Картофель, тонн</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12373</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9468</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9703</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3.1.4.</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jc w:val="both"/>
              <w:rPr>
                <w:sz w:val="26"/>
                <w:szCs w:val="26"/>
              </w:rPr>
            </w:pPr>
            <w:r>
              <w:rPr>
                <w:sz w:val="26"/>
                <w:szCs w:val="26"/>
              </w:rPr>
              <w:t>Овощи, тонн</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3450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2761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3097</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3.1.5.</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jc w:val="both"/>
              <w:rPr>
                <w:sz w:val="26"/>
                <w:szCs w:val="26"/>
              </w:rPr>
            </w:pPr>
            <w:r>
              <w:rPr>
                <w:sz w:val="26"/>
                <w:szCs w:val="26"/>
              </w:rPr>
              <w:t>Скот и птица на убой (в живом весе), тонн</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6548</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9527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9600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3.1.6.</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jc w:val="both"/>
              <w:rPr>
                <w:sz w:val="26"/>
                <w:szCs w:val="26"/>
              </w:rPr>
            </w:pPr>
            <w:r>
              <w:rPr>
                <w:sz w:val="26"/>
                <w:szCs w:val="26"/>
              </w:rPr>
              <w:t>Молоко</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24770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25037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25520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3.1.7.</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jc w:val="both"/>
              <w:rPr>
                <w:sz w:val="26"/>
                <w:szCs w:val="26"/>
              </w:rPr>
            </w:pPr>
            <w:r>
              <w:rPr>
                <w:sz w:val="26"/>
                <w:szCs w:val="26"/>
              </w:rPr>
              <w:t>Яйца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2023</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2106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2110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4</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Малое и среднее предпринимательство, включая микропредприятия</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4.1.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Число малых и средних предприятий, включая микропредприятия (на конец года), единица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184</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185</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184</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5</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Инвестиции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5.1.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Инвестиции в основной капитал за счет всех источников финансирования в ценах соответствующих лет,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1833,35</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1284,67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3532,01</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lastRenderedPageBreak/>
              <w:t>5.2.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1058,1</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824,9</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2833,04</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6</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Строительство и жилищно-коммунальное хозяйство</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6.1.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Объем работ, выполненных по виду экономической деятельности "Строительство" (Раздел F),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193,99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266,34</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280,19</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6.2.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Ввод в действие жилых домов, построенных за счет всех источников финансирования, тыс. кв. м.</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14,02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18,21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6.2.1.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в том числе:</w:t>
            </w:r>
          </w:p>
          <w:p w:rsidR="00FB4AF0" w:rsidRDefault="00FB4AF0">
            <w:pPr>
              <w:tabs>
                <w:tab w:val="left" w:pos="709"/>
              </w:tabs>
              <w:spacing w:line="276" w:lineRule="auto"/>
              <w:rPr>
                <w:sz w:val="26"/>
                <w:szCs w:val="26"/>
              </w:rPr>
            </w:pPr>
            <w:r>
              <w:rPr>
                <w:sz w:val="26"/>
                <w:szCs w:val="26"/>
              </w:rPr>
              <w:t>Индивидуальные жилые дома, построенные населением за счет собственных и (или) кредитных средств, тыс. кв. м.</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13,03</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16,31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6.3.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Общая площадь ветхих и аварийных жилых помещений (на конец года), тыс. кв. м.</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12,77</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3,54</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2,2</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6.4.</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Ликвидировано ветхого и аварийного жилищного фонда за год, тыс. кв. м.</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0,26</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9,25</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1,34</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7</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Финансы</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7.1.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Прибыль, тыс.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628177,0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525739,0</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602878,0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Труд и заработная плата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Количество созданных рабочих мест, единица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131</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189</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Численность официально зарегистрированных безработных на конец года, человек</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756</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686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680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Фонд начисленной заработной платы всех работников, млн.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2692,3</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2968,2</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3141,8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8.4.</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Среднемесячная номинальная начисленная заработная плата работников (по полному кругу организаций),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27175,2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29884,0</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31886,1</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8.5.</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Среднемесячная заработная плата работников малых предприятий (включая микропредприятия),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22476,7</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24509,4</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26399,3</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lastRenderedPageBreak/>
              <w:t>8.5.1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 xml:space="preserve">Образование </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8.5.1.1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19"/>
              <w:rPr>
                <w:sz w:val="26"/>
                <w:szCs w:val="26"/>
              </w:rPr>
            </w:pPr>
            <w:r>
              <w:rPr>
                <w:sz w:val="26"/>
                <w:szCs w:val="26"/>
              </w:rPr>
              <w:t>Среднемесячная номинальная начисленная заработная плата педагогических работников общеобразовательных организаций,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43199,0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45066,1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45980,7</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8.5.1.2.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Среднемесячная номинальная начисленная заработная плата педагогических работников дошкольных образовательных организаций,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39130,9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52881,6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52900,0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8.5.1.3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Среднемесячная номинальная начисленная заработная плата педагогических работников организаций дополнительного образования детей,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44660,2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54029,8</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54953,0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8.5.2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91"/>
              <w:rPr>
                <w:sz w:val="26"/>
                <w:szCs w:val="26"/>
              </w:rPr>
            </w:pPr>
            <w:r>
              <w:rPr>
                <w:sz w:val="26"/>
                <w:szCs w:val="26"/>
              </w:rPr>
              <w:t>Культура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8.5.2.1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Среднемесячная номинальная начисленная заработная плата работников учреждений культуры, руб.</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27273,4</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32420,6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46000,0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9</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Торговля и услуги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9.1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Обеспеченность населения площадью торговых объектов, кв. м на 1000 человек</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849,4</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909,6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927,2</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9.2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Площадь торговых объектов предприятий розничной торговли (на конец года), тыс. кв. м</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33,9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35,9</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36,2</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9.3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Оборот розничной торговли в ценах соответствующих лет, млн. рублей</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2292,5</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2484,3</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2541,5</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9.4.</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jc w:val="both"/>
              <w:rPr>
                <w:sz w:val="26"/>
                <w:szCs w:val="26"/>
              </w:rPr>
            </w:pPr>
            <w:r>
              <w:rPr>
                <w:sz w:val="26"/>
                <w:szCs w:val="26"/>
              </w:rPr>
              <w:t>Объем платных услуг населению в ценах соответствующих лет млн. рублей</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720,2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795,0</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799,8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Образование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Дошкольное образование: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Количество дошкольных образовательных организаций, реализующих образовательные программы дошкольного образования, единица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21</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21</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Число мест в дошкольных образовательных организациях, единица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2010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1927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1945</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10.1.3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 xml:space="preserve">Численность воспитанников дошкольных образовательных организаций в возрасте 1-7 лет, тыс. </w:t>
            </w:r>
            <w:r>
              <w:rPr>
                <w:sz w:val="26"/>
                <w:szCs w:val="26"/>
              </w:rPr>
              <w:lastRenderedPageBreak/>
              <w:t>человек</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lastRenderedPageBreak/>
              <w:t>1,7</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1,7</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lastRenderedPageBreak/>
              <w:t>10.2.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Общее образование: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10.2.1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Количество общеобразовательных организаций,  единица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15</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15</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15</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10.2.2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процент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100</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100</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100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Дополнительное образование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10.3.1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Число детей в возрасте от 5 до 18 лет, обучающихся по дополнительным образовательным программам, в общей численности детей этого возраста, процент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122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96,8</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90,0</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10.3.2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Доля детей, привлекаемых к участию в творческих мероприятиях в сфере образования, процент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56,8</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56,9</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26</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Культура и туризм</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Уровень обеспеченности населения, единиц на 100 тыс. населения: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11.1.1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общедоступными библиотеками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42,85</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43,29</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43,79</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 xml:space="preserve">учреждениями культурно-  </w:t>
            </w:r>
          </w:p>
          <w:p w:rsidR="00FB4AF0" w:rsidRDefault="00FB4AF0">
            <w:pPr>
              <w:tabs>
                <w:tab w:val="left" w:pos="709"/>
              </w:tabs>
              <w:spacing w:line="276" w:lineRule="auto"/>
              <w:ind w:firstLine="709"/>
              <w:rPr>
                <w:sz w:val="26"/>
                <w:szCs w:val="26"/>
              </w:rPr>
            </w:pPr>
            <w:r>
              <w:rPr>
                <w:sz w:val="26"/>
                <w:szCs w:val="26"/>
              </w:rPr>
              <w:t>досугового типа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68,06</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68,76</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66,97</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11.1.3</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музеями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2,52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2,55</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2,58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12</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rPr>
                <w:sz w:val="26"/>
                <w:szCs w:val="26"/>
              </w:rPr>
            </w:pPr>
            <w:r>
              <w:rPr>
                <w:sz w:val="26"/>
                <w:szCs w:val="26"/>
              </w:rPr>
              <w:t>Физическая культура и спорт</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tabs>
                <w:tab w:val="left" w:pos="709"/>
              </w:tabs>
              <w:spacing w:line="276" w:lineRule="auto"/>
              <w:jc w:val="center"/>
              <w:rPr>
                <w:sz w:val="26"/>
                <w:szCs w:val="26"/>
              </w:rPr>
            </w:pPr>
            <w:r>
              <w:rPr>
                <w:sz w:val="26"/>
                <w:szCs w:val="26"/>
              </w:rPr>
              <w:t>12.1</w:t>
            </w: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jc w:val="both"/>
              <w:rPr>
                <w:sz w:val="26"/>
                <w:szCs w:val="26"/>
              </w:rPr>
            </w:pPr>
            <w:r>
              <w:rPr>
                <w:sz w:val="26"/>
                <w:szCs w:val="26"/>
              </w:rPr>
              <w:t>Обеспеченность населения спортивными сооружениями, единиц на 10 тыс. населения: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tcPr>
          <w:p w:rsidR="00FB4AF0" w:rsidRDefault="00FB4AF0">
            <w:pPr>
              <w:tabs>
                <w:tab w:val="left" w:pos="709"/>
              </w:tabs>
              <w:spacing w:line="276" w:lineRule="auto"/>
              <w:jc w:val="center"/>
              <w:rPr>
                <w:sz w:val="26"/>
                <w:szCs w:val="26"/>
              </w:rPr>
            </w:pP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tcPr>
          <w:p w:rsidR="00FB4AF0" w:rsidRDefault="00FB4AF0">
            <w:pPr>
              <w:tabs>
                <w:tab w:val="left" w:pos="709"/>
              </w:tabs>
              <w:spacing w:line="276" w:lineRule="auto"/>
              <w:jc w:val="center"/>
              <w:rPr>
                <w:sz w:val="26"/>
                <w:szCs w:val="26"/>
              </w:rPr>
            </w:pP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спортивными залами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1,41</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1,48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tcPr>
          <w:p w:rsidR="00FB4AF0" w:rsidRDefault="00FB4AF0">
            <w:pPr>
              <w:tabs>
                <w:tab w:val="left" w:pos="709"/>
              </w:tabs>
              <w:spacing w:line="276" w:lineRule="auto"/>
              <w:jc w:val="center"/>
              <w:rPr>
                <w:sz w:val="26"/>
                <w:szCs w:val="26"/>
              </w:rPr>
            </w:pP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плоскостными сооружениями</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15,29</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16,08</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16,48</w:t>
            </w:r>
          </w:p>
        </w:tc>
      </w:tr>
      <w:tr w:rsidR="00FB4AF0" w:rsidTr="00FB4AF0">
        <w:trPr>
          <w:trHeight w:val="420"/>
        </w:trPr>
        <w:tc>
          <w:tcPr>
            <w:tcW w:w="866" w:type="dxa"/>
            <w:tcBorders>
              <w:top w:val="single" w:sz="4" w:space="0" w:color="auto"/>
              <w:left w:val="single" w:sz="4" w:space="0" w:color="auto"/>
              <w:bottom w:val="single" w:sz="4" w:space="0" w:color="auto"/>
              <w:right w:val="single" w:sz="4" w:space="0" w:color="auto"/>
            </w:tcBorders>
            <w:noWrap/>
            <w:vAlign w:val="center"/>
          </w:tcPr>
          <w:p w:rsidR="00FB4AF0" w:rsidRDefault="00FB4AF0">
            <w:pPr>
              <w:tabs>
                <w:tab w:val="left" w:pos="709"/>
              </w:tabs>
              <w:spacing w:line="276" w:lineRule="auto"/>
              <w:jc w:val="center"/>
              <w:rPr>
                <w:sz w:val="26"/>
                <w:szCs w:val="26"/>
              </w:rPr>
            </w:pPr>
          </w:p>
        </w:tc>
        <w:tc>
          <w:tcPr>
            <w:tcW w:w="4819" w:type="dxa"/>
            <w:tcBorders>
              <w:top w:val="single" w:sz="4" w:space="0" w:color="auto"/>
              <w:left w:val="single" w:sz="4" w:space="0" w:color="auto"/>
              <w:bottom w:val="single" w:sz="4" w:space="0" w:color="auto"/>
              <w:right w:val="nil"/>
            </w:tcBorders>
            <w:noWrap/>
            <w:vAlign w:val="center"/>
            <w:hideMark/>
          </w:tcPr>
          <w:p w:rsidR="00FB4AF0" w:rsidRDefault="00FB4AF0">
            <w:pPr>
              <w:tabs>
                <w:tab w:val="left" w:pos="709"/>
              </w:tabs>
              <w:spacing w:line="276" w:lineRule="auto"/>
              <w:ind w:firstLine="709"/>
              <w:rPr>
                <w:sz w:val="26"/>
                <w:szCs w:val="26"/>
              </w:rPr>
            </w:pPr>
            <w:r>
              <w:rPr>
                <w:sz w:val="26"/>
                <w:szCs w:val="26"/>
              </w:rPr>
              <w:t>плавательными бассейнами, кв. м зеркала воды на 10 тыс. населения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63,02</w:t>
            </w:r>
          </w:p>
        </w:tc>
        <w:tc>
          <w:tcPr>
            <w:tcW w:w="16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82,77</w:t>
            </w:r>
          </w:p>
        </w:tc>
        <w:tc>
          <w:tcPr>
            <w:tcW w:w="155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B4AF0" w:rsidRDefault="00FB4AF0">
            <w:pPr>
              <w:tabs>
                <w:tab w:val="left" w:pos="709"/>
              </w:tabs>
              <w:spacing w:line="276" w:lineRule="auto"/>
              <w:jc w:val="center"/>
              <w:rPr>
                <w:sz w:val="26"/>
                <w:szCs w:val="26"/>
              </w:rPr>
            </w:pPr>
            <w:r>
              <w:rPr>
                <w:sz w:val="26"/>
                <w:szCs w:val="26"/>
              </w:rPr>
              <w:t>83,72</w:t>
            </w:r>
          </w:p>
        </w:tc>
      </w:tr>
    </w:tbl>
    <w:p w:rsidR="00FB4AF0" w:rsidRDefault="00FB4AF0" w:rsidP="00FB4AF0">
      <w:pPr>
        <w:tabs>
          <w:tab w:val="left" w:pos="709"/>
        </w:tabs>
        <w:spacing w:line="276" w:lineRule="auto"/>
        <w:ind w:firstLine="851"/>
        <w:jc w:val="both"/>
        <w:rPr>
          <w:b/>
          <w:sz w:val="26"/>
          <w:szCs w:val="26"/>
          <w:lang w:eastAsia="en-US"/>
        </w:rPr>
      </w:pPr>
    </w:p>
    <w:p w:rsidR="00FB4AF0" w:rsidRDefault="00FB4AF0" w:rsidP="00FB4AF0">
      <w:pPr>
        <w:tabs>
          <w:tab w:val="left" w:pos="709"/>
        </w:tabs>
        <w:spacing w:line="276" w:lineRule="auto"/>
        <w:ind w:firstLine="851"/>
        <w:jc w:val="both"/>
        <w:rPr>
          <w:b/>
          <w:sz w:val="26"/>
          <w:szCs w:val="26"/>
        </w:rPr>
      </w:pPr>
      <w:r>
        <w:rPr>
          <w:b/>
          <w:sz w:val="26"/>
          <w:szCs w:val="26"/>
        </w:rPr>
        <w:t>1.3</w:t>
      </w:r>
      <w:r>
        <w:rPr>
          <w:b/>
          <w:sz w:val="26"/>
          <w:szCs w:val="26"/>
        </w:rPr>
        <w:tab/>
        <w:t>Количество хозяйствующих субъектов, осуществляющих предпринимательскую деятельность на территории муниципального образования.</w:t>
      </w:r>
    </w:p>
    <w:p w:rsidR="00FB4AF0" w:rsidRDefault="00FB4AF0" w:rsidP="00FB4AF0">
      <w:pPr>
        <w:spacing w:line="276" w:lineRule="auto"/>
        <w:ind w:firstLine="709"/>
        <w:rPr>
          <w:sz w:val="26"/>
          <w:szCs w:val="26"/>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2741"/>
        <w:gridCol w:w="1133"/>
        <w:gridCol w:w="1165"/>
        <w:gridCol w:w="1134"/>
        <w:gridCol w:w="1482"/>
        <w:gridCol w:w="1418"/>
      </w:tblGrid>
      <w:tr w:rsidR="00FB4AF0" w:rsidTr="00FB4AF0">
        <w:trPr>
          <w:trHeight w:val="307"/>
          <w:jc w:val="center"/>
        </w:trPr>
        <w:tc>
          <w:tcPr>
            <w:tcW w:w="1141"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spacing w:after="160"/>
              <w:jc w:val="center"/>
              <w:rPr>
                <w:rFonts w:eastAsia="Calibri"/>
                <w:sz w:val="26"/>
                <w:szCs w:val="26"/>
                <w:lang w:eastAsia="en-US"/>
              </w:rPr>
            </w:pPr>
            <w:r>
              <w:rPr>
                <w:rFonts w:eastAsia="Calibri"/>
                <w:sz w:val="26"/>
                <w:szCs w:val="26"/>
              </w:rPr>
              <w:t>№ п/п</w:t>
            </w:r>
          </w:p>
        </w:tc>
        <w:tc>
          <w:tcPr>
            <w:tcW w:w="2741"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spacing w:after="160"/>
              <w:jc w:val="center"/>
              <w:rPr>
                <w:rFonts w:eastAsia="Calibri"/>
                <w:sz w:val="26"/>
                <w:szCs w:val="26"/>
                <w:lang w:eastAsia="en-US"/>
              </w:rPr>
            </w:pPr>
            <w:r>
              <w:rPr>
                <w:rFonts w:eastAsia="Calibri"/>
                <w:sz w:val="26"/>
                <w:szCs w:val="26"/>
              </w:rPr>
              <w:t xml:space="preserve">Наименование </w:t>
            </w:r>
            <w:r>
              <w:rPr>
                <w:rFonts w:eastAsia="Calibri"/>
                <w:sz w:val="26"/>
                <w:szCs w:val="26"/>
              </w:rPr>
              <w:lastRenderedPageBreak/>
              <w:t>показателя</w:t>
            </w:r>
          </w:p>
        </w:tc>
        <w:tc>
          <w:tcPr>
            <w:tcW w:w="3432" w:type="dxa"/>
            <w:gridSpan w:val="3"/>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spacing w:after="160"/>
              <w:jc w:val="center"/>
              <w:rPr>
                <w:rFonts w:eastAsia="Calibri"/>
                <w:sz w:val="26"/>
                <w:szCs w:val="26"/>
                <w:lang w:eastAsia="en-US"/>
              </w:rPr>
            </w:pPr>
            <w:r>
              <w:rPr>
                <w:rFonts w:eastAsia="Calibri"/>
                <w:sz w:val="26"/>
                <w:szCs w:val="26"/>
              </w:rPr>
              <w:lastRenderedPageBreak/>
              <w:t>Годы</w:t>
            </w:r>
          </w:p>
        </w:tc>
        <w:tc>
          <w:tcPr>
            <w:tcW w:w="29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jc w:val="center"/>
              <w:rPr>
                <w:rFonts w:eastAsia="Calibri"/>
                <w:sz w:val="26"/>
                <w:szCs w:val="26"/>
              </w:rPr>
            </w:pPr>
            <w:r>
              <w:rPr>
                <w:rFonts w:eastAsia="Calibri"/>
                <w:sz w:val="26"/>
                <w:szCs w:val="26"/>
              </w:rPr>
              <w:t>Динамика</w:t>
            </w:r>
          </w:p>
          <w:p w:rsidR="00FB4AF0" w:rsidRDefault="00FB4AF0">
            <w:pPr>
              <w:widowControl w:val="0"/>
              <w:jc w:val="center"/>
              <w:rPr>
                <w:rFonts w:eastAsia="Calibri"/>
                <w:sz w:val="26"/>
                <w:szCs w:val="26"/>
                <w:lang w:eastAsia="en-US"/>
              </w:rPr>
            </w:pPr>
            <w:r>
              <w:rPr>
                <w:rFonts w:eastAsia="Calibri"/>
                <w:sz w:val="26"/>
                <w:szCs w:val="26"/>
              </w:rPr>
              <w:lastRenderedPageBreak/>
              <w:t>за 2018 год, %</w:t>
            </w:r>
          </w:p>
        </w:tc>
      </w:tr>
      <w:tr w:rsidR="00FB4AF0" w:rsidTr="00FB4AF0">
        <w:trPr>
          <w:trHeight w:val="459"/>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eastAsia="Calibri"/>
                <w:sz w:val="26"/>
                <w:szCs w:val="26"/>
                <w:lang w:eastAsia="en-US"/>
              </w:rPr>
            </w:pPr>
            <w:r>
              <w:rPr>
                <w:rFonts w:eastAsia="Calibri"/>
                <w:sz w:val="26"/>
                <w:szCs w:val="26"/>
              </w:rPr>
              <w:t>2016 год</w:t>
            </w:r>
          </w:p>
        </w:t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eastAsia="Calibri"/>
                <w:sz w:val="26"/>
                <w:szCs w:val="26"/>
                <w:lang w:eastAsia="en-US"/>
              </w:rPr>
            </w:pPr>
            <w:r>
              <w:rPr>
                <w:rFonts w:eastAsia="Calibri"/>
                <w:sz w:val="26"/>
                <w:szCs w:val="26"/>
              </w:rPr>
              <w:t>2017 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4AF0" w:rsidRDefault="00FB4AF0">
            <w:pPr>
              <w:contextualSpacing/>
              <w:jc w:val="center"/>
              <w:rPr>
                <w:rFonts w:eastAsia="Calibri"/>
                <w:sz w:val="26"/>
                <w:szCs w:val="26"/>
              </w:rPr>
            </w:pPr>
            <w:r>
              <w:rPr>
                <w:rFonts w:eastAsia="Calibri"/>
                <w:sz w:val="26"/>
                <w:szCs w:val="26"/>
              </w:rPr>
              <w:t>2018</w:t>
            </w:r>
          </w:p>
          <w:p w:rsidR="00FB4AF0" w:rsidRDefault="00FB4AF0">
            <w:pPr>
              <w:contextualSpacing/>
              <w:jc w:val="center"/>
              <w:rPr>
                <w:rFonts w:eastAsia="Calibri"/>
                <w:sz w:val="26"/>
                <w:szCs w:val="26"/>
              </w:rPr>
            </w:pPr>
            <w:r>
              <w:rPr>
                <w:rFonts w:eastAsia="Calibri"/>
                <w:sz w:val="26"/>
                <w:szCs w:val="26"/>
              </w:rPr>
              <w:t>год</w:t>
            </w:r>
          </w:p>
          <w:p w:rsidR="00FB4AF0" w:rsidRDefault="00FB4AF0">
            <w:pPr>
              <w:contextualSpacing/>
              <w:jc w:val="center"/>
              <w:rPr>
                <w:rFonts w:eastAsia="Calibri"/>
                <w:sz w:val="26"/>
                <w:szCs w:val="26"/>
                <w:lang w:eastAsia="en-US"/>
              </w:rPr>
            </w:pPr>
          </w:p>
        </w:tc>
        <w:tc>
          <w:tcPr>
            <w:tcW w:w="4318" w:type="dxa"/>
            <w:gridSpan w:val="2"/>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r>
      <w:tr w:rsidR="00FB4AF0" w:rsidTr="00FB4AF0">
        <w:trPr>
          <w:trHeight w:val="263"/>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spacing w:after="160"/>
              <w:jc w:val="center"/>
              <w:rPr>
                <w:rFonts w:eastAsia="Calibri"/>
                <w:sz w:val="26"/>
                <w:szCs w:val="26"/>
                <w:lang w:eastAsia="en-US"/>
              </w:rPr>
            </w:pPr>
            <w:r>
              <w:rPr>
                <w:rFonts w:eastAsia="Calibri"/>
                <w:sz w:val="26"/>
                <w:szCs w:val="26"/>
              </w:rPr>
              <w:t>к 2016 году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spacing w:after="160"/>
              <w:jc w:val="center"/>
              <w:rPr>
                <w:rFonts w:eastAsia="Calibri"/>
                <w:sz w:val="26"/>
                <w:szCs w:val="26"/>
                <w:lang w:eastAsia="en-US"/>
              </w:rPr>
            </w:pPr>
            <w:r>
              <w:rPr>
                <w:rFonts w:eastAsia="Calibri"/>
                <w:sz w:val="26"/>
                <w:szCs w:val="26"/>
              </w:rPr>
              <w:t>к 2017 году</w:t>
            </w:r>
          </w:p>
        </w:tc>
      </w:tr>
      <w:tr w:rsidR="00FB4AF0" w:rsidTr="00FB4AF0">
        <w:trPr>
          <w:trHeight w:val="1092"/>
          <w:jc w:val="center"/>
        </w:trPr>
        <w:tc>
          <w:tcPr>
            <w:tcW w:w="1141" w:type="dxa"/>
            <w:vMerge w:val="restart"/>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1</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rFonts w:eastAsia="Calibri"/>
                <w:sz w:val="26"/>
                <w:szCs w:val="26"/>
              </w:rPr>
            </w:pPr>
            <w:r>
              <w:rPr>
                <w:rFonts w:eastAsia="Calibri"/>
                <w:sz w:val="26"/>
                <w:szCs w:val="26"/>
              </w:rPr>
              <w:t xml:space="preserve">Количество хозяйствующих субъектов, единиц, </w:t>
            </w:r>
          </w:p>
          <w:p w:rsidR="00FB4AF0" w:rsidRDefault="00FB4AF0">
            <w:pPr>
              <w:widowControl w:val="0"/>
              <w:contextualSpacing/>
              <w:jc w:val="both"/>
              <w:rPr>
                <w:rFonts w:eastAsia="Calibri"/>
                <w:sz w:val="26"/>
                <w:szCs w:val="26"/>
                <w:lang w:eastAsia="en-US"/>
              </w:rPr>
            </w:pPr>
            <w:r>
              <w:rPr>
                <w:rFonts w:eastAsia="Calibri"/>
                <w:sz w:val="26"/>
                <w:szCs w:val="26"/>
              </w:rPr>
              <w:t>в том числе:</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данные отсутствуют</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1071</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1190</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111,1</w:t>
            </w:r>
          </w:p>
        </w:tc>
      </w:tr>
      <w:tr w:rsidR="00FB4AF0" w:rsidTr="00FB4AF0">
        <w:trPr>
          <w:trHeight w:val="695"/>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rFonts w:eastAsia="Calibri"/>
                <w:sz w:val="26"/>
                <w:szCs w:val="26"/>
              </w:rPr>
            </w:pPr>
            <w:r>
              <w:rPr>
                <w:rFonts w:eastAsia="Calibri"/>
                <w:sz w:val="26"/>
                <w:szCs w:val="26"/>
              </w:rPr>
              <w:t>Юридических лиц</w:t>
            </w:r>
          </w:p>
          <w:p w:rsidR="00FB4AF0" w:rsidRDefault="00FB4AF0">
            <w:pPr>
              <w:widowControl w:val="0"/>
              <w:contextualSpacing/>
              <w:jc w:val="both"/>
              <w:rPr>
                <w:rFonts w:eastAsia="Calibri"/>
                <w:sz w:val="26"/>
                <w:szCs w:val="26"/>
                <w:lang w:eastAsia="en-US"/>
              </w:rPr>
            </w:pPr>
            <w:r>
              <w:rPr>
                <w:rFonts w:eastAsia="Calibri"/>
                <w:sz w:val="26"/>
                <w:szCs w:val="26"/>
              </w:rPr>
              <w:t>в том числе:</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данные отсутствуют</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417</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401</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96,2</w:t>
            </w:r>
          </w:p>
        </w:tc>
      </w:tr>
      <w:tr w:rsidR="00FB4AF0" w:rsidTr="00FB4AF0">
        <w:trPr>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вновь созданных субъектов МСП</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10</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16</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9</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160</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56,25</w:t>
            </w:r>
          </w:p>
        </w:tc>
      </w:tr>
      <w:tr w:rsidR="00FB4AF0" w:rsidTr="00FB4AF0">
        <w:trPr>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прекративших деятельность</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jc w:val="center"/>
              <w:rPr>
                <w:rFonts w:eastAsia="Calibri"/>
                <w:sz w:val="26"/>
                <w:szCs w:val="26"/>
                <w:lang w:eastAsia="en-US"/>
              </w:rPr>
            </w:pPr>
            <w:r>
              <w:rPr>
                <w:rFonts w:eastAsia="Calibri"/>
                <w:sz w:val="26"/>
                <w:szCs w:val="26"/>
              </w:rPr>
              <w:t>данные отсутствуют</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jc w:val="center"/>
              <w:rPr>
                <w:rFonts w:eastAsia="Calibri"/>
                <w:sz w:val="26"/>
                <w:szCs w:val="26"/>
                <w:lang w:eastAsia="en-US"/>
              </w:rPr>
            </w:pPr>
            <w:r>
              <w:rPr>
                <w:rFonts w:eastAsia="Calibri"/>
                <w:sz w:val="26"/>
                <w:szCs w:val="26"/>
              </w:rPr>
              <w:t>данные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spacing w:after="160"/>
              <w:jc w:val="center"/>
              <w:rPr>
                <w:rFonts w:eastAsia="Calibri"/>
                <w:sz w:val="26"/>
                <w:szCs w:val="26"/>
                <w:lang w:eastAsia="en-US"/>
              </w:rPr>
            </w:pPr>
            <w:r>
              <w:rPr>
                <w:rFonts w:eastAsia="Calibri"/>
                <w:sz w:val="26"/>
                <w:szCs w:val="26"/>
              </w:rPr>
              <w:t>данные отсутствуют</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663"/>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rFonts w:eastAsia="Calibri"/>
                <w:sz w:val="26"/>
                <w:szCs w:val="26"/>
                <w:lang w:eastAsia="en-US"/>
              </w:rPr>
            </w:pPr>
            <w:r>
              <w:rPr>
                <w:rFonts w:eastAsia="Calibri"/>
                <w:sz w:val="26"/>
                <w:szCs w:val="26"/>
              </w:rPr>
              <w:t>Индивидуальных предпринимателей</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587</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654</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789</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131,5</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111,9</w:t>
            </w:r>
          </w:p>
        </w:tc>
      </w:tr>
      <w:tr w:rsidR="00FB4AF0" w:rsidTr="00FB4AF0">
        <w:trPr>
          <w:trHeight w:val="560"/>
          <w:jc w:val="center"/>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eastAsia="Calibri"/>
                <w:sz w:val="26"/>
                <w:szCs w:val="26"/>
                <w:lang w:eastAsia="en-US"/>
              </w:rPr>
            </w:pP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Личных подсобных хозяйств</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jc w:val="center"/>
              <w:rPr>
                <w:rFonts w:eastAsia="Calibri"/>
                <w:sz w:val="26"/>
                <w:szCs w:val="26"/>
                <w:lang w:eastAsia="en-US"/>
              </w:rPr>
            </w:pPr>
            <w:r>
              <w:rPr>
                <w:rFonts w:eastAsia="Calibri"/>
                <w:sz w:val="26"/>
                <w:szCs w:val="26"/>
              </w:rPr>
              <w:t>данные отсутствуют</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jc w:val="center"/>
              <w:rPr>
                <w:rFonts w:eastAsia="Calibri"/>
                <w:sz w:val="26"/>
                <w:szCs w:val="26"/>
                <w:lang w:eastAsia="en-US"/>
              </w:rPr>
            </w:pPr>
            <w:r>
              <w:rPr>
                <w:rFonts w:eastAsia="Calibri"/>
                <w:sz w:val="26"/>
                <w:szCs w:val="26"/>
              </w:rPr>
              <w:t>данные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spacing w:after="160"/>
              <w:jc w:val="center"/>
              <w:rPr>
                <w:rFonts w:eastAsia="Calibri"/>
                <w:sz w:val="26"/>
                <w:szCs w:val="26"/>
                <w:lang w:eastAsia="en-US"/>
              </w:rPr>
            </w:pPr>
            <w:r>
              <w:rPr>
                <w:rFonts w:eastAsia="Calibri"/>
                <w:sz w:val="26"/>
                <w:szCs w:val="26"/>
              </w:rPr>
              <w:t>данные отсутствуют</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1252"/>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Количество и отраслевая принадлежность крупных и средних предприятий, единиц</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110</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281"/>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2.1</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Сельское, лесное  хозяйство, охота, рыболовство и рыбоводство</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4</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259"/>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2.2</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Обрабатывающие производства</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7</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2.3</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Торговля оптовая и розничная; ремонт автотранспортных средств и мотоциклов</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26</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2.4</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гостиниц и предприятий общественного питания</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2</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2.5</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финансовая и страховая</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4</w:t>
            </w:r>
          </w:p>
        </w:tc>
        <w:tc>
          <w:tcPr>
            <w:tcW w:w="1482" w:type="dxa"/>
            <w:tcBorders>
              <w:top w:val="single" w:sz="4" w:space="0" w:color="auto"/>
              <w:left w:val="single" w:sz="4" w:space="0" w:color="auto"/>
              <w:bottom w:val="single" w:sz="4" w:space="0" w:color="auto"/>
              <w:right w:val="single" w:sz="4" w:space="0" w:color="auto"/>
            </w:tcBorders>
          </w:tcPr>
          <w:p w:rsidR="00FB4AF0" w:rsidRDefault="00FB4AF0">
            <w:pPr>
              <w:widowControl w:val="0"/>
              <w:spacing w:after="160"/>
              <w:jc w:val="center"/>
              <w:rPr>
                <w:rFonts w:eastAsia="Calibri"/>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FB4AF0" w:rsidRDefault="00FB4AF0">
            <w:pPr>
              <w:widowControl w:val="0"/>
              <w:spacing w:after="160"/>
              <w:jc w:val="center"/>
              <w:rPr>
                <w:rFonts w:eastAsia="Calibri"/>
                <w:sz w:val="26"/>
                <w:szCs w:val="26"/>
                <w:lang w:eastAsia="en-US"/>
              </w:rPr>
            </w:pP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2.6</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 xml:space="preserve">Деятельность по операциям с недвижимым </w:t>
            </w:r>
            <w:r>
              <w:rPr>
                <w:rFonts w:eastAsia="Calibri"/>
                <w:sz w:val="26"/>
                <w:szCs w:val="26"/>
              </w:rPr>
              <w:lastRenderedPageBreak/>
              <w:t>имуществом</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lastRenderedPageBreak/>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2</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lastRenderedPageBreak/>
              <w:t>2.7</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профессиональная, научная и техническая</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2</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2.8</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административная и сопутствующие дополнительные услуги</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2.9</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Государственное управление и обеспечение военной безопасности; социальное обеспечение</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15</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2.10</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Образование</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34</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23"/>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2.11</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в области здравоохранения и социальных услуг</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3</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261"/>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2.12</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в области культуры, спорта, организации досуга и развлечений</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9</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trHeight w:val="401"/>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both"/>
              <w:rPr>
                <w:rFonts w:eastAsia="Calibri"/>
                <w:sz w:val="26"/>
                <w:szCs w:val="26"/>
                <w:lang w:eastAsia="en-US"/>
              </w:rPr>
            </w:pPr>
            <w:r>
              <w:rPr>
                <w:rFonts w:eastAsia="Calibri"/>
                <w:sz w:val="26"/>
                <w:szCs w:val="26"/>
              </w:rPr>
              <w:t>2.13</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Предоставление прочих видов услуг</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1</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r>
      <w:tr w:rsidR="00FB4AF0" w:rsidTr="00FB4AF0">
        <w:trPr>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both"/>
              <w:rPr>
                <w:rFonts w:eastAsia="Calibri"/>
                <w:sz w:val="26"/>
                <w:szCs w:val="26"/>
                <w:lang w:eastAsia="en-US"/>
              </w:rPr>
            </w:pPr>
            <w:r>
              <w:rPr>
                <w:rFonts w:eastAsia="Calibri"/>
                <w:sz w:val="26"/>
                <w:szCs w:val="26"/>
              </w:rPr>
              <w:t>3.</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Количество субъектов малого и среднего бизнеса, единиц</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767</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974</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1077</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127,0</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110,6</w:t>
            </w:r>
          </w:p>
        </w:tc>
      </w:tr>
      <w:tr w:rsidR="00FB4AF0" w:rsidTr="00FB4AF0">
        <w:trPr>
          <w:jc w:val="center"/>
        </w:trPr>
        <w:tc>
          <w:tcPr>
            <w:tcW w:w="11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both"/>
              <w:rPr>
                <w:rFonts w:eastAsia="Calibri"/>
                <w:sz w:val="26"/>
                <w:szCs w:val="26"/>
                <w:lang w:eastAsia="en-US"/>
              </w:rPr>
            </w:pPr>
            <w:r>
              <w:rPr>
                <w:rFonts w:eastAsia="Calibri"/>
                <w:sz w:val="26"/>
                <w:szCs w:val="26"/>
              </w:rPr>
              <w:t>4.</w:t>
            </w:r>
          </w:p>
        </w:tc>
        <w:tc>
          <w:tcPr>
            <w:tcW w:w="2741"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Численность работников, занятых на предприятиях малого и среднего бизнеса (без ИП), человек</w:t>
            </w:r>
          </w:p>
        </w:tc>
        <w:tc>
          <w:tcPr>
            <w:tcW w:w="113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2234</w:t>
            </w:r>
          </w:p>
        </w:tc>
        <w:tc>
          <w:tcPr>
            <w:tcW w:w="116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2234</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2239</w:t>
            </w:r>
          </w:p>
        </w:tc>
        <w:tc>
          <w:tcPr>
            <w:tcW w:w="14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100,0</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100,2</w:t>
            </w:r>
          </w:p>
        </w:tc>
      </w:tr>
    </w:tbl>
    <w:p w:rsidR="00FB4AF0" w:rsidRDefault="00FB4AF0" w:rsidP="00FB4AF0">
      <w:pPr>
        <w:spacing w:line="276" w:lineRule="auto"/>
        <w:jc w:val="both"/>
        <w:rPr>
          <w:sz w:val="26"/>
          <w:szCs w:val="26"/>
          <w:lang w:eastAsia="en-US"/>
        </w:rPr>
      </w:pPr>
      <w:r>
        <w:rPr>
          <w:sz w:val="26"/>
          <w:szCs w:val="26"/>
        </w:rPr>
        <w:t>* данные не представлены связи с вступлением в силу изменений в общероссийский классификатор видов экономической деятельности ОК 029-2014 (КДЕС РЕД. 2) с 2018 года.</w:t>
      </w:r>
    </w:p>
    <w:p w:rsidR="00FB4AF0" w:rsidRDefault="00FB4AF0" w:rsidP="00FB4AF0">
      <w:pPr>
        <w:spacing w:line="276" w:lineRule="auto"/>
        <w:jc w:val="both"/>
        <w:rPr>
          <w:sz w:val="26"/>
          <w:szCs w:val="26"/>
        </w:rPr>
      </w:pPr>
    </w:p>
    <w:p w:rsidR="00FB4AF0" w:rsidRDefault="00FB4AF0" w:rsidP="00FB4AF0">
      <w:pPr>
        <w:pStyle w:val="af1"/>
        <w:spacing w:after="0"/>
        <w:ind w:left="0" w:firstLine="750"/>
        <w:rPr>
          <w:rFonts w:ascii="Times New Roman" w:hAnsi="Times New Roman"/>
          <w:b/>
          <w:sz w:val="26"/>
          <w:szCs w:val="26"/>
        </w:rPr>
      </w:pPr>
      <w:r>
        <w:rPr>
          <w:rFonts w:ascii="Times New Roman" w:hAnsi="Times New Roman"/>
          <w:b/>
          <w:sz w:val="26"/>
          <w:szCs w:val="26"/>
        </w:rPr>
        <w:t>1.4</w:t>
      </w:r>
      <w:r>
        <w:rPr>
          <w:rFonts w:ascii="Times New Roman" w:hAnsi="Times New Roman"/>
          <w:b/>
          <w:sz w:val="26"/>
          <w:szCs w:val="26"/>
        </w:rPr>
        <w:tab/>
        <w:t>Сведения об отраслевой специфике экономики муниципального образования:</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4"/>
        <w:gridCol w:w="1107"/>
        <w:gridCol w:w="851"/>
        <w:gridCol w:w="1306"/>
        <w:gridCol w:w="1276"/>
        <w:gridCol w:w="1419"/>
      </w:tblGrid>
      <w:tr w:rsidR="00FB4AF0" w:rsidTr="00FB4AF0">
        <w:tc>
          <w:tcPr>
            <w:tcW w:w="887"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 п/п</w:t>
            </w:r>
          </w:p>
        </w:tc>
        <w:tc>
          <w:tcPr>
            <w:tcW w:w="3082"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Наименование показателя</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Годы</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rPr>
            </w:pPr>
            <w:r>
              <w:rPr>
                <w:sz w:val="26"/>
                <w:szCs w:val="26"/>
              </w:rPr>
              <w:t>Динамика</w:t>
            </w:r>
          </w:p>
          <w:p w:rsidR="00FB4AF0" w:rsidRDefault="00FB4AF0">
            <w:pPr>
              <w:widowControl w:val="0"/>
              <w:contextualSpacing/>
              <w:jc w:val="center"/>
              <w:rPr>
                <w:sz w:val="26"/>
                <w:szCs w:val="26"/>
                <w:lang w:eastAsia="en-US"/>
              </w:rPr>
            </w:pPr>
            <w:r>
              <w:rPr>
                <w:sz w:val="26"/>
                <w:szCs w:val="26"/>
              </w:rPr>
              <w:t>2018 год к, %</w:t>
            </w:r>
          </w:p>
        </w:tc>
      </w:tr>
      <w:tr w:rsidR="00FB4AF0" w:rsidTr="00FB4AF0">
        <w:tc>
          <w:tcPr>
            <w:tcW w:w="887"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rPr>
            </w:pPr>
            <w:r>
              <w:rPr>
                <w:sz w:val="26"/>
                <w:szCs w:val="26"/>
              </w:rPr>
              <w:t>2016</w:t>
            </w:r>
          </w:p>
          <w:p w:rsidR="00FB4AF0" w:rsidRDefault="00FB4AF0">
            <w:pPr>
              <w:contextualSpacing/>
              <w:jc w:val="center"/>
              <w:rPr>
                <w:sz w:val="26"/>
                <w:szCs w:val="26"/>
                <w:lang w:eastAsia="en-US"/>
              </w:rPr>
            </w:pPr>
            <w:r>
              <w:rPr>
                <w:sz w:val="26"/>
                <w:szCs w:val="26"/>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lang w:eastAsia="en-US"/>
              </w:rPr>
            </w:pPr>
            <w:r>
              <w:rPr>
                <w:sz w:val="26"/>
                <w:szCs w:val="26"/>
              </w:rPr>
              <w:t>2017 год</w:t>
            </w:r>
          </w:p>
        </w:tc>
        <w:tc>
          <w:tcPr>
            <w:tcW w:w="1305" w:type="dxa"/>
            <w:tcBorders>
              <w:top w:val="single" w:sz="4" w:space="0" w:color="auto"/>
              <w:left w:val="single" w:sz="4" w:space="0" w:color="auto"/>
              <w:bottom w:val="single" w:sz="4" w:space="0" w:color="auto"/>
              <w:right w:val="single" w:sz="4" w:space="0" w:color="auto"/>
            </w:tcBorders>
            <w:vAlign w:val="center"/>
          </w:tcPr>
          <w:p w:rsidR="00FB4AF0" w:rsidRDefault="00FB4AF0">
            <w:pPr>
              <w:contextualSpacing/>
              <w:jc w:val="center"/>
              <w:rPr>
                <w:sz w:val="26"/>
                <w:szCs w:val="26"/>
              </w:rPr>
            </w:pPr>
            <w:r>
              <w:rPr>
                <w:sz w:val="26"/>
                <w:szCs w:val="26"/>
              </w:rPr>
              <w:t>2018 год</w:t>
            </w:r>
          </w:p>
          <w:p w:rsidR="00FB4AF0" w:rsidRDefault="00FB4AF0">
            <w:pPr>
              <w:widowControl w:val="0"/>
              <w:contextualSpacing/>
              <w:jc w:val="center"/>
              <w:rPr>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2016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2017 год</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sz w:val="26"/>
                <w:szCs w:val="26"/>
              </w:rPr>
            </w:pPr>
            <w:r>
              <w:rPr>
                <w:sz w:val="26"/>
                <w:szCs w:val="26"/>
              </w:rPr>
              <w:t xml:space="preserve">Общее количество хозяйствующих </w:t>
            </w:r>
            <w:r>
              <w:rPr>
                <w:sz w:val="26"/>
                <w:szCs w:val="26"/>
              </w:rPr>
              <w:lastRenderedPageBreak/>
              <w:t xml:space="preserve">субъектов, единиц, </w:t>
            </w:r>
          </w:p>
          <w:p w:rsidR="00FB4AF0" w:rsidRDefault="00FB4AF0">
            <w:pPr>
              <w:widowControl w:val="0"/>
              <w:contextualSpacing/>
              <w:rPr>
                <w:sz w:val="26"/>
                <w:szCs w:val="26"/>
                <w:lang w:eastAsia="en-US"/>
              </w:rPr>
            </w:pPr>
            <w:r>
              <w:rPr>
                <w:sz w:val="26"/>
                <w:szCs w:val="26"/>
              </w:rPr>
              <w:t>по отраслям</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spacing w:after="160"/>
              <w:jc w:val="center"/>
              <w:rPr>
                <w:rFonts w:eastAsia="Calibri"/>
                <w:sz w:val="26"/>
                <w:szCs w:val="26"/>
                <w:lang w:eastAsia="en-US"/>
              </w:rPr>
            </w:pPr>
            <w:r>
              <w:rPr>
                <w:rFonts w:eastAsia="Calibri"/>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224</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lastRenderedPageBreak/>
              <w:t>1.1</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Сельское, лесное  хозяйство, охота, рыболовство и рыбоводство</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9</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1.2</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Обрабатывающие производства</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33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1.3</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Строительство</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1.4</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Торговля оптовая и розничная; ремонт автотранспортных средств и мотоциклов</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46</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1.5</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гостиниц и предприятий общественного питания</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1.6</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в области информации и связи</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1.7</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финансовая и страховая</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5</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1.8</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по операциям с недвижимым имуществом</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10</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1.9</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профессиональная, научная и техническая</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1.10</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Образование</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44</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1.11</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административная и сопутствующие дополнительные услуги</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7</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1.12</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Государственное управление и обеспечение военной безопасности; социальное обеспечение</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23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1.13</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Транспортировка и хранение</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2</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1.14</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в области здравоохранения и социальных услуг</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6</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1.15</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Деятельность в области культуры, спорта, организации досуга и развлечений</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13</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1.16</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 xml:space="preserve">Предоставление прочих </w:t>
            </w:r>
            <w:r>
              <w:rPr>
                <w:rFonts w:eastAsia="Calibri"/>
                <w:sz w:val="26"/>
                <w:szCs w:val="26"/>
              </w:rPr>
              <w:lastRenderedPageBreak/>
              <w:t>видов услуг</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spacing w:after="160" w:line="256" w:lineRule="auto"/>
              <w:jc w:val="center"/>
              <w:rPr>
                <w:sz w:val="26"/>
                <w:szCs w:val="26"/>
                <w:lang w:eastAsia="en-US"/>
              </w:rPr>
            </w:pPr>
            <w:r>
              <w:rPr>
                <w:sz w:val="26"/>
                <w:szCs w:val="26"/>
              </w:rPr>
              <w:t>*</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4</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w:t>
            </w:r>
          </w:p>
        </w:tc>
      </w:tr>
      <w:tr w:rsidR="00FB4AF0" w:rsidTr="00FB4AF0">
        <w:tc>
          <w:tcPr>
            <w:tcW w:w="887"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Количество субъектов малого и среднего бизнеса (без ИП), единиц</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184</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185</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184</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100,0</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sz w:val="26"/>
                <w:szCs w:val="26"/>
                <w:lang w:eastAsia="en-US"/>
              </w:rPr>
            </w:pPr>
            <w:r>
              <w:rPr>
                <w:sz w:val="26"/>
                <w:szCs w:val="26"/>
              </w:rPr>
              <w:t>99,0</w:t>
            </w:r>
          </w:p>
        </w:tc>
      </w:tr>
      <w:tr w:rsidR="00FB4AF0" w:rsidTr="00FB4AF0">
        <w:tc>
          <w:tcPr>
            <w:tcW w:w="887"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rFonts w:eastAsia="Calibri"/>
                <w:sz w:val="26"/>
                <w:szCs w:val="26"/>
                <w:lang w:eastAsia="en-US"/>
              </w:rPr>
            </w:pPr>
            <w:r>
              <w:rPr>
                <w:rFonts w:eastAsia="Calibri"/>
                <w:sz w:val="26"/>
                <w:szCs w:val="26"/>
              </w:rPr>
              <w:t>Численность работников, занятых на предприятиях малого и среднего бизнеса (без ИП), человек</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2234</w:t>
            </w:r>
          </w:p>
        </w:tc>
        <w:tc>
          <w:tcPr>
            <w:tcW w:w="850"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2234</w:t>
            </w:r>
          </w:p>
        </w:tc>
        <w:tc>
          <w:tcPr>
            <w:tcW w:w="130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2239</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100,0</w:t>
            </w:r>
          </w:p>
        </w:tc>
        <w:tc>
          <w:tcPr>
            <w:tcW w:w="1418"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jc w:val="center"/>
              <w:rPr>
                <w:rFonts w:eastAsia="Calibri"/>
                <w:sz w:val="26"/>
                <w:szCs w:val="26"/>
                <w:lang w:eastAsia="en-US"/>
              </w:rPr>
            </w:pPr>
            <w:r>
              <w:rPr>
                <w:rFonts w:eastAsia="Calibri"/>
                <w:sz w:val="26"/>
                <w:szCs w:val="26"/>
              </w:rPr>
              <w:t>100,2</w:t>
            </w:r>
          </w:p>
        </w:tc>
      </w:tr>
    </w:tbl>
    <w:p w:rsidR="00FB4AF0" w:rsidRDefault="00FB4AF0" w:rsidP="00FB4AF0">
      <w:pPr>
        <w:pStyle w:val="af1"/>
        <w:spacing w:after="0"/>
        <w:ind w:left="375"/>
        <w:rPr>
          <w:rFonts w:ascii="Times New Roman" w:hAnsi="Times New Roman"/>
          <w:b/>
          <w:sz w:val="26"/>
          <w:szCs w:val="26"/>
        </w:rPr>
      </w:pPr>
    </w:p>
    <w:p w:rsidR="00FB4AF0" w:rsidRDefault="00FB4AF0" w:rsidP="00FB4AF0">
      <w:pPr>
        <w:pStyle w:val="af1"/>
        <w:spacing w:after="0"/>
        <w:ind w:left="375"/>
        <w:rPr>
          <w:rFonts w:ascii="Times New Roman" w:hAnsi="Times New Roman"/>
          <w:b/>
          <w:sz w:val="26"/>
          <w:szCs w:val="26"/>
        </w:rPr>
      </w:pPr>
    </w:p>
    <w:p w:rsidR="00FB4AF0" w:rsidRDefault="00FB4AF0" w:rsidP="00FB4AF0">
      <w:pPr>
        <w:pStyle w:val="af1"/>
        <w:spacing w:after="0"/>
        <w:ind w:left="375"/>
        <w:rPr>
          <w:rFonts w:ascii="Times New Roman" w:hAnsi="Times New Roman"/>
          <w:b/>
          <w:sz w:val="26"/>
          <w:szCs w:val="26"/>
        </w:rPr>
      </w:pPr>
    </w:p>
    <w:p w:rsidR="00FB4AF0" w:rsidRDefault="00FB4AF0" w:rsidP="00FB4AF0">
      <w:pPr>
        <w:pStyle w:val="af1"/>
        <w:numPr>
          <w:ilvl w:val="1"/>
          <w:numId w:val="30"/>
        </w:numPr>
        <w:tabs>
          <w:tab w:val="left" w:pos="709"/>
          <w:tab w:val="left" w:pos="851"/>
        </w:tabs>
        <w:spacing w:after="0"/>
        <w:ind w:left="0" w:firstLine="750"/>
        <w:rPr>
          <w:rFonts w:ascii="Times New Roman" w:hAnsi="Times New Roman"/>
          <w:b/>
          <w:sz w:val="26"/>
          <w:szCs w:val="26"/>
        </w:rPr>
      </w:pPr>
      <w:r>
        <w:rPr>
          <w:rFonts w:ascii="Times New Roman" w:hAnsi="Times New Roman"/>
          <w:b/>
          <w:sz w:val="26"/>
          <w:szCs w:val="26"/>
        </w:rPr>
        <w:t xml:space="preserve">Сведения о поступлениях в бюджет муниципального образования от хозяйствующих субъектов по отраслям: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4"/>
        <w:gridCol w:w="1135"/>
        <w:gridCol w:w="1107"/>
        <w:gridCol w:w="1276"/>
        <w:gridCol w:w="1164"/>
        <w:gridCol w:w="1277"/>
      </w:tblGrid>
      <w:tr w:rsidR="00FB4AF0" w:rsidTr="00FB4AF0">
        <w:tc>
          <w:tcPr>
            <w:tcW w:w="887"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 п/п</w:t>
            </w:r>
          </w:p>
        </w:tc>
        <w:tc>
          <w:tcPr>
            <w:tcW w:w="3082"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Наименование показателя</w:t>
            </w:r>
          </w:p>
        </w:tc>
        <w:tc>
          <w:tcPr>
            <w:tcW w:w="3515" w:type="dxa"/>
            <w:gridSpan w:val="3"/>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lang w:eastAsia="en-US"/>
              </w:rPr>
            </w:pPr>
            <w:r>
              <w:rPr>
                <w:sz w:val="26"/>
                <w:szCs w:val="26"/>
              </w:rPr>
              <w:t>Годы</w:t>
            </w:r>
          </w:p>
        </w:tc>
        <w:tc>
          <w:tcPr>
            <w:tcW w:w="2439" w:type="dxa"/>
            <w:gridSpan w:val="2"/>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rPr>
            </w:pPr>
            <w:r>
              <w:rPr>
                <w:sz w:val="26"/>
                <w:szCs w:val="26"/>
              </w:rPr>
              <w:t>Динамика</w:t>
            </w:r>
          </w:p>
          <w:p w:rsidR="00FB4AF0" w:rsidRDefault="00FB4AF0">
            <w:pPr>
              <w:widowControl w:val="0"/>
              <w:contextualSpacing/>
              <w:jc w:val="center"/>
              <w:rPr>
                <w:sz w:val="26"/>
                <w:szCs w:val="26"/>
                <w:lang w:eastAsia="en-US"/>
              </w:rPr>
            </w:pPr>
            <w:r>
              <w:rPr>
                <w:sz w:val="26"/>
                <w:szCs w:val="26"/>
              </w:rPr>
              <w:t>2018 год к, %</w:t>
            </w:r>
          </w:p>
        </w:tc>
      </w:tr>
      <w:tr w:rsidR="00FB4AF0" w:rsidTr="00FB4AF0">
        <w:tc>
          <w:tcPr>
            <w:tcW w:w="887"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rPr>
            </w:pPr>
            <w:r>
              <w:rPr>
                <w:sz w:val="26"/>
                <w:szCs w:val="26"/>
              </w:rPr>
              <w:t xml:space="preserve">2016 </w:t>
            </w:r>
          </w:p>
          <w:p w:rsidR="00FB4AF0" w:rsidRDefault="00FB4AF0">
            <w:pPr>
              <w:contextualSpacing/>
              <w:jc w:val="center"/>
              <w:rPr>
                <w:sz w:val="26"/>
                <w:szCs w:val="26"/>
                <w:lang w:eastAsia="en-US"/>
              </w:rPr>
            </w:pPr>
            <w:r>
              <w:rPr>
                <w:sz w:val="26"/>
                <w:szCs w:val="26"/>
              </w:rPr>
              <w:t>год</w:t>
            </w:r>
          </w:p>
        </w:tc>
        <w:tc>
          <w:tcPr>
            <w:tcW w:w="1106" w:type="dxa"/>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lang w:eastAsia="en-US"/>
              </w:rPr>
            </w:pPr>
            <w:r>
              <w:rPr>
                <w:sz w:val="26"/>
                <w:szCs w:val="26"/>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FB4AF0" w:rsidRDefault="00FB4AF0">
            <w:pPr>
              <w:contextualSpacing/>
              <w:jc w:val="center"/>
              <w:rPr>
                <w:sz w:val="26"/>
                <w:szCs w:val="26"/>
              </w:rPr>
            </w:pPr>
            <w:r>
              <w:rPr>
                <w:sz w:val="26"/>
                <w:szCs w:val="26"/>
              </w:rPr>
              <w:t>2018 год</w:t>
            </w:r>
          </w:p>
          <w:p w:rsidR="00FB4AF0" w:rsidRDefault="00FB4AF0">
            <w:pPr>
              <w:widowControl w:val="0"/>
              <w:contextualSpacing/>
              <w:jc w:val="center"/>
              <w:rPr>
                <w:sz w:val="26"/>
                <w:szCs w:val="26"/>
                <w:lang w:eastAsia="en-U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2016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2017 год</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w:t>
            </w:r>
          </w:p>
        </w:tc>
        <w:tc>
          <w:tcPr>
            <w:tcW w:w="308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sz w:val="26"/>
                <w:szCs w:val="26"/>
                <w:highlight w:val="yellow"/>
                <w:lang w:eastAsia="en-US"/>
              </w:rPr>
            </w:pPr>
            <w:r>
              <w:rPr>
                <w:sz w:val="26"/>
                <w:szCs w:val="26"/>
              </w:rPr>
              <w:t>Поступления в бюджет муниципального образования от хозяйствующих субъектов по отраслям, в тыс. руб.</w:t>
            </w:r>
          </w:p>
        </w:tc>
        <w:tc>
          <w:tcPr>
            <w:tcW w:w="113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нет данных</w:t>
            </w:r>
          </w:p>
        </w:tc>
        <w:tc>
          <w:tcPr>
            <w:tcW w:w="110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нет данных</w:t>
            </w:r>
          </w:p>
        </w:tc>
        <w:tc>
          <w:tcPr>
            <w:tcW w:w="1275"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rPr>
            </w:pPr>
            <w:r>
              <w:rPr>
                <w:sz w:val="26"/>
                <w:szCs w:val="26"/>
              </w:rPr>
              <w:t>нет</w:t>
            </w:r>
          </w:p>
          <w:p w:rsidR="00FB4AF0" w:rsidRDefault="00FB4AF0">
            <w:pPr>
              <w:widowControl w:val="0"/>
              <w:contextualSpacing/>
              <w:jc w:val="center"/>
              <w:rPr>
                <w:sz w:val="26"/>
                <w:szCs w:val="26"/>
                <w:lang w:eastAsia="en-US"/>
              </w:rPr>
            </w:pPr>
            <w:r>
              <w:rPr>
                <w:sz w:val="26"/>
                <w:szCs w:val="26"/>
              </w:rPr>
              <w:t>данных</w:t>
            </w:r>
          </w:p>
        </w:tc>
        <w:tc>
          <w:tcPr>
            <w:tcW w:w="1163"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нет данных</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нет данных</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val="en-US" w:eastAsia="en-US"/>
              </w:rPr>
            </w:pPr>
            <w:r>
              <w:rPr>
                <w:sz w:val="26"/>
                <w:szCs w:val="26"/>
                <w:lang w:val="en-US"/>
              </w:rPr>
              <w:t>1.1</w:t>
            </w:r>
          </w:p>
        </w:tc>
        <w:tc>
          <w:tcPr>
            <w:tcW w:w="3082"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106"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163"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val="en-US" w:eastAsia="en-US"/>
              </w:rPr>
            </w:pPr>
            <w:r>
              <w:rPr>
                <w:sz w:val="26"/>
                <w:szCs w:val="26"/>
                <w:lang w:val="en-US"/>
              </w:rPr>
              <w:t>1.2</w:t>
            </w:r>
          </w:p>
        </w:tc>
        <w:tc>
          <w:tcPr>
            <w:tcW w:w="3082"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106"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163"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val="en-US" w:eastAsia="en-US"/>
              </w:rPr>
            </w:pPr>
            <w:r>
              <w:rPr>
                <w:sz w:val="26"/>
                <w:szCs w:val="26"/>
                <w:lang w:val="en-US"/>
              </w:rPr>
              <w:t>1.3</w:t>
            </w:r>
          </w:p>
        </w:tc>
        <w:tc>
          <w:tcPr>
            <w:tcW w:w="3082"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106"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163"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FB4AF0" w:rsidRDefault="00FB4AF0">
            <w:pPr>
              <w:widowControl w:val="0"/>
              <w:contextualSpacing/>
              <w:jc w:val="both"/>
              <w:rPr>
                <w:sz w:val="26"/>
                <w:szCs w:val="26"/>
                <w:lang w:eastAsia="en-US"/>
              </w:rPr>
            </w:pPr>
          </w:p>
        </w:tc>
      </w:tr>
    </w:tbl>
    <w:p w:rsidR="00FB4AF0" w:rsidRDefault="00FB4AF0" w:rsidP="00FB4AF0">
      <w:pPr>
        <w:pStyle w:val="af1"/>
        <w:spacing w:after="0"/>
        <w:ind w:left="0" w:firstLine="750"/>
        <w:rPr>
          <w:rFonts w:ascii="Times New Roman" w:hAnsi="Times New Roman"/>
          <w:b/>
          <w:sz w:val="26"/>
          <w:szCs w:val="26"/>
        </w:rPr>
      </w:pPr>
    </w:p>
    <w:p w:rsidR="00FB4AF0" w:rsidRDefault="00FB4AF0" w:rsidP="00FB4AF0">
      <w:pPr>
        <w:spacing w:line="276" w:lineRule="auto"/>
        <w:ind w:firstLine="750"/>
        <w:rPr>
          <w:b/>
          <w:sz w:val="26"/>
          <w:szCs w:val="26"/>
        </w:rPr>
      </w:pPr>
      <w:r>
        <w:rPr>
          <w:b/>
          <w:sz w:val="26"/>
          <w:szCs w:val="26"/>
        </w:rPr>
        <w:t>1.6</w:t>
      </w:r>
      <w:r>
        <w:rPr>
          <w:b/>
          <w:sz w:val="26"/>
          <w:szCs w:val="26"/>
        </w:rPr>
        <w:tab/>
        <w:t>Сведения об объемах производства продукции, товаров, работ, услуг, финансовых результатов деятельности:</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054"/>
        <w:gridCol w:w="1162"/>
        <w:gridCol w:w="964"/>
        <w:gridCol w:w="1276"/>
        <w:gridCol w:w="1417"/>
        <w:gridCol w:w="1276"/>
      </w:tblGrid>
      <w:tr w:rsidR="00FB4AF0" w:rsidTr="00FB4AF0">
        <w:tc>
          <w:tcPr>
            <w:tcW w:w="887"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 п/п</w:t>
            </w:r>
          </w:p>
        </w:tc>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Наименование показателя</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rPr>
            </w:pPr>
            <w:r>
              <w:rPr>
                <w:sz w:val="26"/>
                <w:szCs w:val="26"/>
              </w:rPr>
              <w:t xml:space="preserve">2016 </w:t>
            </w:r>
          </w:p>
          <w:p w:rsidR="00FB4AF0" w:rsidRDefault="00FB4AF0">
            <w:pPr>
              <w:contextualSpacing/>
              <w:jc w:val="center"/>
              <w:rPr>
                <w:sz w:val="26"/>
                <w:szCs w:val="26"/>
                <w:lang w:eastAsia="en-US"/>
              </w:rPr>
            </w:pPr>
            <w:r>
              <w:rPr>
                <w:sz w:val="26"/>
                <w:szCs w:val="26"/>
              </w:rPr>
              <w:t>год</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lang w:eastAsia="en-US"/>
              </w:rPr>
            </w:pPr>
            <w:r>
              <w:rPr>
                <w:sz w:val="26"/>
                <w:szCs w:val="26"/>
              </w:rPr>
              <w:t>2017 год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contextualSpacing/>
              <w:jc w:val="center"/>
              <w:rPr>
                <w:sz w:val="26"/>
                <w:szCs w:val="26"/>
                <w:lang w:eastAsia="en-US"/>
              </w:rPr>
            </w:pPr>
            <w:r>
              <w:rPr>
                <w:sz w:val="26"/>
                <w:szCs w:val="26"/>
              </w:rPr>
              <w:t>2018 год</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rPr>
            </w:pPr>
            <w:r>
              <w:rPr>
                <w:sz w:val="26"/>
                <w:szCs w:val="26"/>
              </w:rPr>
              <w:t>Динамика</w:t>
            </w:r>
          </w:p>
          <w:p w:rsidR="00FB4AF0" w:rsidRDefault="00FB4AF0">
            <w:pPr>
              <w:widowControl w:val="0"/>
              <w:contextualSpacing/>
              <w:jc w:val="center"/>
              <w:rPr>
                <w:sz w:val="26"/>
                <w:szCs w:val="26"/>
                <w:lang w:eastAsia="en-US"/>
              </w:rPr>
            </w:pPr>
            <w:r>
              <w:rPr>
                <w:sz w:val="26"/>
                <w:szCs w:val="26"/>
              </w:rPr>
              <w:t>2018 год к, %</w:t>
            </w:r>
          </w:p>
        </w:tc>
      </w:tr>
      <w:tr w:rsidR="00FB4AF0" w:rsidTr="00FB4AF0">
        <w:tc>
          <w:tcPr>
            <w:tcW w:w="887"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3054"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2016 год</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2017 год</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1.</w:t>
            </w:r>
          </w:p>
        </w:tc>
        <w:tc>
          <w:tcPr>
            <w:tcW w:w="305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sz w:val="26"/>
                <w:szCs w:val="26"/>
                <w:lang w:eastAsia="en-US"/>
              </w:rPr>
            </w:pPr>
            <w:r>
              <w:rPr>
                <w:sz w:val="26"/>
                <w:szCs w:val="26"/>
              </w:rPr>
              <w:t>Объем отгруженных товаров собственного производства, выполненных работ и услуг, млн. руб.</w:t>
            </w:r>
          </w:p>
        </w:tc>
        <w:tc>
          <w:tcPr>
            <w:tcW w:w="1162"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6078,0</w:t>
            </w:r>
          </w:p>
        </w:tc>
        <w:tc>
          <w:tcPr>
            <w:tcW w:w="964"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4565,4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6038,9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99,4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F0" w:rsidRDefault="00FB4AF0">
            <w:pPr>
              <w:widowControl w:val="0"/>
              <w:contextualSpacing/>
              <w:jc w:val="center"/>
              <w:rPr>
                <w:sz w:val="26"/>
                <w:szCs w:val="26"/>
                <w:lang w:eastAsia="en-US"/>
              </w:rPr>
            </w:pPr>
            <w:r>
              <w:rPr>
                <w:sz w:val="26"/>
                <w:szCs w:val="26"/>
              </w:rPr>
              <w:t>132,3</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2.</w:t>
            </w:r>
          </w:p>
        </w:tc>
        <w:tc>
          <w:tcPr>
            <w:tcW w:w="305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sz w:val="26"/>
                <w:szCs w:val="26"/>
                <w:lang w:eastAsia="en-US"/>
              </w:rPr>
            </w:pPr>
            <w:r>
              <w:rPr>
                <w:sz w:val="26"/>
                <w:szCs w:val="26"/>
              </w:rPr>
              <w:t>Площадь торговых объектов предприятий розничной торговли (на конец года), тыс. кв. м</w:t>
            </w:r>
          </w:p>
        </w:tc>
        <w:tc>
          <w:tcPr>
            <w:tcW w:w="116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33,9</w:t>
            </w:r>
          </w:p>
        </w:tc>
        <w:tc>
          <w:tcPr>
            <w:tcW w:w="96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35,9</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36,2</w:t>
            </w:r>
          </w:p>
        </w:tc>
        <w:tc>
          <w:tcPr>
            <w:tcW w:w="141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106,8</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100,8</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3.</w:t>
            </w:r>
          </w:p>
        </w:tc>
        <w:tc>
          <w:tcPr>
            <w:tcW w:w="305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sz w:val="26"/>
                <w:szCs w:val="26"/>
                <w:lang w:eastAsia="en-US"/>
              </w:rPr>
            </w:pPr>
            <w:r>
              <w:rPr>
                <w:sz w:val="26"/>
                <w:szCs w:val="26"/>
              </w:rPr>
              <w:t>Оборот розничной торговли, млн. руб.</w:t>
            </w:r>
          </w:p>
        </w:tc>
        <w:tc>
          <w:tcPr>
            <w:tcW w:w="116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2292,5</w:t>
            </w:r>
          </w:p>
        </w:tc>
        <w:tc>
          <w:tcPr>
            <w:tcW w:w="96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2484,3</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2541,5</w:t>
            </w:r>
          </w:p>
        </w:tc>
        <w:tc>
          <w:tcPr>
            <w:tcW w:w="141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110,9</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102,3</w:t>
            </w:r>
          </w:p>
        </w:tc>
      </w:tr>
      <w:tr w:rsidR="00FB4AF0" w:rsidTr="00FB4AF0">
        <w:tc>
          <w:tcPr>
            <w:tcW w:w="88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both"/>
              <w:rPr>
                <w:sz w:val="26"/>
                <w:szCs w:val="26"/>
                <w:lang w:eastAsia="en-US"/>
              </w:rPr>
            </w:pPr>
            <w:r>
              <w:rPr>
                <w:sz w:val="26"/>
                <w:szCs w:val="26"/>
              </w:rPr>
              <w:t>4.</w:t>
            </w:r>
          </w:p>
        </w:tc>
        <w:tc>
          <w:tcPr>
            <w:tcW w:w="305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rPr>
                <w:sz w:val="26"/>
                <w:szCs w:val="26"/>
                <w:lang w:eastAsia="en-US"/>
              </w:rPr>
            </w:pPr>
            <w:r>
              <w:rPr>
                <w:sz w:val="26"/>
                <w:szCs w:val="26"/>
              </w:rPr>
              <w:t>Оборот общественного питания, млн. руб.</w:t>
            </w:r>
          </w:p>
        </w:tc>
        <w:tc>
          <w:tcPr>
            <w:tcW w:w="1162"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55,09</w:t>
            </w:r>
          </w:p>
        </w:tc>
        <w:tc>
          <w:tcPr>
            <w:tcW w:w="964"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51,16</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48,6</w:t>
            </w:r>
          </w:p>
        </w:tc>
        <w:tc>
          <w:tcPr>
            <w:tcW w:w="1417"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92,9</w:t>
            </w:r>
          </w:p>
        </w:tc>
        <w:tc>
          <w:tcPr>
            <w:tcW w:w="1276" w:type="dxa"/>
            <w:tcBorders>
              <w:top w:val="single" w:sz="4" w:space="0" w:color="auto"/>
              <w:left w:val="single" w:sz="4" w:space="0" w:color="auto"/>
              <w:bottom w:val="single" w:sz="4" w:space="0" w:color="auto"/>
              <w:right w:val="single" w:sz="4" w:space="0" w:color="auto"/>
            </w:tcBorders>
            <w:hideMark/>
          </w:tcPr>
          <w:p w:rsidR="00FB4AF0" w:rsidRDefault="00FB4AF0">
            <w:pPr>
              <w:widowControl w:val="0"/>
              <w:contextualSpacing/>
              <w:jc w:val="center"/>
              <w:rPr>
                <w:sz w:val="26"/>
                <w:szCs w:val="26"/>
                <w:lang w:eastAsia="en-US"/>
              </w:rPr>
            </w:pPr>
            <w:r>
              <w:rPr>
                <w:sz w:val="26"/>
                <w:szCs w:val="26"/>
              </w:rPr>
              <w:t>95,0</w:t>
            </w:r>
          </w:p>
        </w:tc>
      </w:tr>
    </w:tbl>
    <w:p w:rsidR="00FB4AF0" w:rsidRDefault="00FB4AF0" w:rsidP="00FB4AF0">
      <w:pPr>
        <w:spacing w:line="276" w:lineRule="auto"/>
        <w:jc w:val="both"/>
        <w:rPr>
          <w:b/>
          <w:sz w:val="26"/>
          <w:szCs w:val="26"/>
          <w:lang w:eastAsia="en-US"/>
        </w:rPr>
      </w:pPr>
    </w:p>
    <w:p w:rsidR="00FB4AF0" w:rsidRDefault="00FB4AF0" w:rsidP="00FB4AF0">
      <w:pPr>
        <w:pStyle w:val="af1"/>
        <w:spacing w:after="360"/>
        <w:ind w:left="0" w:firstLine="709"/>
        <w:jc w:val="both"/>
        <w:rPr>
          <w:rFonts w:ascii="Times New Roman" w:hAnsi="Times New Roman"/>
          <w:b/>
          <w:sz w:val="26"/>
          <w:szCs w:val="26"/>
        </w:rPr>
      </w:pPr>
      <w:r>
        <w:rPr>
          <w:rFonts w:ascii="Times New Roman" w:hAnsi="Times New Roman"/>
          <w:b/>
          <w:sz w:val="26"/>
          <w:szCs w:val="26"/>
        </w:rPr>
        <w:lastRenderedPageBreak/>
        <w:t xml:space="preserve">Раздел 2. Сведения о деятельности органов местного самоуправления </w:t>
      </w:r>
      <w:r>
        <w:rPr>
          <w:rFonts w:ascii="Times New Roman" w:hAnsi="Times New Roman"/>
          <w:b/>
          <w:sz w:val="26"/>
          <w:szCs w:val="26"/>
        </w:rPr>
        <w:br/>
        <w:t>по содействию развитию конкуренции на территории муниципального образования</w:t>
      </w:r>
    </w:p>
    <w:p w:rsidR="00FB4AF0" w:rsidRDefault="00FB4AF0" w:rsidP="00FB4AF0">
      <w:pPr>
        <w:pStyle w:val="af1"/>
        <w:numPr>
          <w:ilvl w:val="1"/>
          <w:numId w:val="32"/>
        </w:numPr>
        <w:tabs>
          <w:tab w:val="left" w:pos="709"/>
        </w:tabs>
        <w:spacing w:before="360" w:after="0"/>
        <w:ind w:left="0" w:firstLine="709"/>
        <w:jc w:val="both"/>
        <w:rPr>
          <w:rFonts w:ascii="Times New Roman" w:hAnsi="Times New Roman"/>
          <w:b/>
          <w:sz w:val="26"/>
          <w:szCs w:val="26"/>
        </w:rPr>
      </w:pPr>
      <w:r>
        <w:rPr>
          <w:rFonts w:ascii="Times New Roman" w:hAnsi="Times New Roman"/>
          <w:b/>
          <w:sz w:val="26"/>
          <w:szCs w:val="26"/>
        </w:rPr>
        <w:t>Сведения о приоритетных и социально значимых рынках муниципального образования.</w:t>
      </w:r>
    </w:p>
    <w:p w:rsidR="00FB4AF0" w:rsidRDefault="00FB4AF0" w:rsidP="00FB4AF0">
      <w:pPr>
        <w:tabs>
          <w:tab w:val="left" w:pos="709"/>
        </w:tabs>
        <w:spacing w:line="276" w:lineRule="auto"/>
        <w:ind w:firstLine="709"/>
        <w:contextualSpacing/>
        <w:jc w:val="both"/>
        <w:rPr>
          <w:rFonts w:cstheme="minorBidi"/>
          <w:color w:val="000000"/>
          <w:sz w:val="26"/>
          <w:szCs w:val="26"/>
        </w:rPr>
      </w:pPr>
      <w:r>
        <w:rPr>
          <w:color w:val="000000"/>
          <w:sz w:val="26"/>
          <w:szCs w:val="26"/>
        </w:rPr>
        <w:t xml:space="preserve">Приоритетные рынки: рынок туризма и отдыха и рынок сельского хозяйства. </w:t>
      </w:r>
    </w:p>
    <w:p w:rsidR="00FB4AF0" w:rsidRDefault="00FB4AF0" w:rsidP="00FB4AF0">
      <w:pPr>
        <w:tabs>
          <w:tab w:val="left" w:pos="709"/>
        </w:tabs>
        <w:spacing w:line="276" w:lineRule="auto"/>
        <w:ind w:firstLine="709"/>
        <w:contextualSpacing/>
        <w:jc w:val="both"/>
        <w:rPr>
          <w:color w:val="000000"/>
          <w:sz w:val="26"/>
          <w:szCs w:val="26"/>
        </w:rPr>
      </w:pPr>
      <w:r>
        <w:rPr>
          <w:color w:val="000000"/>
          <w:sz w:val="26"/>
          <w:szCs w:val="26"/>
        </w:rPr>
        <w:t>Рынок туризма и отдыха:</w:t>
      </w:r>
    </w:p>
    <w:p w:rsidR="00FB4AF0" w:rsidRDefault="00FB4AF0" w:rsidP="00FB4AF0">
      <w:pPr>
        <w:numPr>
          <w:ilvl w:val="0"/>
          <w:numId w:val="34"/>
        </w:numPr>
        <w:rPr>
          <w:color w:val="000000"/>
          <w:sz w:val="26"/>
          <w:szCs w:val="26"/>
        </w:rPr>
      </w:pPr>
      <w:r>
        <w:rPr>
          <w:color w:val="000000"/>
          <w:sz w:val="26"/>
          <w:szCs w:val="26"/>
        </w:rPr>
        <w:t>Турпоток по видам туризма (тыс. чел.)*</w:t>
      </w:r>
    </w:p>
    <w:p w:rsidR="00FB4AF0" w:rsidRDefault="00FB4AF0" w:rsidP="00FB4AF0">
      <w:pPr>
        <w:ind w:left="720"/>
        <w:rPr>
          <w:color w:val="000000"/>
          <w:sz w:val="26"/>
          <w:szCs w:val="26"/>
        </w:rPr>
      </w:pPr>
      <w:r>
        <w:rPr>
          <w:color w:val="000000"/>
          <w:sz w:val="26"/>
          <w:szCs w:val="26"/>
        </w:rPr>
        <w:t>Наиболее развиты следующие виды туризма:</w:t>
      </w:r>
    </w:p>
    <w:p w:rsidR="00FB4AF0" w:rsidRDefault="00FB4AF0" w:rsidP="00FB4AF0">
      <w:pPr>
        <w:numPr>
          <w:ilvl w:val="0"/>
          <w:numId w:val="36"/>
        </w:numPr>
        <w:rPr>
          <w:color w:val="000000"/>
          <w:sz w:val="26"/>
          <w:szCs w:val="26"/>
        </w:rPr>
      </w:pPr>
      <w:r>
        <w:rPr>
          <w:color w:val="000000"/>
          <w:sz w:val="26"/>
          <w:szCs w:val="26"/>
        </w:rPr>
        <w:t>Социальный туризм – культурно-познавательный, паломнический, школьно-образовательный. (90% от общего количества туристов);</w:t>
      </w:r>
    </w:p>
    <w:p w:rsidR="00FB4AF0" w:rsidRDefault="00FB4AF0" w:rsidP="00FB4AF0">
      <w:pPr>
        <w:numPr>
          <w:ilvl w:val="0"/>
          <w:numId w:val="36"/>
        </w:numPr>
        <w:rPr>
          <w:color w:val="000000"/>
          <w:sz w:val="26"/>
          <w:szCs w:val="26"/>
        </w:rPr>
      </w:pPr>
      <w:r>
        <w:rPr>
          <w:color w:val="000000"/>
          <w:sz w:val="26"/>
          <w:szCs w:val="26"/>
        </w:rPr>
        <w:t>Спортивный туризм;</w:t>
      </w:r>
    </w:p>
    <w:p w:rsidR="00FB4AF0" w:rsidRDefault="00FB4AF0" w:rsidP="00FB4AF0">
      <w:pPr>
        <w:numPr>
          <w:ilvl w:val="0"/>
          <w:numId w:val="36"/>
        </w:numPr>
        <w:rPr>
          <w:color w:val="000000"/>
          <w:sz w:val="26"/>
          <w:szCs w:val="26"/>
        </w:rPr>
      </w:pPr>
      <w:r>
        <w:rPr>
          <w:color w:val="000000"/>
          <w:sz w:val="26"/>
          <w:szCs w:val="26"/>
        </w:rPr>
        <w:t>Зеленый туризм (много дачников и любителей сбора ягод, грибов).</w:t>
      </w:r>
    </w:p>
    <w:p w:rsidR="00FB4AF0" w:rsidRDefault="00FB4AF0" w:rsidP="00FB4AF0">
      <w:pPr>
        <w:rPr>
          <w:color w:val="000000"/>
          <w:sz w:val="26"/>
          <w:szCs w:val="26"/>
        </w:rPr>
      </w:pPr>
    </w:p>
    <w:tbl>
      <w:tblPr>
        <w:tblW w:w="973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3050"/>
        <w:gridCol w:w="1493"/>
        <w:gridCol w:w="1276"/>
        <w:gridCol w:w="1216"/>
        <w:gridCol w:w="1015"/>
        <w:gridCol w:w="1171"/>
      </w:tblGrid>
      <w:tr w:rsidR="00FB4AF0" w:rsidTr="00FB4AF0">
        <w:trPr>
          <w:trHeight w:val="560"/>
        </w:trPr>
        <w:tc>
          <w:tcPr>
            <w:tcW w:w="515"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w:t>
            </w:r>
          </w:p>
          <w:p w:rsidR="00FB4AF0" w:rsidRDefault="00FB4AF0">
            <w:pPr>
              <w:jc w:val="center"/>
              <w:rPr>
                <w:color w:val="000000"/>
                <w:sz w:val="26"/>
                <w:szCs w:val="26"/>
              </w:rPr>
            </w:pPr>
            <w:r>
              <w:rPr>
                <w:b/>
                <w:color w:val="000000"/>
                <w:sz w:val="26"/>
                <w:szCs w:val="26"/>
              </w:rPr>
              <w:t>п/п</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Виды туризма</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2014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2015</w:t>
            </w:r>
          </w:p>
        </w:tc>
        <w:tc>
          <w:tcPr>
            <w:tcW w:w="1216"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2016</w:t>
            </w:r>
          </w:p>
        </w:tc>
        <w:tc>
          <w:tcPr>
            <w:tcW w:w="1015"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b/>
                <w:color w:val="000000"/>
                <w:sz w:val="26"/>
                <w:szCs w:val="26"/>
              </w:rPr>
            </w:pPr>
            <w:r>
              <w:rPr>
                <w:b/>
                <w:sz w:val="26"/>
                <w:szCs w:val="26"/>
              </w:rPr>
              <w:t>2017</w:t>
            </w: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jc w:val="center"/>
              <w:rPr>
                <w:b/>
                <w:sz w:val="26"/>
                <w:szCs w:val="26"/>
              </w:rPr>
            </w:pPr>
          </w:p>
          <w:p w:rsidR="00FB4AF0" w:rsidRDefault="00FB4AF0">
            <w:pPr>
              <w:jc w:val="center"/>
              <w:rPr>
                <w:b/>
                <w:sz w:val="26"/>
                <w:szCs w:val="26"/>
              </w:rPr>
            </w:pPr>
            <w:r>
              <w:rPr>
                <w:b/>
                <w:sz w:val="26"/>
                <w:szCs w:val="26"/>
              </w:rPr>
              <w:t>2018</w:t>
            </w: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1.</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Деловой, научный</w:t>
            </w:r>
          </w:p>
        </w:tc>
        <w:tc>
          <w:tcPr>
            <w:tcW w:w="1493" w:type="dxa"/>
            <w:tcBorders>
              <w:top w:val="single" w:sz="4" w:space="0" w:color="000000"/>
              <w:left w:val="single" w:sz="4" w:space="0" w:color="000000"/>
              <w:bottom w:val="single" w:sz="4" w:space="0" w:color="000000"/>
              <w:right w:val="single" w:sz="4" w:space="0" w:color="000000"/>
            </w:tcBorders>
          </w:tcPr>
          <w:p w:rsidR="00FB4AF0" w:rsidRDefault="00FB4AF0">
            <w:pPr>
              <w:ind w:left="175" w:hanging="175"/>
              <w:rPr>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015"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2.</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Культурно-познавательный</w:t>
            </w:r>
          </w:p>
        </w:tc>
        <w:tc>
          <w:tcPr>
            <w:tcW w:w="1493"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34000*</w:t>
            </w:r>
          </w:p>
        </w:tc>
        <w:tc>
          <w:tcPr>
            <w:tcW w:w="1276"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54246*</w:t>
            </w:r>
          </w:p>
        </w:tc>
        <w:tc>
          <w:tcPr>
            <w:tcW w:w="1216" w:type="dxa"/>
            <w:tcBorders>
              <w:top w:val="single" w:sz="4" w:space="0" w:color="000000"/>
              <w:left w:val="single" w:sz="4" w:space="0" w:color="000000"/>
              <w:bottom w:val="single" w:sz="4" w:space="0" w:color="000000"/>
              <w:right w:val="single" w:sz="4" w:space="0" w:color="000000"/>
            </w:tcBorders>
            <w:hideMark/>
          </w:tcPr>
          <w:p w:rsidR="00FB4AF0" w:rsidRDefault="00FB4AF0">
            <w:pPr>
              <w:rPr>
                <w:sz w:val="26"/>
                <w:szCs w:val="26"/>
              </w:rPr>
            </w:pPr>
            <w:r>
              <w:rPr>
                <w:sz w:val="26"/>
                <w:szCs w:val="26"/>
              </w:rPr>
              <w:t>59984*</w:t>
            </w:r>
          </w:p>
        </w:tc>
        <w:tc>
          <w:tcPr>
            <w:tcW w:w="1015" w:type="dxa"/>
            <w:tcBorders>
              <w:top w:val="single" w:sz="4" w:space="0" w:color="000000"/>
              <w:left w:val="single" w:sz="4" w:space="0" w:color="000000"/>
              <w:bottom w:val="single" w:sz="4" w:space="0" w:color="000000"/>
              <w:right w:val="single" w:sz="4" w:space="0" w:color="000000"/>
            </w:tcBorders>
            <w:hideMark/>
          </w:tcPr>
          <w:p w:rsidR="00FB4AF0" w:rsidRDefault="00FB4AF0">
            <w:pPr>
              <w:rPr>
                <w:sz w:val="26"/>
                <w:szCs w:val="26"/>
              </w:rPr>
            </w:pPr>
            <w:r>
              <w:rPr>
                <w:sz w:val="26"/>
                <w:szCs w:val="26"/>
              </w:rPr>
              <w:t>82852*</w:t>
            </w:r>
          </w:p>
        </w:tc>
        <w:tc>
          <w:tcPr>
            <w:tcW w:w="1171" w:type="dxa"/>
            <w:tcBorders>
              <w:top w:val="single" w:sz="4" w:space="0" w:color="000000"/>
              <w:left w:val="single" w:sz="4" w:space="0" w:color="000000"/>
              <w:bottom w:val="single" w:sz="4" w:space="0" w:color="000000"/>
              <w:right w:val="single" w:sz="4" w:space="0" w:color="000000"/>
            </w:tcBorders>
            <w:hideMark/>
          </w:tcPr>
          <w:p w:rsidR="00FB4AF0" w:rsidRDefault="00FB4AF0">
            <w:pPr>
              <w:rPr>
                <w:sz w:val="26"/>
                <w:szCs w:val="26"/>
              </w:rPr>
            </w:pPr>
            <w:r>
              <w:rPr>
                <w:sz w:val="26"/>
                <w:szCs w:val="26"/>
              </w:rPr>
              <w:t xml:space="preserve"> Разработке </w:t>
            </w: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3.</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Событийный</w:t>
            </w:r>
          </w:p>
        </w:tc>
        <w:tc>
          <w:tcPr>
            <w:tcW w:w="1493"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32000*</w:t>
            </w:r>
          </w:p>
        </w:tc>
        <w:tc>
          <w:tcPr>
            <w:tcW w:w="1276"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36000*</w:t>
            </w:r>
          </w:p>
        </w:tc>
        <w:tc>
          <w:tcPr>
            <w:tcW w:w="1216"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45500*</w:t>
            </w:r>
          </w:p>
        </w:tc>
        <w:tc>
          <w:tcPr>
            <w:tcW w:w="1015" w:type="dxa"/>
            <w:tcBorders>
              <w:top w:val="single" w:sz="4" w:space="0" w:color="000000"/>
              <w:left w:val="single" w:sz="4" w:space="0" w:color="000000"/>
              <w:bottom w:val="single" w:sz="4" w:space="0" w:color="000000"/>
              <w:right w:val="single" w:sz="4" w:space="0" w:color="000000"/>
            </w:tcBorders>
            <w:hideMark/>
          </w:tcPr>
          <w:p w:rsidR="00FB4AF0" w:rsidRDefault="00FB4AF0">
            <w:pPr>
              <w:rPr>
                <w:sz w:val="26"/>
                <w:szCs w:val="26"/>
              </w:rPr>
            </w:pPr>
            <w:r>
              <w:rPr>
                <w:sz w:val="26"/>
                <w:szCs w:val="26"/>
              </w:rPr>
              <w:t>47500</w:t>
            </w: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sz w:val="26"/>
                <w:szCs w:val="26"/>
              </w:rPr>
            </w:pP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4.</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Оздоровительный</w:t>
            </w:r>
          </w:p>
        </w:tc>
        <w:tc>
          <w:tcPr>
            <w:tcW w:w="1493"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015"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5.</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Активный (спортивный)</w:t>
            </w:r>
          </w:p>
        </w:tc>
        <w:tc>
          <w:tcPr>
            <w:tcW w:w="1493"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015"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6.</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Паломнический</w:t>
            </w:r>
          </w:p>
        </w:tc>
        <w:tc>
          <w:tcPr>
            <w:tcW w:w="1493"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015"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7.</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Др.</w:t>
            </w:r>
          </w:p>
        </w:tc>
        <w:tc>
          <w:tcPr>
            <w:tcW w:w="1493"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216"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015"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tc>
      </w:tr>
      <w:tr w:rsidR="00FB4AF0" w:rsidTr="00FB4AF0">
        <w:tc>
          <w:tcPr>
            <w:tcW w:w="515" w:type="dxa"/>
            <w:tcBorders>
              <w:top w:val="single" w:sz="4" w:space="0" w:color="000000"/>
              <w:left w:val="single" w:sz="4" w:space="0" w:color="000000"/>
              <w:bottom w:val="single" w:sz="4" w:space="0" w:color="000000"/>
              <w:right w:val="single" w:sz="4" w:space="0" w:color="000000"/>
            </w:tcBorders>
            <w:hideMark/>
          </w:tcPr>
          <w:p w:rsidR="00FB4AF0" w:rsidRDefault="00FB4AF0">
            <w:pPr>
              <w:jc w:val="center"/>
              <w:rPr>
                <w:color w:val="000000"/>
                <w:sz w:val="26"/>
                <w:szCs w:val="26"/>
              </w:rPr>
            </w:pPr>
            <w:r>
              <w:rPr>
                <w:color w:val="000000"/>
                <w:sz w:val="26"/>
                <w:szCs w:val="26"/>
              </w:rPr>
              <w:t>8.</w:t>
            </w:r>
          </w:p>
        </w:tc>
        <w:tc>
          <w:tcPr>
            <w:tcW w:w="3050"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Итого:</w:t>
            </w:r>
          </w:p>
        </w:tc>
        <w:tc>
          <w:tcPr>
            <w:tcW w:w="1493"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66000*</w:t>
            </w:r>
          </w:p>
        </w:tc>
        <w:tc>
          <w:tcPr>
            <w:tcW w:w="1276"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90246*</w:t>
            </w:r>
          </w:p>
        </w:tc>
        <w:tc>
          <w:tcPr>
            <w:tcW w:w="1216"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sz w:val="26"/>
                <w:szCs w:val="26"/>
              </w:rPr>
              <w:t>105484*</w:t>
            </w:r>
          </w:p>
        </w:tc>
        <w:tc>
          <w:tcPr>
            <w:tcW w:w="1015" w:type="dxa"/>
            <w:tcBorders>
              <w:top w:val="single" w:sz="4" w:space="0" w:color="000000"/>
              <w:left w:val="single" w:sz="4" w:space="0" w:color="000000"/>
              <w:bottom w:val="single" w:sz="4" w:space="0" w:color="000000"/>
              <w:right w:val="single" w:sz="4" w:space="0" w:color="000000"/>
            </w:tcBorders>
            <w:hideMark/>
          </w:tcPr>
          <w:p w:rsidR="00FB4AF0" w:rsidRDefault="00FB4AF0">
            <w:pPr>
              <w:rPr>
                <w:sz w:val="26"/>
                <w:szCs w:val="26"/>
              </w:rPr>
            </w:pPr>
            <w:r>
              <w:rPr>
                <w:sz w:val="26"/>
                <w:szCs w:val="26"/>
              </w:rPr>
              <w:t>130352*</w:t>
            </w:r>
          </w:p>
        </w:tc>
        <w:tc>
          <w:tcPr>
            <w:tcW w:w="1171" w:type="dxa"/>
            <w:tcBorders>
              <w:top w:val="single" w:sz="4" w:space="0" w:color="000000"/>
              <w:left w:val="single" w:sz="4" w:space="0" w:color="000000"/>
              <w:bottom w:val="single" w:sz="4" w:space="0" w:color="000000"/>
              <w:right w:val="single" w:sz="4" w:space="0" w:color="000000"/>
            </w:tcBorders>
          </w:tcPr>
          <w:p w:rsidR="00FB4AF0" w:rsidRDefault="00FB4AF0">
            <w:pPr>
              <w:rPr>
                <w:sz w:val="26"/>
                <w:szCs w:val="26"/>
              </w:rPr>
            </w:pPr>
          </w:p>
        </w:tc>
      </w:tr>
    </w:tbl>
    <w:p w:rsidR="00FB4AF0" w:rsidRDefault="00FB4AF0" w:rsidP="00FB4AF0">
      <w:pPr>
        <w:tabs>
          <w:tab w:val="left" w:pos="1676"/>
        </w:tabs>
        <w:ind w:left="1440"/>
        <w:rPr>
          <w:color w:val="000000"/>
          <w:sz w:val="26"/>
          <w:szCs w:val="26"/>
        </w:rPr>
      </w:pPr>
      <w:r>
        <w:rPr>
          <w:color w:val="000000"/>
          <w:sz w:val="26"/>
          <w:szCs w:val="26"/>
        </w:rPr>
        <w:t>*</w:t>
      </w:r>
      <w:r>
        <w:rPr>
          <w:sz w:val="26"/>
          <w:szCs w:val="26"/>
        </w:rPr>
        <w:t>экскурсанты, посетители.</w:t>
      </w:r>
    </w:p>
    <w:p w:rsidR="00FB4AF0" w:rsidRDefault="00FB4AF0" w:rsidP="00FB4AF0">
      <w:pPr>
        <w:jc w:val="both"/>
        <w:rPr>
          <w:color w:val="000000"/>
          <w:sz w:val="26"/>
          <w:szCs w:val="26"/>
        </w:rPr>
      </w:pPr>
      <w:r>
        <w:rPr>
          <w:color w:val="000000"/>
          <w:sz w:val="26"/>
          <w:szCs w:val="26"/>
        </w:rPr>
        <w:t xml:space="preserve">2. На территории городского округа Зарайск располагаются 2 гостиничных комплекса: </w:t>
      </w:r>
      <w:r>
        <w:rPr>
          <w:rFonts w:eastAsia="Cambria"/>
          <w:color w:val="000000"/>
          <w:sz w:val="26"/>
          <w:szCs w:val="26"/>
        </w:rPr>
        <w:t xml:space="preserve">Торгово-гостиничный комплекс и </w:t>
      </w:r>
      <w:r>
        <w:rPr>
          <w:color w:val="000000"/>
          <w:sz w:val="26"/>
          <w:szCs w:val="26"/>
        </w:rPr>
        <w:t xml:space="preserve">Гостевой дом «Постоялый двор Гончарова». Действуют 6 объектов питания:  Кафе-Бар «Русская изба», Ресторан «Зарайск», кафе «Осетр», ресторан «Японофф», Пицца-бар, кафе «Старый город». </w:t>
      </w:r>
    </w:p>
    <w:p w:rsidR="00FB4AF0" w:rsidRDefault="00FB4AF0" w:rsidP="00FB4AF0">
      <w:pPr>
        <w:jc w:val="both"/>
        <w:rPr>
          <w:color w:val="000000"/>
          <w:sz w:val="26"/>
          <w:szCs w:val="26"/>
        </w:rPr>
      </w:pPr>
      <w:r>
        <w:rPr>
          <w:color w:val="000000"/>
          <w:sz w:val="26"/>
          <w:szCs w:val="26"/>
        </w:rPr>
        <w:t>3. Существующие проблемы:</w:t>
      </w:r>
    </w:p>
    <w:p w:rsidR="00FB4AF0" w:rsidRDefault="00FB4AF0" w:rsidP="00FB4AF0">
      <w:pPr>
        <w:jc w:val="both"/>
        <w:rPr>
          <w:color w:val="000000"/>
          <w:sz w:val="26"/>
          <w:szCs w:val="26"/>
        </w:rPr>
      </w:pPr>
      <w:r>
        <w:rPr>
          <w:color w:val="000000"/>
          <w:sz w:val="26"/>
          <w:szCs w:val="26"/>
        </w:rPr>
        <w:t>●</w:t>
      </w:r>
      <w:r>
        <w:rPr>
          <w:color w:val="000000"/>
          <w:sz w:val="26"/>
          <w:szCs w:val="26"/>
        </w:rPr>
        <w:tab/>
        <w:t>80% - износ инженерной инфраструктуры</w:t>
      </w:r>
    </w:p>
    <w:p w:rsidR="00FB4AF0" w:rsidRDefault="00FB4AF0" w:rsidP="00FB4AF0">
      <w:pPr>
        <w:jc w:val="both"/>
        <w:rPr>
          <w:color w:val="000000"/>
          <w:sz w:val="26"/>
          <w:szCs w:val="26"/>
        </w:rPr>
      </w:pPr>
      <w:r>
        <w:rPr>
          <w:color w:val="000000"/>
          <w:sz w:val="26"/>
          <w:szCs w:val="26"/>
        </w:rPr>
        <w:t>●</w:t>
      </w:r>
      <w:r>
        <w:rPr>
          <w:color w:val="000000"/>
          <w:sz w:val="26"/>
          <w:szCs w:val="26"/>
        </w:rPr>
        <w:tab/>
        <w:t>НИЗКИЕ ДОХОДЫ НАСЕЛЕНИЯ - одна из самых маленьких средних зарплат в регионе</w:t>
      </w:r>
    </w:p>
    <w:p w:rsidR="00FB4AF0" w:rsidRDefault="00FB4AF0" w:rsidP="00FB4AF0">
      <w:pPr>
        <w:jc w:val="both"/>
        <w:rPr>
          <w:color w:val="000000"/>
          <w:sz w:val="26"/>
          <w:szCs w:val="26"/>
        </w:rPr>
      </w:pPr>
      <w:r>
        <w:rPr>
          <w:color w:val="000000"/>
          <w:sz w:val="26"/>
          <w:szCs w:val="26"/>
        </w:rPr>
        <w:t>●</w:t>
      </w:r>
      <w:r>
        <w:rPr>
          <w:color w:val="000000"/>
          <w:sz w:val="26"/>
          <w:szCs w:val="26"/>
        </w:rPr>
        <w:tab/>
        <w:t>ДЕПРЕССИВНАЯ ГОРОДСКАЯ СРЕДА - большое число полуразрушенных зданий</w:t>
      </w:r>
    </w:p>
    <w:p w:rsidR="00FB4AF0" w:rsidRDefault="00FB4AF0" w:rsidP="00FB4AF0">
      <w:pPr>
        <w:jc w:val="both"/>
        <w:rPr>
          <w:color w:val="000000"/>
          <w:sz w:val="26"/>
          <w:szCs w:val="26"/>
        </w:rPr>
      </w:pPr>
      <w:r>
        <w:rPr>
          <w:color w:val="000000"/>
          <w:sz w:val="26"/>
          <w:szCs w:val="26"/>
        </w:rPr>
        <w:t>●</w:t>
      </w:r>
      <w:r>
        <w:rPr>
          <w:color w:val="000000"/>
          <w:sz w:val="26"/>
          <w:szCs w:val="26"/>
        </w:rPr>
        <w:tab/>
        <w:t>ОТТОК НАСЕЛЕНИЯ  - из-за невозможности самореализации молодое поколение покидает округ</w:t>
      </w:r>
    </w:p>
    <w:p w:rsidR="00FB4AF0" w:rsidRDefault="00FB4AF0" w:rsidP="00FB4AF0">
      <w:pPr>
        <w:jc w:val="both"/>
        <w:rPr>
          <w:color w:val="000000"/>
          <w:sz w:val="26"/>
          <w:szCs w:val="26"/>
        </w:rPr>
      </w:pPr>
      <w:r>
        <w:rPr>
          <w:color w:val="000000"/>
          <w:sz w:val="26"/>
          <w:szCs w:val="26"/>
        </w:rPr>
        <w:t>В исторической части города у многих домов отсутствует водоснабжение/водоотведение - люди вынуждены ходить за водой на водопроводные колонки, которые зачастую расположены крайне неудобно и доставляют множество проблем.</w:t>
      </w:r>
    </w:p>
    <w:p w:rsidR="00FB4AF0" w:rsidRDefault="00FB4AF0" w:rsidP="00FB4AF0">
      <w:pPr>
        <w:jc w:val="both"/>
        <w:rPr>
          <w:color w:val="000000"/>
          <w:sz w:val="26"/>
          <w:szCs w:val="26"/>
        </w:rPr>
      </w:pPr>
      <w:r>
        <w:rPr>
          <w:color w:val="000000"/>
          <w:sz w:val="26"/>
          <w:szCs w:val="26"/>
        </w:rPr>
        <w:t>Низкая покупательная способность и низкая деловая активность является следствием низкого уровня доходов.</w:t>
      </w:r>
    </w:p>
    <w:p w:rsidR="00FB4AF0" w:rsidRDefault="00FB4AF0" w:rsidP="00FB4AF0">
      <w:pPr>
        <w:jc w:val="both"/>
        <w:rPr>
          <w:color w:val="000000"/>
          <w:sz w:val="26"/>
          <w:szCs w:val="26"/>
        </w:rPr>
      </w:pPr>
    </w:p>
    <w:p w:rsidR="00FB4AF0" w:rsidRDefault="00FB4AF0" w:rsidP="00FB4AF0">
      <w:pPr>
        <w:jc w:val="both"/>
        <w:rPr>
          <w:color w:val="000000"/>
          <w:sz w:val="26"/>
          <w:szCs w:val="26"/>
        </w:rPr>
      </w:pPr>
      <w:r>
        <w:rPr>
          <w:color w:val="000000"/>
          <w:sz w:val="26"/>
          <w:szCs w:val="26"/>
        </w:rPr>
        <w:t>Разрушенные здания, отсутствие качественной инфраструктуры снижают привлекательность города, как объекта для вложения средств, а также для вероятного переезда в целях постоянного проживания.</w:t>
      </w:r>
    </w:p>
    <w:p w:rsidR="00FB4AF0" w:rsidRDefault="00FB4AF0" w:rsidP="00FB4AF0">
      <w:pPr>
        <w:jc w:val="both"/>
        <w:rPr>
          <w:color w:val="000000"/>
          <w:sz w:val="26"/>
          <w:szCs w:val="26"/>
        </w:rPr>
      </w:pPr>
      <w:r>
        <w:rPr>
          <w:color w:val="000000"/>
          <w:sz w:val="26"/>
          <w:szCs w:val="26"/>
        </w:rPr>
        <w:lastRenderedPageBreak/>
        <w:t>Транспортная изолированность - отсутствие ж/д сообщения, удаленность от основных транспортных магистралей затрудняет налаживание прочных связей на рынке товаров и услуг округа.</w:t>
      </w:r>
    </w:p>
    <w:p w:rsidR="00FB4AF0" w:rsidRDefault="00FB4AF0" w:rsidP="00FB4AF0">
      <w:pPr>
        <w:jc w:val="both"/>
        <w:rPr>
          <w:color w:val="000000"/>
          <w:sz w:val="26"/>
          <w:szCs w:val="26"/>
        </w:rPr>
      </w:pPr>
      <w:r>
        <w:rPr>
          <w:color w:val="000000"/>
          <w:sz w:val="26"/>
          <w:szCs w:val="26"/>
        </w:rPr>
        <w:t>Низкая производительность труда и отсутствие высших учебных заведений, как следствие - низкая квалификация кадров, препятствуют повышению качества предоставляемых работ и сервисов.</w:t>
      </w:r>
    </w:p>
    <w:p w:rsidR="00FB4AF0" w:rsidRDefault="00FB4AF0" w:rsidP="00FB4AF0">
      <w:pPr>
        <w:jc w:val="center"/>
        <w:rPr>
          <w:color w:val="000000"/>
          <w:sz w:val="26"/>
          <w:szCs w:val="26"/>
        </w:rPr>
      </w:pPr>
      <w:r>
        <w:rPr>
          <w:color w:val="000000"/>
          <w:sz w:val="26"/>
          <w:szCs w:val="26"/>
        </w:rPr>
        <w:t>Развитие сервисной экономики исторического центра за счет туризма - точка роста</w:t>
      </w:r>
    </w:p>
    <w:p w:rsidR="00FB4AF0" w:rsidRDefault="00FB4AF0" w:rsidP="00FB4AF0">
      <w:pPr>
        <w:jc w:val="both"/>
        <w:rPr>
          <w:color w:val="000000"/>
          <w:sz w:val="26"/>
          <w:szCs w:val="26"/>
        </w:rPr>
      </w:pPr>
      <w:r>
        <w:rPr>
          <w:color w:val="000000"/>
          <w:sz w:val="26"/>
          <w:szCs w:val="26"/>
        </w:rPr>
        <w:t xml:space="preserve">За счёт имеющийся невостребованной муниципальной и частной недвижимости в историческом центре, предлагается создать несколько торгово-пешеходных зон, которые сами по себе будут являться объектами туристского интереса. </w:t>
      </w:r>
    </w:p>
    <w:p w:rsidR="00FB4AF0" w:rsidRDefault="00FB4AF0" w:rsidP="00FB4AF0">
      <w:pPr>
        <w:jc w:val="both"/>
        <w:rPr>
          <w:color w:val="000000"/>
          <w:sz w:val="26"/>
          <w:szCs w:val="26"/>
        </w:rPr>
      </w:pPr>
      <w:r>
        <w:rPr>
          <w:color w:val="000000"/>
          <w:sz w:val="26"/>
          <w:szCs w:val="26"/>
        </w:rPr>
        <w:t>Одновременно с этим, с помощью маркетинговых и транспортных решений, необходимо перенаправить имеющийся туристический поток из Коломны (~900 тыс человек в год). Реновация исторического центра позволит не только привлечь туристов, но и удовлетворит спрос местных жителей и дачников, а также позволит создать новые рабочие места иного уровня.</w:t>
      </w:r>
    </w:p>
    <w:p w:rsidR="00FB4AF0" w:rsidRDefault="00FB4AF0" w:rsidP="00FB4AF0">
      <w:pPr>
        <w:jc w:val="both"/>
        <w:rPr>
          <w:color w:val="000000"/>
          <w:sz w:val="26"/>
          <w:szCs w:val="26"/>
        </w:rPr>
      </w:pPr>
      <w:r>
        <w:rPr>
          <w:color w:val="000000"/>
          <w:sz w:val="26"/>
          <w:szCs w:val="26"/>
        </w:rPr>
        <w:t>Количество исторически ценных муниципальных объектов недвижимости, переданных инвесторам для восстановления и приспособления в сфере туризма:</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FB4AF0" w:rsidTr="00FB4AF0">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Год</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2018 г.</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2017 г.</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2016 г.</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2015 г.</w:t>
            </w:r>
          </w:p>
        </w:tc>
      </w:tr>
      <w:tr w:rsidR="00FB4AF0" w:rsidTr="00FB4AF0">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Кол-во</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5</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0</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0</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0</w:t>
            </w:r>
          </w:p>
        </w:tc>
      </w:tr>
    </w:tbl>
    <w:p w:rsidR="00FB4AF0" w:rsidRDefault="00FB4AF0" w:rsidP="00FB4AF0">
      <w:pPr>
        <w:jc w:val="both"/>
        <w:rPr>
          <w:color w:val="000000"/>
          <w:sz w:val="26"/>
          <w:szCs w:val="26"/>
        </w:rPr>
      </w:pPr>
    </w:p>
    <w:p w:rsidR="00FB4AF0" w:rsidRDefault="00FB4AF0" w:rsidP="00FB4AF0">
      <w:pPr>
        <w:jc w:val="both"/>
        <w:rPr>
          <w:color w:val="000000"/>
          <w:sz w:val="26"/>
          <w:szCs w:val="26"/>
        </w:rPr>
      </w:pPr>
      <w:r>
        <w:rPr>
          <w:color w:val="000000"/>
          <w:sz w:val="26"/>
          <w:szCs w:val="26"/>
        </w:rPr>
        <w:t>Активизация местного бизнес сообщества. Количество реализуемых проектов в сфере туризма (HoReCa + объекты показа) в историческом центре по годам:</w:t>
      </w: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FB4AF0" w:rsidTr="00FB4AF0">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Год</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2018 г.</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2017 г.</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2016 г.</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jc w:val="center"/>
              <w:rPr>
                <w:sz w:val="26"/>
                <w:szCs w:val="26"/>
              </w:rPr>
            </w:pPr>
            <w:r>
              <w:rPr>
                <w:sz w:val="26"/>
                <w:szCs w:val="26"/>
              </w:rPr>
              <w:t>2015 г.</w:t>
            </w:r>
          </w:p>
        </w:tc>
      </w:tr>
      <w:tr w:rsidR="00FB4AF0" w:rsidTr="00FB4AF0">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Кол-во</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5</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1</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0</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AF0" w:rsidRDefault="00FB4AF0">
            <w:pPr>
              <w:widowControl w:val="0"/>
              <w:jc w:val="center"/>
              <w:rPr>
                <w:sz w:val="26"/>
                <w:szCs w:val="26"/>
              </w:rPr>
            </w:pPr>
            <w:r>
              <w:rPr>
                <w:sz w:val="26"/>
                <w:szCs w:val="26"/>
              </w:rPr>
              <w:t>0</w:t>
            </w:r>
          </w:p>
        </w:tc>
      </w:tr>
    </w:tbl>
    <w:p w:rsidR="00FB4AF0" w:rsidRDefault="00FB4AF0" w:rsidP="00FB4AF0">
      <w:pPr>
        <w:jc w:val="both"/>
        <w:rPr>
          <w:color w:val="000000"/>
          <w:sz w:val="26"/>
          <w:szCs w:val="26"/>
        </w:rPr>
      </w:pPr>
    </w:p>
    <w:p w:rsidR="00FB4AF0" w:rsidRDefault="00FB4AF0" w:rsidP="00FB4AF0">
      <w:pPr>
        <w:jc w:val="both"/>
        <w:rPr>
          <w:color w:val="000000"/>
          <w:sz w:val="26"/>
          <w:szCs w:val="26"/>
        </w:rPr>
      </w:pPr>
      <w:r>
        <w:rPr>
          <w:color w:val="000000"/>
          <w:sz w:val="26"/>
          <w:szCs w:val="26"/>
        </w:rPr>
        <w:t>В 2018 г. Зарайск выиграл в федеральном конкурсе 50 млн. руб. на благоустройство площади Торговых рядов, 150 млн. получено из регионального бюджета на благоустройство пешеходной зоны. 7,5 млн. руб. привлечено из регионального бюджета на создание “Центра компетенций в сфере наследия” в здании Торговых рядов.</w:t>
      </w:r>
    </w:p>
    <w:p w:rsidR="00FB4AF0" w:rsidRDefault="00FB4AF0" w:rsidP="00FB4AF0">
      <w:pPr>
        <w:jc w:val="both"/>
        <w:rPr>
          <w:color w:val="000000"/>
          <w:sz w:val="26"/>
          <w:szCs w:val="26"/>
        </w:rPr>
      </w:pPr>
      <w:r>
        <w:rPr>
          <w:color w:val="000000"/>
          <w:sz w:val="26"/>
          <w:szCs w:val="26"/>
        </w:rPr>
        <w:t>Сумма частных инвестиций составляет 1 млрд. 407,5 млн. руб.</w:t>
      </w:r>
    </w:p>
    <w:p w:rsidR="00FB4AF0" w:rsidRDefault="00FB4AF0" w:rsidP="00FB4AF0">
      <w:pPr>
        <w:jc w:val="both"/>
        <w:rPr>
          <w:color w:val="000000"/>
          <w:sz w:val="26"/>
          <w:szCs w:val="26"/>
        </w:rPr>
      </w:pPr>
      <w:r>
        <w:rPr>
          <w:color w:val="000000"/>
          <w:sz w:val="26"/>
          <w:szCs w:val="26"/>
        </w:rPr>
        <w:t xml:space="preserve">Рынок сельского хозяйства: </w:t>
      </w:r>
    </w:p>
    <w:p w:rsidR="00FB4AF0" w:rsidRDefault="00FB4AF0" w:rsidP="00FB4AF0">
      <w:pPr>
        <w:jc w:val="both"/>
        <w:rPr>
          <w:color w:val="000000"/>
          <w:sz w:val="26"/>
          <w:szCs w:val="26"/>
        </w:rPr>
      </w:pPr>
      <w:r>
        <w:rPr>
          <w:color w:val="000000"/>
          <w:sz w:val="26"/>
          <w:szCs w:val="26"/>
        </w:rPr>
        <w:t xml:space="preserve">На территории городского округа Зарайск ведут деятельность 9 сельскохозяйственных предприятий. </w:t>
      </w:r>
    </w:p>
    <w:p w:rsidR="00FB4AF0" w:rsidRDefault="00FB4AF0" w:rsidP="00FB4AF0">
      <w:pPr>
        <w:tabs>
          <w:tab w:val="left" w:pos="709"/>
        </w:tabs>
        <w:spacing w:line="276" w:lineRule="auto"/>
        <w:ind w:firstLine="709"/>
        <w:contextualSpacing/>
        <w:jc w:val="both"/>
        <w:rPr>
          <w:color w:val="000000"/>
          <w:sz w:val="26"/>
          <w:szCs w:val="26"/>
        </w:rPr>
      </w:pPr>
      <w:r>
        <w:rPr>
          <w:color w:val="000000"/>
          <w:sz w:val="26"/>
          <w:szCs w:val="26"/>
        </w:rPr>
        <w:t xml:space="preserve">Сельхозугодья округа являются одними из крупнейших в Московской области (их общая площадь 66 229 га, из них пашни 57 070 га). Основными продуктами сельхозпредприятий являются зерновые культуры и картофель,  развито животноводство. На территории городского округа активно ведется вовлечение в оборот выбывших сельскохозяйственных угодий.  </w:t>
      </w:r>
    </w:p>
    <w:p w:rsidR="00FB4AF0" w:rsidRDefault="00FB4AF0" w:rsidP="00FB4AF0">
      <w:pPr>
        <w:tabs>
          <w:tab w:val="left" w:pos="709"/>
        </w:tabs>
        <w:spacing w:line="276" w:lineRule="auto"/>
        <w:ind w:firstLine="709"/>
        <w:contextualSpacing/>
        <w:jc w:val="both"/>
        <w:rPr>
          <w:color w:val="000000"/>
          <w:sz w:val="26"/>
          <w:szCs w:val="26"/>
        </w:rPr>
      </w:pPr>
      <w:r>
        <w:rPr>
          <w:color w:val="000000"/>
          <w:sz w:val="26"/>
          <w:szCs w:val="26"/>
        </w:rPr>
        <w:t>Социально значимые рынки:</w:t>
      </w:r>
    </w:p>
    <w:p w:rsidR="00FB4AF0" w:rsidRDefault="00FB4AF0" w:rsidP="00FB4AF0">
      <w:pPr>
        <w:tabs>
          <w:tab w:val="left" w:pos="709"/>
        </w:tabs>
        <w:spacing w:line="276" w:lineRule="auto"/>
        <w:ind w:firstLine="709"/>
        <w:contextualSpacing/>
        <w:jc w:val="both"/>
        <w:rPr>
          <w:color w:val="000000"/>
          <w:sz w:val="26"/>
          <w:szCs w:val="26"/>
        </w:rPr>
      </w:pPr>
      <w:r>
        <w:rPr>
          <w:color w:val="000000"/>
          <w:sz w:val="26"/>
          <w:szCs w:val="26"/>
        </w:rPr>
        <w:t xml:space="preserve">Рынок жилищно-коммунального хозяйства, рынок розничной торговли, рынок связи, рынок культуры. </w:t>
      </w:r>
    </w:p>
    <w:p w:rsidR="00FB4AF0" w:rsidRDefault="00FB4AF0" w:rsidP="00FB4AF0">
      <w:pPr>
        <w:spacing w:line="276" w:lineRule="auto"/>
        <w:ind w:firstLine="709"/>
        <w:jc w:val="both"/>
        <w:rPr>
          <w:rFonts w:eastAsiaTheme="minorHAnsi"/>
          <w:b/>
          <w:sz w:val="26"/>
          <w:szCs w:val="26"/>
          <w:lang w:eastAsia="en-US"/>
        </w:rPr>
      </w:pPr>
      <w:r>
        <w:rPr>
          <w:b/>
          <w:sz w:val="26"/>
          <w:szCs w:val="26"/>
        </w:rPr>
        <w:t>2.2 Поддержка субъектов малого и среднего предпринимательства.</w:t>
      </w:r>
    </w:p>
    <w:tbl>
      <w:tblPr>
        <w:tblW w:w="10005" w:type="dxa"/>
        <w:tblLayout w:type="fixed"/>
        <w:tblLook w:val="04A0" w:firstRow="1" w:lastRow="0" w:firstColumn="1" w:lastColumn="0" w:noHBand="0" w:noVBand="1"/>
      </w:tblPr>
      <w:tblGrid>
        <w:gridCol w:w="2124"/>
        <w:gridCol w:w="1530"/>
        <w:gridCol w:w="850"/>
        <w:gridCol w:w="1105"/>
        <w:gridCol w:w="1134"/>
        <w:gridCol w:w="1134"/>
        <w:gridCol w:w="2128"/>
      </w:tblGrid>
      <w:tr w:rsidR="00FB4AF0" w:rsidTr="00FB4AF0">
        <w:trPr>
          <w:trHeight w:val="735"/>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 xml:space="preserve">Сведения о субъекте малого и среднего предпринимательства – </w:t>
            </w:r>
            <w:r>
              <w:rPr>
                <w:color w:val="000000"/>
                <w:sz w:val="26"/>
                <w:szCs w:val="26"/>
              </w:rPr>
              <w:lastRenderedPageBreak/>
              <w:t>получателе поддержки</w:t>
            </w:r>
          </w:p>
        </w:tc>
        <w:tc>
          <w:tcPr>
            <w:tcW w:w="4223" w:type="dxa"/>
            <w:gridSpan w:val="4"/>
            <w:tcBorders>
              <w:top w:val="single" w:sz="4" w:space="0" w:color="auto"/>
              <w:left w:val="nil"/>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lastRenderedPageBreak/>
              <w:t>Сведения о предоставленной поддержке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 xml:space="preserve">Информация о нарушении порядка и </w:t>
            </w:r>
            <w:r>
              <w:rPr>
                <w:color w:val="000000"/>
                <w:sz w:val="26"/>
                <w:szCs w:val="26"/>
              </w:rPr>
              <w:lastRenderedPageBreak/>
              <w:t>условий предоставления поддержки (если имеется), в том числе о нецелевом использовании средств поддержки</w:t>
            </w:r>
          </w:p>
        </w:tc>
      </w:tr>
      <w:tr w:rsidR="00FB4AF0" w:rsidTr="00FB4AF0">
        <w:trPr>
          <w:trHeight w:val="1830"/>
        </w:trPr>
        <w:tc>
          <w:tcPr>
            <w:tcW w:w="2122" w:type="dxa"/>
            <w:tcBorders>
              <w:top w:val="nil"/>
              <w:left w:val="single" w:sz="4" w:space="0" w:color="auto"/>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lastRenderedPageBreak/>
              <w:t>Наименование юридического лица или ФИО (если имеется) индивидуального предпринимателя</w:t>
            </w:r>
          </w:p>
        </w:tc>
        <w:tc>
          <w:tcPr>
            <w:tcW w:w="1530" w:type="dxa"/>
            <w:tcBorders>
              <w:top w:val="nil"/>
              <w:left w:val="nil"/>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Идентификационный номер налогоплательщика</w:t>
            </w:r>
          </w:p>
        </w:tc>
        <w:tc>
          <w:tcPr>
            <w:tcW w:w="850" w:type="dxa"/>
            <w:tcBorders>
              <w:top w:val="nil"/>
              <w:left w:val="nil"/>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Вид поддержки</w:t>
            </w:r>
          </w:p>
        </w:tc>
        <w:tc>
          <w:tcPr>
            <w:tcW w:w="1105" w:type="dxa"/>
            <w:tcBorders>
              <w:top w:val="nil"/>
              <w:left w:val="nil"/>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Форма поддержки</w:t>
            </w:r>
          </w:p>
        </w:tc>
        <w:tc>
          <w:tcPr>
            <w:tcW w:w="1134" w:type="dxa"/>
            <w:tcBorders>
              <w:top w:val="nil"/>
              <w:left w:val="nil"/>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Размер поддержки</w:t>
            </w:r>
          </w:p>
        </w:tc>
        <w:tc>
          <w:tcPr>
            <w:tcW w:w="1134" w:type="dxa"/>
            <w:tcBorders>
              <w:top w:val="nil"/>
              <w:left w:val="nil"/>
              <w:bottom w:val="single" w:sz="4" w:space="0" w:color="auto"/>
              <w:right w:val="single" w:sz="4" w:space="0" w:color="auto"/>
            </w:tcBorders>
            <w:vAlign w:val="center"/>
            <w:hideMark/>
          </w:tcPr>
          <w:p w:rsidR="00FB4AF0" w:rsidRDefault="00FB4AF0">
            <w:pPr>
              <w:jc w:val="center"/>
              <w:rPr>
                <w:color w:val="000000"/>
                <w:sz w:val="26"/>
                <w:szCs w:val="26"/>
              </w:rPr>
            </w:pPr>
            <w:r>
              <w:rPr>
                <w:color w:val="000000"/>
                <w:sz w:val="26"/>
                <w:szCs w:val="26"/>
              </w:rPr>
              <w:t>Срок оказания поддержки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color w:val="000000"/>
                <w:sz w:val="26"/>
                <w:szCs w:val="26"/>
              </w:rPr>
            </w:pPr>
          </w:p>
        </w:tc>
      </w:tr>
      <w:tr w:rsidR="00FB4AF0" w:rsidTr="00FB4AF0">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1</w:t>
            </w:r>
          </w:p>
        </w:tc>
        <w:tc>
          <w:tcPr>
            <w:tcW w:w="1530" w:type="dxa"/>
            <w:tcBorders>
              <w:top w:val="single" w:sz="4" w:space="0" w:color="auto"/>
              <w:left w:val="nil"/>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2</w:t>
            </w:r>
          </w:p>
        </w:tc>
        <w:tc>
          <w:tcPr>
            <w:tcW w:w="850" w:type="dxa"/>
            <w:tcBorders>
              <w:top w:val="single" w:sz="4" w:space="0" w:color="auto"/>
              <w:left w:val="nil"/>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3</w:t>
            </w:r>
          </w:p>
        </w:tc>
        <w:tc>
          <w:tcPr>
            <w:tcW w:w="1105" w:type="dxa"/>
            <w:tcBorders>
              <w:top w:val="single" w:sz="4" w:space="0" w:color="auto"/>
              <w:left w:val="nil"/>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4</w:t>
            </w:r>
          </w:p>
        </w:tc>
        <w:tc>
          <w:tcPr>
            <w:tcW w:w="1134" w:type="dxa"/>
            <w:tcBorders>
              <w:top w:val="single" w:sz="4" w:space="0" w:color="auto"/>
              <w:left w:val="nil"/>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5</w:t>
            </w:r>
          </w:p>
        </w:tc>
        <w:tc>
          <w:tcPr>
            <w:tcW w:w="1134" w:type="dxa"/>
            <w:tcBorders>
              <w:top w:val="single" w:sz="4" w:space="0" w:color="auto"/>
              <w:left w:val="nil"/>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6</w:t>
            </w:r>
          </w:p>
        </w:tc>
        <w:tc>
          <w:tcPr>
            <w:tcW w:w="2127" w:type="dxa"/>
            <w:tcBorders>
              <w:top w:val="single" w:sz="4" w:space="0" w:color="auto"/>
              <w:left w:val="nil"/>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7</w:t>
            </w:r>
          </w:p>
        </w:tc>
      </w:tr>
      <w:tr w:rsidR="00FB4AF0" w:rsidTr="00FB4AF0">
        <w:trPr>
          <w:trHeight w:val="300"/>
        </w:trPr>
        <w:tc>
          <w:tcPr>
            <w:tcW w:w="10002" w:type="dxa"/>
            <w:gridSpan w:val="7"/>
            <w:tcBorders>
              <w:top w:val="single" w:sz="4" w:space="0" w:color="auto"/>
              <w:left w:val="single" w:sz="4" w:space="0" w:color="auto"/>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2016 год</w:t>
            </w:r>
          </w:p>
        </w:tc>
      </w:tr>
      <w:tr w:rsidR="00FB4AF0" w:rsidTr="00FB4AF0">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ООО «Сельхоз-</w:t>
            </w:r>
          </w:p>
          <w:p w:rsidR="00FB4AF0" w:rsidRDefault="00FB4AF0">
            <w:pPr>
              <w:jc w:val="center"/>
              <w:rPr>
                <w:color w:val="000000"/>
                <w:sz w:val="26"/>
                <w:szCs w:val="26"/>
              </w:rPr>
            </w:pPr>
            <w:r>
              <w:rPr>
                <w:color w:val="000000"/>
                <w:sz w:val="26"/>
                <w:szCs w:val="26"/>
              </w:rPr>
              <w:t>продукты»</w:t>
            </w:r>
          </w:p>
        </w:tc>
        <w:tc>
          <w:tcPr>
            <w:tcW w:w="1530"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5014008111</w:t>
            </w:r>
          </w:p>
        </w:tc>
        <w:tc>
          <w:tcPr>
            <w:tcW w:w="850"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Финансовая</w:t>
            </w:r>
          </w:p>
        </w:tc>
        <w:tc>
          <w:tcPr>
            <w:tcW w:w="1105"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Субсидия</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206 400 руб.</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09.11.2016</w:t>
            </w:r>
          </w:p>
        </w:tc>
        <w:tc>
          <w:tcPr>
            <w:tcW w:w="2127"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Отсутствует</w:t>
            </w:r>
          </w:p>
        </w:tc>
      </w:tr>
      <w:tr w:rsidR="00FB4AF0" w:rsidTr="00FB4AF0">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rsidR="00FB4AF0" w:rsidRDefault="00FB4AF0">
            <w:pPr>
              <w:spacing w:after="160" w:line="256" w:lineRule="auto"/>
              <w:jc w:val="center"/>
              <w:rPr>
                <w:sz w:val="26"/>
                <w:szCs w:val="26"/>
                <w:lang w:eastAsia="en-US"/>
              </w:rPr>
            </w:pPr>
            <w:r>
              <w:rPr>
                <w:sz w:val="26"/>
                <w:szCs w:val="26"/>
              </w:rPr>
              <w:t>ООО «Зарайский хлебокомбинат»</w:t>
            </w:r>
          </w:p>
        </w:tc>
        <w:tc>
          <w:tcPr>
            <w:tcW w:w="1530" w:type="dxa"/>
            <w:tcBorders>
              <w:top w:val="single" w:sz="4" w:space="0" w:color="auto"/>
              <w:left w:val="nil"/>
              <w:bottom w:val="single" w:sz="4" w:space="0" w:color="auto"/>
              <w:right w:val="single" w:sz="4" w:space="0" w:color="auto"/>
            </w:tcBorders>
            <w:noWrap/>
            <w:vAlign w:val="bottom"/>
            <w:hideMark/>
          </w:tcPr>
          <w:p w:rsidR="00FB4AF0" w:rsidRDefault="00FB4AF0">
            <w:pPr>
              <w:spacing w:after="160" w:line="256" w:lineRule="auto"/>
              <w:jc w:val="center"/>
              <w:rPr>
                <w:sz w:val="26"/>
                <w:szCs w:val="26"/>
                <w:lang w:eastAsia="en-US"/>
              </w:rPr>
            </w:pPr>
            <w:r>
              <w:rPr>
                <w:sz w:val="26"/>
                <w:szCs w:val="26"/>
              </w:rPr>
              <w:t>5022558510</w:t>
            </w:r>
          </w:p>
        </w:tc>
        <w:tc>
          <w:tcPr>
            <w:tcW w:w="850" w:type="dxa"/>
            <w:tcBorders>
              <w:top w:val="single" w:sz="4" w:space="0" w:color="auto"/>
              <w:left w:val="nil"/>
              <w:bottom w:val="single" w:sz="4" w:space="0" w:color="auto"/>
              <w:right w:val="single" w:sz="4" w:space="0" w:color="auto"/>
            </w:tcBorders>
            <w:noWrap/>
            <w:vAlign w:val="bottom"/>
            <w:hideMark/>
          </w:tcPr>
          <w:p w:rsidR="00FB4AF0" w:rsidRDefault="00FB4AF0">
            <w:pPr>
              <w:spacing w:after="160" w:line="256" w:lineRule="auto"/>
              <w:jc w:val="center"/>
              <w:rPr>
                <w:sz w:val="26"/>
                <w:szCs w:val="26"/>
                <w:lang w:eastAsia="en-US"/>
              </w:rPr>
            </w:pPr>
            <w:r>
              <w:rPr>
                <w:sz w:val="26"/>
                <w:szCs w:val="26"/>
              </w:rPr>
              <w:t>Финансовая</w:t>
            </w:r>
          </w:p>
        </w:tc>
        <w:tc>
          <w:tcPr>
            <w:tcW w:w="1105" w:type="dxa"/>
            <w:tcBorders>
              <w:top w:val="single" w:sz="4" w:space="0" w:color="auto"/>
              <w:left w:val="nil"/>
              <w:bottom w:val="single" w:sz="4" w:space="0" w:color="auto"/>
              <w:right w:val="single" w:sz="4" w:space="0" w:color="auto"/>
            </w:tcBorders>
            <w:noWrap/>
            <w:vAlign w:val="bottom"/>
            <w:hideMark/>
          </w:tcPr>
          <w:p w:rsidR="00FB4AF0" w:rsidRDefault="00FB4AF0">
            <w:pPr>
              <w:spacing w:after="160" w:line="256" w:lineRule="auto"/>
              <w:jc w:val="center"/>
              <w:rPr>
                <w:sz w:val="26"/>
                <w:szCs w:val="26"/>
                <w:lang w:eastAsia="en-US"/>
              </w:rPr>
            </w:pPr>
            <w:r>
              <w:rPr>
                <w:sz w:val="26"/>
                <w:szCs w:val="26"/>
              </w:rPr>
              <w:t>Субсидия</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spacing w:after="160" w:line="256" w:lineRule="auto"/>
              <w:jc w:val="center"/>
              <w:rPr>
                <w:sz w:val="26"/>
                <w:szCs w:val="26"/>
                <w:lang w:eastAsia="en-US"/>
              </w:rPr>
            </w:pPr>
            <w:r>
              <w:rPr>
                <w:sz w:val="26"/>
                <w:szCs w:val="26"/>
              </w:rPr>
              <w:t>393 600 руб.</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spacing w:after="160" w:line="256" w:lineRule="auto"/>
              <w:rPr>
                <w:sz w:val="26"/>
                <w:szCs w:val="26"/>
                <w:lang w:eastAsia="en-US"/>
              </w:rPr>
            </w:pPr>
            <w:r>
              <w:rPr>
                <w:sz w:val="26"/>
                <w:szCs w:val="26"/>
              </w:rPr>
              <w:t>03.11.2016</w:t>
            </w:r>
          </w:p>
        </w:tc>
        <w:tc>
          <w:tcPr>
            <w:tcW w:w="2127" w:type="dxa"/>
            <w:tcBorders>
              <w:top w:val="single" w:sz="4" w:space="0" w:color="auto"/>
              <w:left w:val="nil"/>
              <w:bottom w:val="single" w:sz="4" w:space="0" w:color="auto"/>
              <w:right w:val="single" w:sz="4" w:space="0" w:color="auto"/>
            </w:tcBorders>
            <w:noWrap/>
            <w:vAlign w:val="bottom"/>
            <w:hideMark/>
          </w:tcPr>
          <w:p w:rsidR="00FB4AF0" w:rsidRDefault="00FB4AF0">
            <w:pPr>
              <w:spacing w:after="160" w:line="256" w:lineRule="auto"/>
              <w:jc w:val="center"/>
              <w:rPr>
                <w:sz w:val="26"/>
                <w:szCs w:val="26"/>
                <w:lang w:eastAsia="en-US"/>
              </w:rPr>
            </w:pPr>
            <w:r>
              <w:rPr>
                <w:sz w:val="26"/>
                <w:szCs w:val="26"/>
              </w:rPr>
              <w:t>Отсутствует</w:t>
            </w:r>
          </w:p>
        </w:tc>
      </w:tr>
      <w:tr w:rsidR="00FB4AF0" w:rsidTr="00FB4AF0">
        <w:trPr>
          <w:trHeight w:val="300"/>
        </w:trPr>
        <w:tc>
          <w:tcPr>
            <w:tcW w:w="10002" w:type="dxa"/>
            <w:gridSpan w:val="7"/>
            <w:tcBorders>
              <w:top w:val="single" w:sz="4" w:space="0" w:color="auto"/>
              <w:left w:val="single" w:sz="4" w:space="0" w:color="auto"/>
              <w:bottom w:val="single" w:sz="4" w:space="0" w:color="auto"/>
              <w:right w:val="single" w:sz="4" w:space="0" w:color="auto"/>
            </w:tcBorders>
            <w:noWrap/>
            <w:vAlign w:val="center"/>
            <w:hideMark/>
          </w:tcPr>
          <w:p w:rsidR="00FB4AF0" w:rsidRDefault="00FB4AF0">
            <w:pPr>
              <w:jc w:val="center"/>
              <w:rPr>
                <w:color w:val="000000"/>
                <w:sz w:val="26"/>
                <w:szCs w:val="26"/>
              </w:rPr>
            </w:pPr>
            <w:r>
              <w:rPr>
                <w:color w:val="000000"/>
                <w:sz w:val="26"/>
                <w:szCs w:val="26"/>
              </w:rPr>
              <w:t>2017 год</w:t>
            </w:r>
          </w:p>
        </w:tc>
      </w:tr>
      <w:tr w:rsidR="00FB4AF0" w:rsidTr="00FB4AF0">
        <w:trPr>
          <w:trHeight w:val="300"/>
        </w:trPr>
        <w:tc>
          <w:tcPr>
            <w:tcW w:w="2122" w:type="dxa"/>
            <w:tcBorders>
              <w:top w:val="nil"/>
              <w:left w:val="single" w:sz="4" w:space="0" w:color="auto"/>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ООО НПО «Славичъ»</w:t>
            </w:r>
          </w:p>
        </w:tc>
        <w:tc>
          <w:tcPr>
            <w:tcW w:w="1530"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5014008584</w:t>
            </w:r>
          </w:p>
        </w:tc>
        <w:tc>
          <w:tcPr>
            <w:tcW w:w="850"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Финансовая</w:t>
            </w:r>
          </w:p>
        </w:tc>
        <w:tc>
          <w:tcPr>
            <w:tcW w:w="1105"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Субсидия</w:t>
            </w:r>
          </w:p>
        </w:tc>
        <w:tc>
          <w:tcPr>
            <w:tcW w:w="1134"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700 000 руб.</w:t>
            </w:r>
          </w:p>
        </w:tc>
        <w:tc>
          <w:tcPr>
            <w:tcW w:w="1134"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29.12.2017</w:t>
            </w:r>
          </w:p>
        </w:tc>
        <w:tc>
          <w:tcPr>
            <w:tcW w:w="2127"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Отсутствует</w:t>
            </w:r>
          </w:p>
        </w:tc>
      </w:tr>
      <w:tr w:rsidR="00FB4AF0" w:rsidTr="00FB4AF0">
        <w:trPr>
          <w:trHeight w:val="300"/>
        </w:trPr>
        <w:tc>
          <w:tcPr>
            <w:tcW w:w="2122" w:type="dxa"/>
            <w:tcBorders>
              <w:top w:val="nil"/>
              <w:left w:val="single" w:sz="4" w:space="0" w:color="auto"/>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ООО «Зарайский хлебокомбинат»</w:t>
            </w:r>
          </w:p>
        </w:tc>
        <w:tc>
          <w:tcPr>
            <w:tcW w:w="1530"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5022558510</w:t>
            </w:r>
          </w:p>
        </w:tc>
        <w:tc>
          <w:tcPr>
            <w:tcW w:w="850"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Финансовая</w:t>
            </w:r>
          </w:p>
        </w:tc>
        <w:tc>
          <w:tcPr>
            <w:tcW w:w="1105"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Субсидия</w:t>
            </w:r>
          </w:p>
        </w:tc>
        <w:tc>
          <w:tcPr>
            <w:tcW w:w="1134"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250 000 руб.</w:t>
            </w:r>
          </w:p>
        </w:tc>
        <w:tc>
          <w:tcPr>
            <w:tcW w:w="1134" w:type="dxa"/>
            <w:tcBorders>
              <w:top w:val="nil"/>
              <w:left w:val="nil"/>
              <w:bottom w:val="single" w:sz="4" w:space="0" w:color="auto"/>
              <w:right w:val="single" w:sz="4" w:space="0" w:color="auto"/>
            </w:tcBorders>
            <w:noWrap/>
            <w:vAlign w:val="bottom"/>
            <w:hideMark/>
          </w:tcPr>
          <w:p w:rsidR="00FB4AF0" w:rsidRDefault="00FB4AF0">
            <w:pPr>
              <w:jc w:val="center"/>
              <w:rPr>
                <w:color w:val="FF0000"/>
                <w:sz w:val="26"/>
                <w:szCs w:val="26"/>
                <w:lang w:eastAsia="en-US"/>
              </w:rPr>
            </w:pPr>
            <w:r>
              <w:rPr>
                <w:sz w:val="26"/>
                <w:szCs w:val="26"/>
              </w:rPr>
              <w:t>25.12.2017</w:t>
            </w:r>
          </w:p>
        </w:tc>
        <w:tc>
          <w:tcPr>
            <w:tcW w:w="2127" w:type="dxa"/>
            <w:tcBorders>
              <w:top w:val="nil"/>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Отсутствует</w:t>
            </w:r>
          </w:p>
        </w:tc>
      </w:tr>
      <w:tr w:rsidR="00FB4AF0" w:rsidTr="00FB4AF0">
        <w:trPr>
          <w:trHeight w:val="300"/>
        </w:trPr>
        <w:tc>
          <w:tcPr>
            <w:tcW w:w="10002" w:type="dxa"/>
            <w:gridSpan w:val="7"/>
            <w:tcBorders>
              <w:top w:val="single" w:sz="4" w:space="0" w:color="auto"/>
              <w:left w:val="single" w:sz="4" w:space="0" w:color="auto"/>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2018 год</w:t>
            </w:r>
          </w:p>
        </w:tc>
      </w:tr>
      <w:tr w:rsidR="00FB4AF0" w:rsidTr="00FB4AF0">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ООО «Зарайский электротехнический завод»</w:t>
            </w:r>
          </w:p>
        </w:tc>
        <w:tc>
          <w:tcPr>
            <w:tcW w:w="1530"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5014011019</w:t>
            </w:r>
          </w:p>
        </w:tc>
        <w:tc>
          <w:tcPr>
            <w:tcW w:w="850"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Финансовая</w:t>
            </w:r>
          </w:p>
        </w:tc>
        <w:tc>
          <w:tcPr>
            <w:tcW w:w="1105"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Субсидия</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432 731 руб.</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29.12.2018</w:t>
            </w:r>
          </w:p>
        </w:tc>
        <w:tc>
          <w:tcPr>
            <w:tcW w:w="2127"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Отсутствует</w:t>
            </w:r>
          </w:p>
        </w:tc>
      </w:tr>
      <w:tr w:rsidR="00FB4AF0" w:rsidTr="00FB4AF0">
        <w:trPr>
          <w:trHeight w:val="300"/>
        </w:trPr>
        <w:tc>
          <w:tcPr>
            <w:tcW w:w="2122" w:type="dxa"/>
            <w:tcBorders>
              <w:top w:val="single" w:sz="4" w:space="0" w:color="auto"/>
              <w:left w:val="single" w:sz="4" w:space="0" w:color="auto"/>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ООО «Зарайский хлебокомбинат»</w:t>
            </w:r>
          </w:p>
        </w:tc>
        <w:tc>
          <w:tcPr>
            <w:tcW w:w="1530"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5022558510</w:t>
            </w:r>
          </w:p>
        </w:tc>
        <w:tc>
          <w:tcPr>
            <w:tcW w:w="850"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Финансовая</w:t>
            </w:r>
          </w:p>
        </w:tc>
        <w:tc>
          <w:tcPr>
            <w:tcW w:w="1105"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Субсидия</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357 269 руб.</w:t>
            </w:r>
          </w:p>
        </w:tc>
        <w:tc>
          <w:tcPr>
            <w:tcW w:w="1134"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29.12.2018</w:t>
            </w:r>
          </w:p>
        </w:tc>
        <w:tc>
          <w:tcPr>
            <w:tcW w:w="2127" w:type="dxa"/>
            <w:tcBorders>
              <w:top w:val="single" w:sz="4" w:space="0" w:color="auto"/>
              <w:left w:val="nil"/>
              <w:bottom w:val="single" w:sz="4" w:space="0" w:color="auto"/>
              <w:right w:val="single" w:sz="4" w:space="0" w:color="auto"/>
            </w:tcBorders>
            <w:noWrap/>
            <w:vAlign w:val="bottom"/>
            <w:hideMark/>
          </w:tcPr>
          <w:p w:rsidR="00FB4AF0" w:rsidRDefault="00FB4AF0">
            <w:pPr>
              <w:jc w:val="center"/>
              <w:rPr>
                <w:sz w:val="26"/>
                <w:szCs w:val="26"/>
                <w:lang w:eastAsia="en-US"/>
              </w:rPr>
            </w:pPr>
            <w:r>
              <w:rPr>
                <w:sz w:val="26"/>
                <w:szCs w:val="26"/>
              </w:rPr>
              <w:t>Отсутствует</w:t>
            </w:r>
          </w:p>
        </w:tc>
      </w:tr>
    </w:tbl>
    <w:p w:rsidR="00FB4AF0" w:rsidRDefault="00FB4AF0" w:rsidP="00FB4AF0">
      <w:pPr>
        <w:pStyle w:val="af1"/>
        <w:spacing w:after="0"/>
        <w:ind w:left="360"/>
        <w:jc w:val="both"/>
        <w:rPr>
          <w:rFonts w:ascii="Times New Roman" w:hAnsi="Times New Roman"/>
          <w:b/>
          <w:sz w:val="26"/>
          <w:szCs w:val="26"/>
        </w:rPr>
      </w:pPr>
    </w:p>
    <w:p w:rsidR="00FB4AF0" w:rsidRDefault="00FB4AF0" w:rsidP="00FB4AF0">
      <w:pPr>
        <w:pStyle w:val="af1"/>
        <w:tabs>
          <w:tab w:val="left" w:pos="993"/>
        </w:tabs>
        <w:spacing w:after="0"/>
        <w:ind w:left="0" w:firstLine="709"/>
        <w:jc w:val="both"/>
        <w:rPr>
          <w:rFonts w:ascii="Times New Roman" w:hAnsi="Times New Roman"/>
          <w:b/>
          <w:sz w:val="26"/>
          <w:szCs w:val="26"/>
        </w:rPr>
      </w:pPr>
      <w:r>
        <w:rPr>
          <w:rFonts w:ascii="Times New Roman" w:hAnsi="Times New Roman"/>
          <w:b/>
          <w:sz w:val="26"/>
          <w:szCs w:val="26"/>
        </w:rPr>
        <w:t xml:space="preserve">Раздел 3. Мониторинг состояния и развития конкурентной среды </w:t>
      </w:r>
      <w:r>
        <w:rPr>
          <w:rFonts w:ascii="Times New Roman" w:hAnsi="Times New Roman"/>
          <w:b/>
          <w:sz w:val="26"/>
          <w:szCs w:val="26"/>
        </w:rPr>
        <w:br/>
        <w:t>на рынках товаров, работ и услуг муниципального образования</w:t>
      </w:r>
    </w:p>
    <w:p w:rsidR="00FB4AF0" w:rsidRDefault="00FB4AF0" w:rsidP="00FB4AF0">
      <w:pPr>
        <w:pStyle w:val="af1"/>
        <w:tabs>
          <w:tab w:val="left" w:pos="993"/>
        </w:tabs>
        <w:spacing w:after="0"/>
        <w:ind w:left="0" w:firstLine="709"/>
        <w:jc w:val="both"/>
        <w:rPr>
          <w:rFonts w:ascii="Times New Roman" w:hAnsi="Times New Roman"/>
          <w:sz w:val="26"/>
          <w:szCs w:val="26"/>
        </w:rPr>
      </w:pPr>
      <w:r>
        <w:rPr>
          <w:rFonts w:ascii="Times New Roman" w:hAnsi="Times New Roman"/>
          <w:sz w:val="26"/>
          <w:szCs w:val="26"/>
        </w:rPr>
        <w:t xml:space="preserve">На территории городского округа Зарайск был проведен мониторинг по средством анкетирования на базе анкеты, разработанной Комитетом по конкурентной политике Московской области и направленной в адрес муниципальных образований. Были заполнены формы в системе ГАСУ МО, сформированные по данному вопросу. </w:t>
      </w:r>
    </w:p>
    <w:p w:rsidR="00FB4AF0" w:rsidRDefault="00FB4AF0" w:rsidP="00FB4AF0">
      <w:pPr>
        <w:pStyle w:val="af1"/>
        <w:tabs>
          <w:tab w:val="left" w:pos="993"/>
        </w:tabs>
        <w:spacing w:after="0"/>
        <w:ind w:left="0" w:firstLine="709"/>
        <w:jc w:val="both"/>
        <w:rPr>
          <w:rFonts w:ascii="Times New Roman" w:hAnsi="Times New Roman"/>
          <w:sz w:val="26"/>
          <w:szCs w:val="26"/>
        </w:rPr>
      </w:pPr>
      <w:r>
        <w:rPr>
          <w:rFonts w:ascii="Times New Roman" w:hAnsi="Times New Roman"/>
          <w:sz w:val="26"/>
          <w:szCs w:val="26"/>
        </w:rPr>
        <w:t xml:space="preserve">В анкетировании участвовали 100 потребителей и 25 субъектов предпринимательской деятельности. </w:t>
      </w:r>
    </w:p>
    <w:p w:rsidR="00FB4AF0" w:rsidRDefault="00FB4AF0" w:rsidP="00FB4AF0">
      <w:pPr>
        <w:pStyle w:val="af1"/>
        <w:tabs>
          <w:tab w:val="left" w:pos="993"/>
        </w:tabs>
        <w:spacing w:after="0"/>
        <w:ind w:left="0" w:firstLine="709"/>
        <w:jc w:val="both"/>
        <w:rPr>
          <w:rFonts w:ascii="Times New Roman" w:hAnsi="Times New Roman"/>
          <w:b/>
          <w:sz w:val="26"/>
          <w:szCs w:val="26"/>
        </w:rPr>
      </w:pPr>
      <w:r>
        <w:rPr>
          <w:rFonts w:ascii="Times New Roman" w:hAnsi="Times New Roman"/>
          <w:b/>
          <w:sz w:val="26"/>
          <w:szCs w:val="26"/>
        </w:rPr>
        <w:t>3.1</w:t>
      </w:r>
      <w:r>
        <w:rPr>
          <w:rFonts w:ascii="Times New Roman" w:hAnsi="Times New Roman"/>
          <w:b/>
          <w:sz w:val="26"/>
          <w:szCs w:val="26"/>
        </w:rPr>
        <w:tab/>
        <w:t>Мониторинг удовлетворенности потребителей качеством товаров, работ и услуг на товарных рынках муниципального образования и состоянием ценовой конкуренции.</w:t>
      </w:r>
    </w:p>
    <w:p w:rsidR="00FB4AF0" w:rsidRDefault="00FB4AF0" w:rsidP="00FB4AF0">
      <w:pPr>
        <w:pStyle w:val="af1"/>
        <w:tabs>
          <w:tab w:val="left" w:pos="993"/>
        </w:tabs>
        <w:spacing w:after="0"/>
        <w:ind w:left="0" w:firstLine="709"/>
        <w:rPr>
          <w:rFonts w:ascii="Times New Roman" w:hAnsi="Times New Roman"/>
          <w:b/>
          <w:sz w:val="26"/>
          <w:szCs w:val="26"/>
        </w:rPr>
      </w:pPr>
      <w:r>
        <w:rPr>
          <w:rFonts w:ascii="Times New Roman" w:hAnsi="Times New Roman"/>
          <w:b/>
          <w:sz w:val="26"/>
          <w:szCs w:val="26"/>
        </w:rPr>
        <w:lastRenderedPageBreak/>
        <w:t>3.1.1 Уровень удовлетворенности качеством предоставляемых услуг на приоритетных и социально значимых рынках:</w:t>
      </w:r>
    </w:p>
    <w:p w:rsidR="00FB4AF0" w:rsidRDefault="00FB4AF0" w:rsidP="00FB4AF0">
      <w:pPr>
        <w:pStyle w:val="af1"/>
        <w:spacing w:after="0"/>
        <w:ind w:left="360"/>
        <w:jc w:val="center"/>
        <w:rPr>
          <w:rFonts w:ascii="Times New Roman" w:hAnsi="Times New Roman"/>
          <w:b/>
          <w:sz w:val="26"/>
          <w:szCs w:val="26"/>
        </w:rPr>
      </w:pP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12"/>
        <w:gridCol w:w="1882"/>
        <w:gridCol w:w="1833"/>
        <w:gridCol w:w="1766"/>
        <w:gridCol w:w="1062"/>
      </w:tblGrid>
      <w:tr w:rsidR="00FB4AF0" w:rsidTr="00FB4AF0">
        <w:trPr>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Услуги организаций</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Удовлетворенность качеством государственных услуг</w:t>
            </w:r>
          </w:p>
        </w:tc>
      </w:tr>
      <w:tr w:rsidR="00FB4AF0" w:rsidTr="00FB4AF0">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B4AF0" w:rsidRDefault="00FB4AF0">
            <w:pPr>
              <w:rPr>
                <w:bCs/>
                <w:color w:val="010101"/>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Удовлетворен</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Не удовлетворен</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Затрудняюсь ответить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Итого</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дошкольных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области 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области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60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медицинских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области психолого-педагогического сопровождения детей с ограниченными возможностями здоровья (в возрасте до 6 лет)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сфере культуры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сфере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66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розничной торговли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компаний по перевозке пассажиров наземным транспортом</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интернет-провайдеров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 xml:space="preserve">Услуги организаций в сфере социального обслуживания, в том числе, обслуживание на дому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компаний в сфере туризма и отдыха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Ритуальные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 xml:space="preserve">Услуги организаций, </w:t>
            </w:r>
            <w:r>
              <w:rPr>
                <w:bCs/>
                <w:color w:val="010101"/>
                <w:sz w:val="26"/>
                <w:szCs w:val="26"/>
              </w:rPr>
              <w:lastRenderedPageBreak/>
              <w:t>реализующих сельскохозяйственную/фермерскую продукцию</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lastRenderedPageBreak/>
              <w:t>80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lastRenderedPageBreak/>
              <w:t xml:space="preserve">Услуги организаций общественного питания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 xml:space="preserve">Услуги организаций бытового обслуживания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предоставляемые на объектах рекреации (парки отдыха, благоустроенные озера, видовые площадки и др.)</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по вывозу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управляющих компаний в многоквартирных домах</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bl>
    <w:p w:rsidR="00FB4AF0" w:rsidRDefault="00FB4AF0" w:rsidP="00FB4AF0">
      <w:pPr>
        <w:pStyle w:val="af1"/>
        <w:spacing w:after="0"/>
        <w:ind w:left="360"/>
        <w:jc w:val="center"/>
        <w:rPr>
          <w:rFonts w:ascii="Times New Roman" w:hAnsi="Times New Roman"/>
          <w:b/>
          <w:sz w:val="26"/>
          <w:szCs w:val="26"/>
        </w:rPr>
      </w:pP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12"/>
        <w:gridCol w:w="1882"/>
        <w:gridCol w:w="1833"/>
        <w:gridCol w:w="1766"/>
        <w:gridCol w:w="1062"/>
      </w:tblGrid>
      <w:tr w:rsidR="00FB4AF0" w:rsidTr="00FB4AF0">
        <w:trPr>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Услуги организаций</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Удовлетворенность качеством частных услуг</w:t>
            </w:r>
          </w:p>
        </w:tc>
      </w:tr>
      <w:tr w:rsidR="00FB4AF0" w:rsidTr="00FB4AF0">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B4AF0" w:rsidRDefault="00FB4AF0">
            <w:pPr>
              <w:rPr>
                <w:bCs/>
                <w:color w:val="010101"/>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Удовлетворен</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Не удовлетворен</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Затрудняюсь ответить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bCs/>
                <w:color w:val="010101"/>
                <w:sz w:val="26"/>
                <w:szCs w:val="26"/>
              </w:rPr>
            </w:pPr>
            <w:r>
              <w:rPr>
                <w:bCs/>
                <w:color w:val="010101"/>
                <w:sz w:val="26"/>
                <w:szCs w:val="26"/>
              </w:rPr>
              <w:t>Итого</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дошкольных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области отдыха и оздоровления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области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медицинских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области психолого-педагогического сопровождения детей с ограниченными возможностями здоровья (в возрасте до 6 лет)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lastRenderedPageBreak/>
              <w:t>Услуги организаций в сфере культуры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в сфере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розничной торговли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компаний по перевозке пассажиров наземным транспортом</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интернет-провайдеров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 xml:space="preserve">Услуги организаций в сфере социального обслуживания, в том числе, обслуживание на дому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компаний в сфере туризма и отдыха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Ритуальные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реализующих сельскохозяйственную/фермерскую продукцию</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 xml:space="preserve">Услуги организаций общественного питания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91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 xml:space="preserve">Услуги организаций бытового обслуживания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предоставляемые на объектах рекреации (парки отдыха, благоустроенные озера, видовые площадки и др.)</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78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по вывозу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55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100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организаций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r w:rsidR="00FB4AF0" w:rsidTr="00FB4AF0">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rPr>
                <w:bCs/>
                <w:color w:val="010101"/>
                <w:sz w:val="26"/>
                <w:szCs w:val="26"/>
              </w:rPr>
            </w:pPr>
            <w:r>
              <w:rPr>
                <w:bCs/>
                <w:color w:val="010101"/>
                <w:sz w:val="26"/>
                <w:szCs w:val="26"/>
              </w:rPr>
              <w:t>Услуги управляющих компаний в многоквартирных домах</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FB4AF0" w:rsidRDefault="00FB4AF0">
            <w:pPr>
              <w:jc w:val="right"/>
              <w:rPr>
                <w:color w:val="000000"/>
                <w:sz w:val="26"/>
                <w:szCs w:val="26"/>
              </w:rPr>
            </w:pPr>
            <w:r>
              <w:rPr>
                <w:color w:val="000000"/>
                <w:sz w:val="26"/>
                <w:szCs w:val="26"/>
              </w:rPr>
              <w:t>0</w:t>
            </w:r>
          </w:p>
        </w:tc>
      </w:tr>
    </w:tbl>
    <w:p w:rsidR="00FB4AF0" w:rsidRDefault="00FB4AF0" w:rsidP="00FB4AF0">
      <w:pPr>
        <w:pStyle w:val="af1"/>
        <w:spacing w:after="0"/>
        <w:ind w:left="360"/>
        <w:jc w:val="center"/>
        <w:rPr>
          <w:rFonts w:ascii="Times New Roman" w:hAnsi="Times New Roman"/>
          <w:b/>
          <w:sz w:val="26"/>
          <w:szCs w:val="26"/>
        </w:rPr>
      </w:pPr>
    </w:p>
    <w:p w:rsidR="00FB4AF0" w:rsidRDefault="00FB4AF0" w:rsidP="00FB4AF0">
      <w:pPr>
        <w:pStyle w:val="af1"/>
        <w:spacing w:after="0"/>
        <w:ind w:left="360"/>
        <w:jc w:val="center"/>
        <w:rPr>
          <w:rFonts w:ascii="Times New Roman" w:hAnsi="Times New Roman"/>
          <w:b/>
          <w:sz w:val="26"/>
          <w:szCs w:val="26"/>
        </w:rPr>
      </w:pPr>
    </w:p>
    <w:p w:rsidR="00FB4AF0" w:rsidRDefault="00FB4AF0" w:rsidP="00FB4AF0">
      <w:pPr>
        <w:pStyle w:val="af1"/>
        <w:spacing w:after="0"/>
        <w:ind w:left="360"/>
        <w:jc w:val="center"/>
        <w:rPr>
          <w:rFonts w:ascii="Times New Roman" w:hAnsi="Times New Roman"/>
          <w:b/>
          <w:sz w:val="26"/>
          <w:szCs w:val="26"/>
        </w:rPr>
      </w:pPr>
    </w:p>
    <w:p w:rsidR="00FB4AF0" w:rsidRDefault="00FB4AF0" w:rsidP="00FB4AF0">
      <w:pPr>
        <w:pStyle w:val="af1"/>
        <w:spacing w:after="0"/>
        <w:ind w:left="0" w:firstLine="709"/>
        <w:rPr>
          <w:rFonts w:ascii="Times New Roman" w:hAnsi="Times New Roman"/>
          <w:b/>
          <w:sz w:val="26"/>
          <w:szCs w:val="26"/>
        </w:rPr>
      </w:pPr>
      <w:r>
        <w:rPr>
          <w:rFonts w:ascii="Times New Roman" w:hAnsi="Times New Roman"/>
          <w:b/>
          <w:sz w:val="26"/>
          <w:szCs w:val="26"/>
        </w:rPr>
        <w:t>3.1.2 Количество потребителей, принявших участие в опросе:</w:t>
      </w:r>
    </w:p>
    <w:tbl>
      <w:tblPr>
        <w:tblStyle w:val="1c"/>
        <w:tblW w:w="9970" w:type="dxa"/>
        <w:jc w:val="center"/>
        <w:tblLook w:val="04A0" w:firstRow="1" w:lastRow="0" w:firstColumn="1" w:lastColumn="0" w:noHBand="0" w:noVBand="1"/>
      </w:tblPr>
      <w:tblGrid>
        <w:gridCol w:w="465"/>
        <w:gridCol w:w="4246"/>
        <w:gridCol w:w="5259"/>
      </w:tblGrid>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Категория граждан</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Количество опрошенных</w:t>
            </w:r>
          </w:p>
        </w:tc>
      </w:tr>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val="en-US" w:eastAsia="en-US"/>
              </w:rPr>
            </w:pPr>
            <w:r>
              <w:rPr>
                <w:rFonts w:ascii="Times New Roman" w:hAnsi="Times New Roman"/>
                <w:sz w:val="26"/>
                <w:szCs w:val="26"/>
                <w:lang w:val="en-US"/>
              </w:rPr>
              <w:t>1</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imes New Roman" w:hAnsi="Times New Roman"/>
                <w:bCs/>
                <w:color w:val="010101"/>
                <w:sz w:val="26"/>
                <w:szCs w:val="26"/>
                <w:lang w:eastAsia="en-US"/>
              </w:rPr>
            </w:pPr>
            <w:r>
              <w:rPr>
                <w:rFonts w:ascii="Times New Roman" w:eastAsia="Times New Roman" w:hAnsi="Times New Roman"/>
                <w:bCs/>
                <w:color w:val="010101"/>
                <w:sz w:val="26"/>
                <w:szCs w:val="26"/>
              </w:rPr>
              <w:t xml:space="preserve"> Работаю</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80</w:t>
            </w:r>
          </w:p>
        </w:tc>
      </w:tr>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2</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imes New Roman" w:hAnsi="Times New Roman"/>
                <w:bCs/>
                <w:color w:val="010101"/>
                <w:sz w:val="26"/>
                <w:szCs w:val="26"/>
                <w:lang w:eastAsia="en-US"/>
              </w:rPr>
            </w:pPr>
            <w:r>
              <w:rPr>
                <w:rFonts w:ascii="Times New Roman" w:eastAsia="Times New Roman" w:hAnsi="Times New Roman"/>
                <w:bCs/>
                <w:color w:val="010101"/>
                <w:sz w:val="26"/>
                <w:szCs w:val="26"/>
              </w:rPr>
              <w:t>Временно не работаю, безработный</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2</w:t>
            </w:r>
          </w:p>
        </w:tc>
      </w:tr>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3</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imes New Roman" w:hAnsi="Times New Roman"/>
                <w:bCs/>
                <w:color w:val="010101"/>
                <w:sz w:val="26"/>
                <w:szCs w:val="26"/>
                <w:lang w:eastAsia="en-US"/>
              </w:rPr>
            </w:pPr>
            <w:r>
              <w:rPr>
                <w:rFonts w:ascii="Times New Roman" w:eastAsia="Times New Roman" w:hAnsi="Times New Roman"/>
                <w:bCs/>
                <w:color w:val="010101"/>
                <w:sz w:val="26"/>
                <w:szCs w:val="26"/>
              </w:rPr>
              <w:t xml:space="preserve"> Не работаю</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8</w:t>
            </w:r>
          </w:p>
        </w:tc>
      </w:tr>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4</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imes New Roman" w:hAnsi="Times New Roman"/>
                <w:bCs/>
                <w:color w:val="010101"/>
                <w:sz w:val="26"/>
                <w:szCs w:val="26"/>
                <w:lang w:eastAsia="en-US"/>
              </w:rPr>
            </w:pPr>
            <w:r>
              <w:rPr>
                <w:rFonts w:ascii="Times New Roman" w:eastAsia="Times New Roman" w:hAnsi="Times New Roman"/>
                <w:bCs/>
                <w:color w:val="010101"/>
                <w:sz w:val="26"/>
                <w:szCs w:val="26"/>
              </w:rPr>
              <w:t xml:space="preserve"> Учащийся, студент</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0</w:t>
            </w:r>
          </w:p>
        </w:tc>
      </w:tr>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5</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imes New Roman" w:hAnsi="Times New Roman"/>
                <w:bCs/>
                <w:color w:val="010101"/>
                <w:sz w:val="26"/>
                <w:szCs w:val="26"/>
                <w:lang w:eastAsia="en-US"/>
              </w:rPr>
            </w:pPr>
            <w:r>
              <w:rPr>
                <w:rFonts w:ascii="Times New Roman" w:eastAsia="Times New Roman" w:hAnsi="Times New Roman"/>
                <w:bCs/>
                <w:color w:val="010101"/>
                <w:sz w:val="26"/>
                <w:szCs w:val="26"/>
              </w:rPr>
              <w:t xml:space="preserve"> Домохозяйка</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0</w:t>
            </w:r>
          </w:p>
        </w:tc>
      </w:tr>
      <w:tr w:rsidR="00FB4AF0" w:rsidTr="00FB4AF0">
        <w:trPr>
          <w:trHeight w:val="402"/>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6</w:t>
            </w:r>
          </w:p>
        </w:tc>
        <w:tc>
          <w:tcPr>
            <w:tcW w:w="424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imes New Roman" w:hAnsi="Times New Roman"/>
                <w:bCs/>
                <w:color w:val="010101"/>
                <w:sz w:val="26"/>
                <w:szCs w:val="26"/>
                <w:lang w:eastAsia="en-US"/>
              </w:rPr>
            </w:pPr>
            <w:r>
              <w:rPr>
                <w:rFonts w:ascii="Times New Roman" w:eastAsia="Times New Roman" w:hAnsi="Times New Roman"/>
                <w:bCs/>
                <w:color w:val="010101"/>
                <w:sz w:val="26"/>
                <w:szCs w:val="26"/>
              </w:rPr>
              <w:t>Неработающий пенсионер</w:t>
            </w:r>
          </w:p>
        </w:tc>
        <w:tc>
          <w:tcPr>
            <w:tcW w:w="5263"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10</w:t>
            </w:r>
          </w:p>
        </w:tc>
      </w:tr>
    </w:tbl>
    <w:p w:rsidR="00FB4AF0" w:rsidRDefault="00FB4AF0" w:rsidP="00FB4AF0">
      <w:pPr>
        <w:pStyle w:val="af1"/>
        <w:tabs>
          <w:tab w:val="left" w:pos="709"/>
        </w:tabs>
        <w:spacing w:after="0" w:line="360" w:lineRule="auto"/>
        <w:ind w:left="0"/>
        <w:jc w:val="both"/>
        <w:rPr>
          <w:rFonts w:ascii="Times New Roman" w:hAnsi="Times New Roman"/>
          <w:b/>
          <w:sz w:val="26"/>
          <w:szCs w:val="26"/>
        </w:rPr>
      </w:pPr>
    </w:p>
    <w:p w:rsidR="00FB4AF0" w:rsidRDefault="00FB4AF0" w:rsidP="00FB4AF0">
      <w:pPr>
        <w:pStyle w:val="af1"/>
        <w:tabs>
          <w:tab w:val="left" w:pos="709"/>
          <w:tab w:val="left" w:pos="993"/>
        </w:tabs>
        <w:spacing w:after="0"/>
        <w:ind w:left="0" w:firstLine="709"/>
        <w:jc w:val="both"/>
        <w:rPr>
          <w:rFonts w:ascii="Times New Roman" w:hAnsi="Times New Roman"/>
          <w:b/>
          <w:sz w:val="26"/>
          <w:szCs w:val="26"/>
        </w:rPr>
      </w:pPr>
      <w:r>
        <w:rPr>
          <w:rFonts w:ascii="Times New Roman" w:hAnsi="Times New Roman"/>
          <w:b/>
          <w:sz w:val="26"/>
          <w:szCs w:val="26"/>
        </w:rPr>
        <w:t>3.2 Мониторинг удовлетворенности субъектов предпринимательской деятельности условиям ведения бизнеса на приоритетных и социально значимых рынках:</w:t>
      </w:r>
    </w:p>
    <w:tbl>
      <w:tblPr>
        <w:tblStyle w:val="1c"/>
        <w:tblW w:w="9956" w:type="dxa"/>
        <w:jc w:val="center"/>
        <w:tblLook w:val="04A0" w:firstRow="1" w:lastRow="0" w:firstColumn="1" w:lastColumn="0" w:noHBand="0" w:noVBand="1"/>
      </w:tblPr>
      <w:tblGrid>
        <w:gridCol w:w="465"/>
        <w:gridCol w:w="2230"/>
        <w:gridCol w:w="3823"/>
        <w:gridCol w:w="3438"/>
      </w:tblGrid>
      <w:tr w:rsidR="00FB4AF0" w:rsidTr="00FB4AF0">
        <w:trPr>
          <w:trHeight w:val="416"/>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w:t>
            </w:r>
          </w:p>
        </w:tc>
        <w:tc>
          <w:tcPr>
            <w:tcW w:w="223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Рынок</w:t>
            </w:r>
          </w:p>
        </w:tc>
        <w:tc>
          <w:tcPr>
            <w:tcW w:w="3827" w:type="dxa"/>
            <w:tcBorders>
              <w:top w:val="single" w:sz="4" w:space="0" w:color="auto"/>
              <w:left w:val="single" w:sz="4" w:space="0" w:color="auto"/>
              <w:bottom w:val="single" w:sz="4" w:space="0" w:color="auto"/>
              <w:right w:val="single" w:sz="4" w:space="0" w:color="auto"/>
            </w:tcBorders>
            <w:vAlign w:val="center"/>
          </w:tcPr>
          <w:p w:rsidR="00FB4AF0" w:rsidRDefault="00FB4AF0">
            <w:pPr>
              <w:jc w:val="center"/>
              <w:rPr>
                <w:rFonts w:ascii="Times New Roman" w:hAnsi="Times New Roman"/>
                <w:sz w:val="26"/>
                <w:szCs w:val="26"/>
              </w:rPr>
            </w:pPr>
          </w:p>
          <w:p w:rsidR="00FB4AF0" w:rsidRDefault="00FB4AF0">
            <w:pPr>
              <w:jc w:val="center"/>
              <w:rPr>
                <w:rFonts w:ascii="Times New Roman" w:hAnsi="Times New Roman"/>
                <w:sz w:val="26"/>
                <w:szCs w:val="26"/>
              </w:rPr>
            </w:pPr>
            <w:r>
              <w:rPr>
                <w:rFonts w:ascii="Times New Roman" w:hAnsi="Times New Roman"/>
                <w:sz w:val="26"/>
                <w:szCs w:val="26"/>
              </w:rPr>
              <w:t>Оценка предпринимателями степени конкуренции на рынке</w:t>
            </w:r>
          </w:p>
          <w:p w:rsidR="00FB4AF0" w:rsidRDefault="00FB4AF0">
            <w:pPr>
              <w:jc w:val="center"/>
              <w:rPr>
                <w:rFonts w:ascii="Times New Roman" w:hAnsi="Times New Roman"/>
                <w:sz w:val="26"/>
                <w:szCs w:val="26"/>
                <w:lang w:eastAsia="en-US"/>
              </w:rPr>
            </w:pPr>
          </w:p>
        </w:tc>
        <w:tc>
          <w:tcPr>
            <w:tcW w:w="344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hAnsi="Times New Roman"/>
                <w:sz w:val="26"/>
                <w:szCs w:val="26"/>
                <w:lang w:eastAsia="en-US"/>
              </w:rPr>
            </w:pPr>
            <w:r>
              <w:rPr>
                <w:rFonts w:ascii="Times New Roman" w:hAnsi="Times New Roman"/>
                <w:sz w:val="26"/>
                <w:szCs w:val="26"/>
              </w:rPr>
              <w:t>Оценка предпринимателями деятельности органов власти</w:t>
            </w:r>
          </w:p>
        </w:tc>
      </w:tr>
      <w:tr w:rsidR="00FB4AF0" w:rsidTr="00FB4AF0">
        <w:trPr>
          <w:trHeight w:val="351"/>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val="en-US" w:eastAsia="en-US"/>
              </w:rPr>
            </w:pPr>
            <w:r>
              <w:rPr>
                <w:rFonts w:ascii="Times New Roman" w:hAnsi="Times New Roman"/>
                <w:sz w:val="26"/>
                <w:szCs w:val="26"/>
                <w:lang w:val="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 xml:space="preserve">Приоритетные и социально значимые рынки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 xml:space="preserve">По итогам опросов 4 % опрошенных отметили очень интенсивную конкурентную борьбу, 84% - достаточно интенсивную, 4%- среднюю интенсивность, 8% - незначительную интенсивность. </w:t>
            </w:r>
          </w:p>
        </w:tc>
        <w:tc>
          <w:tcPr>
            <w:tcW w:w="344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center"/>
              <w:rPr>
                <w:rFonts w:ascii="Times New Roman" w:hAnsi="Times New Roman"/>
                <w:sz w:val="26"/>
                <w:szCs w:val="26"/>
                <w:lang w:eastAsia="en-US"/>
              </w:rPr>
            </w:pPr>
            <w:r>
              <w:rPr>
                <w:rFonts w:ascii="Times New Roman" w:hAnsi="Times New Roman"/>
                <w:sz w:val="26"/>
                <w:szCs w:val="26"/>
              </w:rPr>
              <w:t xml:space="preserve">64% опрошенных отметили, что органы власти помогают ведению бизнеса, 16% - органы власти ничего не делают, что и требуется, 20% - в чем-то органы власти помогают, в чем-то мешают. </w:t>
            </w:r>
          </w:p>
        </w:tc>
      </w:tr>
    </w:tbl>
    <w:p w:rsidR="00FB4AF0" w:rsidRDefault="00FB4AF0" w:rsidP="00FB4AF0">
      <w:pPr>
        <w:pStyle w:val="af1"/>
        <w:spacing w:after="0"/>
        <w:ind w:left="0"/>
        <w:jc w:val="both"/>
        <w:rPr>
          <w:rFonts w:ascii="Times New Roman" w:hAnsi="Times New Roman"/>
          <w:b/>
          <w:sz w:val="26"/>
          <w:szCs w:val="26"/>
        </w:rPr>
      </w:pPr>
    </w:p>
    <w:p w:rsidR="00FB4AF0" w:rsidRDefault="00FB4AF0" w:rsidP="00FB4AF0">
      <w:pPr>
        <w:tabs>
          <w:tab w:val="left" w:pos="851"/>
        </w:tabs>
        <w:spacing w:line="276" w:lineRule="auto"/>
        <w:ind w:firstLine="709"/>
        <w:contextualSpacing/>
        <w:jc w:val="both"/>
        <w:rPr>
          <w:b/>
          <w:sz w:val="26"/>
          <w:szCs w:val="26"/>
        </w:rPr>
      </w:pPr>
      <w:r>
        <w:rPr>
          <w:b/>
          <w:sz w:val="26"/>
          <w:szCs w:val="26"/>
        </w:rPr>
        <w:t>3.2.1 Количество субъектов предпринимательской деятельности, принявших участие в опросе:</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695"/>
        <w:gridCol w:w="1559"/>
        <w:gridCol w:w="1559"/>
        <w:gridCol w:w="1558"/>
        <w:gridCol w:w="1561"/>
        <w:gridCol w:w="1559"/>
      </w:tblGrid>
      <w:tr w:rsidR="00FB4AF0" w:rsidTr="00FB4AF0">
        <w:trPr>
          <w:trHeight w:val="30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Вид деятельности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Количество опрошенных всего</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Размер бизнеса</w:t>
            </w:r>
          </w:p>
        </w:tc>
      </w:tr>
      <w:tr w:rsidR="00FB4AF0" w:rsidTr="00FB4AF0">
        <w:trPr>
          <w:trHeight w:val="1346"/>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color w:val="000000"/>
                <w:sz w:val="26"/>
                <w:szCs w:val="26"/>
                <w:lang w:eastAsia="en-US"/>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color w:val="000000"/>
                <w:sz w:val="26"/>
                <w:szCs w:val="2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4AF0" w:rsidRDefault="00FB4AF0">
            <w:pPr>
              <w:rPr>
                <w:color w:val="000000"/>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 xml:space="preserve">Количество опрошенных микро-предприятий </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 xml:space="preserve">Количество опрошенных малых предприятий </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 xml:space="preserve">Количество опрошенных средних предприятий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Количество опрошенных крупных предприятий</w:t>
            </w:r>
          </w:p>
        </w:tc>
      </w:tr>
      <w:tr w:rsidR="00FB4AF0" w:rsidTr="00FB4AF0">
        <w:trPr>
          <w:trHeight w:val="259"/>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val="en-US" w:eastAsia="en-US"/>
              </w:rPr>
            </w:pPr>
            <w:r>
              <w:rPr>
                <w:color w:val="000000"/>
                <w:sz w:val="26"/>
                <w:szCs w:val="26"/>
                <w:lang w:val="en-US"/>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Розничная торговля (рынки, ярмарки, магазины, аптеки)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r>
      <w:tr w:rsidR="00FB4AF0" w:rsidTr="00FB4AF0">
        <w:trPr>
          <w:trHeight w:val="223"/>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val="en-US" w:eastAsia="en-US"/>
              </w:rPr>
            </w:pPr>
            <w:r>
              <w:rPr>
                <w:color w:val="000000"/>
                <w:sz w:val="26"/>
                <w:szCs w:val="26"/>
                <w:lang w:val="en-US"/>
              </w:rPr>
              <w:lastRenderedPageBreak/>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Перевозка пассажиров наземным транспортом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r>
      <w:tr w:rsidR="00FB4AF0" w:rsidTr="00FB4AF0">
        <w:trPr>
          <w:trHeight w:val="70"/>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val="en-US" w:eastAsia="en-US"/>
              </w:rPr>
            </w:pPr>
            <w:r>
              <w:rPr>
                <w:color w:val="000000"/>
                <w:sz w:val="26"/>
                <w:szCs w:val="26"/>
                <w:lang w:val="en-US"/>
              </w:rPr>
              <w:t>3</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Интернет-провайдер, организация связи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r>
      <w:tr w:rsidR="00FB4AF0" w:rsidTr="00FB4AF0">
        <w:trPr>
          <w:trHeight w:val="70"/>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4</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Наружная реклама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r>
      <w:tr w:rsidR="00FB4AF0" w:rsidTr="00FB4AF0">
        <w:trPr>
          <w:trHeight w:val="70"/>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5</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Ритуальные услуги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r>
      <w:tr w:rsidR="00FB4AF0" w:rsidTr="00FB4AF0">
        <w:trPr>
          <w:trHeight w:val="70"/>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6</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Реализация сельскохозяйственной продукции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1</w:t>
            </w:r>
          </w:p>
        </w:tc>
      </w:tr>
      <w:tr w:rsidR="00FB4AF0" w:rsidTr="00FB4AF0">
        <w:trPr>
          <w:trHeight w:val="70"/>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7</w:t>
            </w:r>
          </w:p>
        </w:tc>
        <w:tc>
          <w:tcPr>
            <w:tcW w:w="169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rPr>
                <w:bCs/>
                <w:color w:val="010101"/>
                <w:sz w:val="26"/>
                <w:szCs w:val="26"/>
                <w:lang w:eastAsia="en-US"/>
              </w:rPr>
            </w:pPr>
            <w:r>
              <w:rPr>
                <w:bCs/>
                <w:color w:val="010101"/>
                <w:sz w:val="26"/>
                <w:szCs w:val="26"/>
              </w:rPr>
              <w:t xml:space="preserve"> Бытовое обслуживание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right"/>
              <w:rPr>
                <w:color w:val="000000"/>
                <w:sz w:val="26"/>
                <w:szCs w:val="26"/>
                <w:lang w:eastAsia="en-US"/>
              </w:rPr>
            </w:pPr>
            <w:r>
              <w:rPr>
                <w:color w:val="000000"/>
                <w:sz w:val="26"/>
                <w:szCs w:val="26"/>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F0" w:rsidRDefault="00FB4AF0">
            <w:pPr>
              <w:spacing w:after="160" w:line="256" w:lineRule="auto"/>
              <w:jc w:val="center"/>
              <w:rPr>
                <w:color w:val="000000"/>
                <w:sz w:val="26"/>
                <w:szCs w:val="26"/>
                <w:lang w:eastAsia="en-US"/>
              </w:rPr>
            </w:pPr>
            <w:r>
              <w:rPr>
                <w:color w:val="000000"/>
                <w:sz w:val="26"/>
                <w:szCs w:val="26"/>
              </w:rPr>
              <w:t>0</w:t>
            </w:r>
          </w:p>
        </w:tc>
      </w:tr>
    </w:tbl>
    <w:p w:rsidR="00FB4AF0" w:rsidRDefault="00FB4AF0" w:rsidP="00FB4AF0">
      <w:pPr>
        <w:spacing w:line="360" w:lineRule="auto"/>
        <w:jc w:val="both"/>
        <w:rPr>
          <w:rFonts w:eastAsiaTheme="minorHAnsi"/>
          <w:b/>
          <w:sz w:val="26"/>
          <w:szCs w:val="26"/>
          <w:lang w:eastAsia="en-US"/>
        </w:rPr>
      </w:pPr>
    </w:p>
    <w:p w:rsidR="00FB4AF0" w:rsidRDefault="00FB4AF0" w:rsidP="00FB4AF0">
      <w:pPr>
        <w:tabs>
          <w:tab w:val="left" w:pos="993"/>
        </w:tabs>
        <w:spacing w:line="276" w:lineRule="auto"/>
        <w:ind w:firstLine="709"/>
        <w:jc w:val="both"/>
        <w:rPr>
          <w:b/>
          <w:sz w:val="26"/>
          <w:szCs w:val="26"/>
          <w:highlight w:val="lightGray"/>
        </w:rPr>
      </w:pPr>
    </w:p>
    <w:p w:rsidR="00FB4AF0" w:rsidRDefault="00FB4AF0" w:rsidP="00FB4AF0">
      <w:pPr>
        <w:tabs>
          <w:tab w:val="left" w:pos="993"/>
        </w:tabs>
        <w:spacing w:line="276" w:lineRule="auto"/>
        <w:ind w:firstLine="709"/>
        <w:jc w:val="both"/>
        <w:rPr>
          <w:b/>
          <w:sz w:val="26"/>
          <w:szCs w:val="26"/>
        </w:rPr>
      </w:pPr>
      <w:r>
        <w:rPr>
          <w:b/>
          <w:sz w:val="26"/>
          <w:szCs w:val="26"/>
        </w:rPr>
        <w:t>Раздел 4. Взаимодействие с общественностью. Поддержка потенциальных предпринимателей</w:t>
      </w:r>
    </w:p>
    <w:p w:rsidR="00FB4AF0" w:rsidRDefault="00FB4AF0" w:rsidP="00FB4AF0">
      <w:pPr>
        <w:tabs>
          <w:tab w:val="left" w:pos="993"/>
        </w:tabs>
        <w:spacing w:line="276" w:lineRule="auto"/>
        <w:ind w:firstLine="709"/>
        <w:jc w:val="both"/>
        <w:rPr>
          <w:b/>
          <w:sz w:val="26"/>
          <w:szCs w:val="26"/>
          <w:highlight w:val="lightGray"/>
        </w:rPr>
      </w:pPr>
      <w:r>
        <w:rPr>
          <w:b/>
          <w:sz w:val="26"/>
          <w:szCs w:val="26"/>
        </w:rPr>
        <w:t>4.1</w:t>
      </w:r>
      <w:r>
        <w:rPr>
          <w:b/>
          <w:sz w:val="26"/>
          <w:szCs w:val="26"/>
        </w:rPr>
        <w:tab/>
        <w:t xml:space="preserve">Сведения о взаимодействии органов местного самоуправления </w:t>
      </w:r>
      <w:r>
        <w:rPr>
          <w:b/>
          <w:sz w:val="26"/>
          <w:szCs w:val="26"/>
        </w:rPr>
        <w:br/>
        <w:t>с общественностью.</w:t>
      </w:r>
    </w:p>
    <w:p w:rsidR="00FB4AF0" w:rsidRDefault="00FB4AF0" w:rsidP="00FB4AF0">
      <w:pPr>
        <w:tabs>
          <w:tab w:val="left" w:pos="993"/>
        </w:tabs>
        <w:spacing w:line="276" w:lineRule="auto"/>
        <w:ind w:firstLine="709"/>
        <w:jc w:val="both"/>
        <w:rPr>
          <w:sz w:val="26"/>
          <w:szCs w:val="26"/>
        </w:rPr>
      </w:pPr>
      <w:r>
        <w:rPr>
          <w:sz w:val="26"/>
          <w:szCs w:val="26"/>
        </w:rPr>
        <w:t>Основные задачи и приоритеты взаимодействия с общественными организациями действующими в интересах субъектов предпринимательской деятельности:</w:t>
      </w:r>
    </w:p>
    <w:p w:rsidR="00FB4AF0" w:rsidRDefault="00FB4AF0" w:rsidP="00FB4AF0">
      <w:pPr>
        <w:pStyle w:val="af1"/>
        <w:numPr>
          <w:ilvl w:val="0"/>
          <w:numId w:val="38"/>
        </w:numPr>
        <w:tabs>
          <w:tab w:val="left" w:pos="993"/>
        </w:tabs>
        <w:spacing w:after="0"/>
        <w:ind w:left="0" w:firstLine="1069"/>
        <w:jc w:val="both"/>
        <w:rPr>
          <w:rFonts w:ascii="Times New Roman" w:hAnsi="Times New Roman"/>
          <w:sz w:val="26"/>
          <w:szCs w:val="26"/>
        </w:rPr>
      </w:pPr>
      <w:r>
        <w:rPr>
          <w:rFonts w:ascii="Times New Roman" w:hAnsi="Times New Roman"/>
          <w:sz w:val="26"/>
          <w:szCs w:val="26"/>
        </w:rPr>
        <w:t>поддержка предпринимательства в городском округе Зарайск, укрепление и развитие межрегионального и международного сотрудничества с использованием инвестиционных возможностей округа.</w:t>
      </w:r>
    </w:p>
    <w:p w:rsidR="00FB4AF0" w:rsidRDefault="00FB4AF0" w:rsidP="00FB4AF0">
      <w:pPr>
        <w:pStyle w:val="af1"/>
        <w:numPr>
          <w:ilvl w:val="0"/>
          <w:numId w:val="38"/>
        </w:numPr>
        <w:tabs>
          <w:tab w:val="left" w:pos="993"/>
        </w:tabs>
        <w:spacing w:after="0"/>
        <w:ind w:left="0" w:firstLine="1069"/>
        <w:jc w:val="both"/>
        <w:rPr>
          <w:rFonts w:ascii="Times New Roman" w:hAnsi="Times New Roman"/>
          <w:sz w:val="26"/>
          <w:szCs w:val="26"/>
        </w:rPr>
      </w:pPr>
      <w:r>
        <w:rPr>
          <w:rFonts w:ascii="Times New Roman" w:hAnsi="Times New Roman"/>
          <w:sz w:val="26"/>
          <w:szCs w:val="26"/>
        </w:rPr>
        <w:t>Развитие предпринимательских структур всех уровней, формирование способствующей этому промышленной, финансовой, торговой, научной и информационной политики.</w:t>
      </w:r>
    </w:p>
    <w:p w:rsidR="00FB4AF0" w:rsidRDefault="00FB4AF0" w:rsidP="00FB4AF0">
      <w:pPr>
        <w:pStyle w:val="af1"/>
        <w:numPr>
          <w:ilvl w:val="0"/>
          <w:numId w:val="38"/>
        </w:numPr>
        <w:tabs>
          <w:tab w:val="left" w:pos="993"/>
        </w:tabs>
        <w:spacing w:after="0"/>
        <w:ind w:left="0" w:firstLine="1069"/>
        <w:jc w:val="both"/>
        <w:rPr>
          <w:rFonts w:ascii="Times New Roman" w:hAnsi="Times New Roman"/>
          <w:sz w:val="26"/>
          <w:szCs w:val="26"/>
        </w:rPr>
      </w:pPr>
      <w:r>
        <w:rPr>
          <w:rFonts w:ascii="Times New Roman" w:hAnsi="Times New Roman"/>
          <w:sz w:val="26"/>
          <w:szCs w:val="26"/>
        </w:rPr>
        <w:t>Создание благоприятных условий для предпринимательской деятельности  и организации взаимодействия между субъектами предпринимательской деятельности.</w:t>
      </w:r>
    </w:p>
    <w:p w:rsidR="00FB4AF0" w:rsidRDefault="00FB4AF0" w:rsidP="00FB4AF0">
      <w:pPr>
        <w:pStyle w:val="af1"/>
        <w:numPr>
          <w:ilvl w:val="0"/>
          <w:numId w:val="38"/>
        </w:numPr>
        <w:tabs>
          <w:tab w:val="left" w:pos="993"/>
        </w:tabs>
        <w:spacing w:after="0"/>
        <w:ind w:left="0" w:firstLine="1069"/>
        <w:jc w:val="both"/>
        <w:rPr>
          <w:rFonts w:ascii="Times New Roman" w:hAnsi="Times New Roman"/>
          <w:sz w:val="26"/>
          <w:szCs w:val="26"/>
        </w:rPr>
      </w:pPr>
      <w:r>
        <w:rPr>
          <w:rFonts w:ascii="Times New Roman" w:hAnsi="Times New Roman"/>
          <w:sz w:val="26"/>
          <w:szCs w:val="26"/>
        </w:rPr>
        <w:t xml:space="preserve">Укрепление взаимодействия между органами местного самоуправления городского округа Зарайск и субъектами предпринимательской деятельности </w:t>
      </w:r>
    </w:p>
    <w:p w:rsidR="00FB4AF0" w:rsidRDefault="00FB4AF0" w:rsidP="00FB4AF0">
      <w:pPr>
        <w:pStyle w:val="FR1"/>
        <w:spacing w:before="120" w:after="120" w:line="276" w:lineRule="auto"/>
        <w:ind w:left="0"/>
        <w:jc w:val="both"/>
        <w:rPr>
          <w:b w:val="0"/>
          <w:sz w:val="26"/>
          <w:szCs w:val="26"/>
        </w:rPr>
      </w:pPr>
      <w:r>
        <w:rPr>
          <w:b w:val="0"/>
          <w:sz w:val="26"/>
          <w:szCs w:val="26"/>
        </w:rPr>
        <w:t xml:space="preserve">Для достижения поставленных задач администрация городского округа Зарайск сотрудничает с Торгово-промышленной палатой Московской области, Московским областным союзом промышленников и предпринимателей Региональное объединение </w:t>
      </w:r>
      <w:r>
        <w:rPr>
          <w:b w:val="0"/>
          <w:sz w:val="26"/>
          <w:szCs w:val="26"/>
        </w:rPr>
        <w:lastRenderedPageBreak/>
        <w:t xml:space="preserve">работодателей. Для решения проблем, возникающих у субъектов предпринимательской деятельности создается союз «Промышленники и предприниматели городского округа Зарайск» (стадия – регистрация документов в Минюсте). </w:t>
      </w:r>
    </w:p>
    <w:p w:rsidR="00FB4AF0" w:rsidRDefault="00FB4AF0" w:rsidP="00FB4AF0">
      <w:pPr>
        <w:tabs>
          <w:tab w:val="left" w:pos="993"/>
        </w:tabs>
        <w:spacing w:line="276" w:lineRule="auto"/>
        <w:ind w:firstLine="709"/>
        <w:jc w:val="both"/>
        <w:rPr>
          <w:b/>
          <w:sz w:val="26"/>
          <w:szCs w:val="26"/>
        </w:rPr>
      </w:pPr>
      <w:r>
        <w:rPr>
          <w:b/>
          <w:sz w:val="26"/>
          <w:szCs w:val="26"/>
        </w:rPr>
        <w:t>4.2</w:t>
      </w:r>
      <w:r>
        <w:rPr>
          <w:b/>
          <w:sz w:val="26"/>
          <w:szCs w:val="26"/>
        </w:rPr>
        <w:tab/>
        <w:t xml:space="preserve"> Сведения о мероприятиях, обеспечивающих возможности </w:t>
      </w:r>
      <w:r>
        <w:rPr>
          <w:b/>
          <w:sz w:val="26"/>
          <w:szCs w:val="26"/>
        </w:rPr>
        <w:br/>
        <w:t>для поиска, отбора и обучения потенциальных предпринимателей.</w:t>
      </w:r>
    </w:p>
    <w:p w:rsidR="00FB4AF0" w:rsidRDefault="00FB4AF0" w:rsidP="00FB4AF0">
      <w:pPr>
        <w:tabs>
          <w:tab w:val="left" w:pos="993"/>
        </w:tabs>
        <w:spacing w:line="276" w:lineRule="auto"/>
        <w:ind w:firstLine="709"/>
        <w:jc w:val="both"/>
        <w:rPr>
          <w:sz w:val="26"/>
          <w:szCs w:val="26"/>
        </w:rPr>
      </w:pPr>
      <w:r>
        <w:rPr>
          <w:sz w:val="26"/>
          <w:szCs w:val="26"/>
        </w:rPr>
        <w:t>Муниципальной программой «Предпринимательство городского округа Зарайск Московской области» предусмотрены мероприятия по обучению субъектов МСП и лиц, желающих ими стать основам ведения бизнеса. За  10 месяцев 2018 года обучение прошли 20 субъектов малого и среднего предпринимательства. В ноябре 2018 года запланирован  тренинг  на тему: «Современные инструменты развития продаж и привлечения клиентов».  В 2017 году обучение проводилось в рамках инвестиционного форума «Зарайск. Новые возможности для бизнеса в малых городах».</w:t>
      </w:r>
    </w:p>
    <w:p w:rsidR="00FB4AF0" w:rsidRDefault="00FB4AF0" w:rsidP="00FB4AF0">
      <w:pPr>
        <w:tabs>
          <w:tab w:val="left" w:pos="993"/>
        </w:tabs>
        <w:spacing w:line="276" w:lineRule="auto"/>
        <w:ind w:firstLine="709"/>
        <w:jc w:val="both"/>
        <w:rPr>
          <w:sz w:val="26"/>
          <w:szCs w:val="26"/>
        </w:rPr>
      </w:pPr>
      <w:r>
        <w:rPr>
          <w:sz w:val="26"/>
          <w:szCs w:val="26"/>
        </w:rPr>
        <w:t xml:space="preserve">Так же субъекты МСП могут получить муниципальную поддержку на частичную компенсацию затрат на модернизацию производства, ведение социального предпринимательства. За 2017 муниципальную поддержку получили 2 субъекта МСП на общую сумму 950 тыс. руб.  На 2018 год запланировано оказать муниципальную поддержку МСП на общую сумму 790 тыс. руб. </w:t>
      </w:r>
    </w:p>
    <w:p w:rsidR="00FB4AF0" w:rsidRDefault="00FB4AF0" w:rsidP="00FB4AF0">
      <w:pPr>
        <w:tabs>
          <w:tab w:val="left" w:pos="993"/>
        </w:tabs>
        <w:spacing w:line="276" w:lineRule="auto"/>
        <w:ind w:firstLine="709"/>
        <w:jc w:val="both"/>
        <w:rPr>
          <w:sz w:val="26"/>
          <w:szCs w:val="26"/>
        </w:rPr>
      </w:pPr>
      <w:r>
        <w:rPr>
          <w:sz w:val="26"/>
          <w:szCs w:val="26"/>
        </w:rPr>
        <w:t xml:space="preserve">Дважды в месяц проводятся встречи с субъектами малого и среднего предпринимательства, на которых освящаются наиболее важные темы для бизнеса.  Один раз в месяц глава городского округа Зарайск проводит личный прием бизнеса, так же организуются выезды на предприятия для обсуждения проблемных вопросов. </w:t>
      </w:r>
    </w:p>
    <w:p w:rsidR="00FB4AF0" w:rsidRDefault="00FB4AF0" w:rsidP="00FB4AF0">
      <w:pPr>
        <w:tabs>
          <w:tab w:val="left" w:pos="993"/>
        </w:tabs>
        <w:spacing w:line="276" w:lineRule="auto"/>
        <w:ind w:firstLine="709"/>
        <w:jc w:val="both"/>
        <w:rPr>
          <w:sz w:val="26"/>
          <w:szCs w:val="26"/>
        </w:rPr>
      </w:pPr>
      <w:r>
        <w:rPr>
          <w:sz w:val="26"/>
          <w:szCs w:val="26"/>
        </w:rPr>
        <w:t xml:space="preserve">С целью популяризации развития местного производства совместно предприятиями городского округа Зарайск организуются выставки-ярмарки на основных значимых мероприятиях городского округа. Промышленные организации так же принимают участие в ярмарках-выставках в соседних муниципальных образованиях. Предприятия пищевой промышленности активно принимают участие в составе группы, представляющей городской округ Зарайск на международных туристических выставках. </w:t>
      </w:r>
    </w:p>
    <w:p w:rsidR="00FB4AF0" w:rsidRDefault="00FB4AF0" w:rsidP="00FB4AF0">
      <w:pPr>
        <w:tabs>
          <w:tab w:val="left" w:pos="993"/>
        </w:tabs>
        <w:spacing w:line="276" w:lineRule="auto"/>
        <w:ind w:firstLine="709"/>
        <w:jc w:val="both"/>
        <w:rPr>
          <w:sz w:val="26"/>
          <w:szCs w:val="26"/>
        </w:rPr>
      </w:pPr>
      <w:r>
        <w:rPr>
          <w:sz w:val="26"/>
          <w:szCs w:val="26"/>
        </w:rPr>
        <w:t xml:space="preserve">Субъектам МСП оказывается консультационная поддержка по вопросам: финансового планирования, бизнес-планирования, подбора персонала, применения трудового законодательства РФ, мерам поддержки бизнеса, действующих на территории городского округа Зарайск и Московской области.  </w:t>
      </w:r>
    </w:p>
    <w:p w:rsidR="00FB4AF0" w:rsidRDefault="00FB4AF0" w:rsidP="00FB4AF0">
      <w:pPr>
        <w:tabs>
          <w:tab w:val="left" w:pos="993"/>
        </w:tabs>
        <w:spacing w:line="276" w:lineRule="auto"/>
        <w:ind w:firstLine="709"/>
        <w:jc w:val="both"/>
        <w:rPr>
          <w:sz w:val="26"/>
          <w:szCs w:val="26"/>
        </w:rPr>
      </w:pPr>
      <w:r>
        <w:rPr>
          <w:sz w:val="26"/>
          <w:szCs w:val="26"/>
        </w:rPr>
        <w:t xml:space="preserve">На территории городского округа Зарайск создано муниципальное бюджетное учреждение «Центр инвестиции и устойчивого развития городского округа Зарайск» (МБУ «ЦРТИ»). Одной из задач организации является привлечение инвестиций и развития предпринимательства. Организация оказывает консультации по реализации инвестиционных проектов, помогает в регистрации ИП и юр. лиц, составлении бизнес-планов и заявок на участие в государственных программах поддержки бизнеса. </w:t>
      </w:r>
    </w:p>
    <w:p w:rsidR="00FB4AF0" w:rsidRDefault="00FB4AF0" w:rsidP="00FB4AF0">
      <w:pPr>
        <w:tabs>
          <w:tab w:val="left" w:pos="993"/>
        </w:tabs>
        <w:spacing w:line="276" w:lineRule="auto"/>
        <w:ind w:firstLine="709"/>
        <w:jc w:val="both"/>
        <w:rPr>
          <w:sz w:val="26"/>
          <w:szCs w:val="26"/>
        </w:rPr>
      </w:pPr>
      <w:r>
        <w:rPr>
          <w:sz w:val="26"/>
          <w:szCs w:val="26"/>
        </w:rPr>
        <w:t xml:space="preserve">За 10 месяцев 2018 года администрацией городского округа Зарайск и МБУ «ЦРТИ» субъектам малого и среднего предпринимательства было оказано 123 консультации. </w:t>
      </w:r>
    </w:p>
    <w:p w:rsidR="00FB4AF0" w:rsidRDefault="00FB4AF0" w:rsidP="00FB4AF0">
      <w:pPr>
        <w:tabs>
          <w:tab w:val="left" w:pos="993"/>
        </w:tabs>
        <w:spacing w:line="276" w:lineRule="auto"/>
        <w:ind w:firstLine="709"/>
        <w:jc w:val="center"/>
        <w:rPr>
          <w:sz w:val="26"/>
          <w:szCs w:val="26"/>
        </w:rPr>
      </w:pPr>
      <w:r>
        <w:rPr>
          <w:sz w:val="26"/>
          <w:szCs w:val="26"/>
        </w:rPr>
        <w:t>Мероприятия, проведенные на территории городского округа Зарайск в 2018г.</w:t>
      </w:r>
    </w:p>
    <w:tbl>
      <w:tblPr>
        <w:tblStyle w:val="af5"/>
        <w:tblW w:w="0" w:type="auto"/>
        <w:tblLook w:val="04A0" w:firstRow="1" w:lastRow="0" w:firstColumn="1" w:lastColumn="0" w:noHBand="0" w:noVBand="1"/>
      </w:tblPr>
      <w:tblGrid>
        <w:gridCol w:w="2366"/>
        <w:gridCol w:w="2090"/>
        <w:gridCol w:w="1999"/>
        <w:gridCol w:w="2366"/>
        <w:gridCol w:w="1600"/>
      </w:tblGrid>
      <w:tr w:rsidR="00FB4AF0" w:rsidTr="00FB4AF0">
        <w:tc>
          <w:tcPr>
            <w:tcW w:w="2270"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t xml:space="preserve">Наименование мероприятия </w:t>
            </w:r>
          </w:p>
        </w:tc>
        <w:tc>
          <w:tcPr>
            <w:tcW w:w="2177"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t xml:space="preserve">Место проведения </w:t>
            </w:r>
            <w:r>
              <w:rPr>
                <w:rFonts w:ascii="Times New Roman" w:hAnsi="Times New Roman"/>
                <w:sz w:val="26"/>
                <w:szCs w:val="26"/>
              </w:rPr>
              <w:lastRenderedPageBreak/>
              <w:t xml:space="preserve">мероприятия </w:t>
            </w:r>
          </w:p>
        </w:tc>
        <w:tc>
          <w:tcPr>
            <w:tcW w:w="2100"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lastRenderedPageBreak/>
              <w:t xml:space="preserve">Дата проведения </w:t>
            </w:r>
          </w:p>
        </w:tc>
        <w:tc>
          <w:tcPr>
            <w:tcW w:w="1974"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t xml:space="preserve">Краткое описание </w:t>
            </w:r>
          </w:p>
        </w:tc>
        <w:tc>
          <w:tcPr>
            <w:tcW w:w="1617"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t xml:space="preserve">Количество участников </w:t>
            </w:r>
          </w:p>
        </w:tc>
      </w:tr>
      <w:tr w:rsidR="00FB4AF0" w:rsidTr="00FB4AF0">
        <w:tc>
          <w:tcPr>
            <w:tcW w:w="227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xml:space="preserve">Семинар: "Повышение эффективности в работе" </w:t>
            </w:r>
          </w:p>
        </w:tc>
        <w:tc>
          <w:tcPr>
            <w:tcW w:w="217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Зарайский район, д. Трегубово </w:t>
            </w:r>
          </w:p>
        </w:tc>
        <w:tc>
          <w:tcPr>
            <w:tcW w:w="210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01.06.2018</w:t>
            </w:r>
          </w:p>
        </w:tc>
        <w:tc>
          <w:tcPr>
            <w:tcW w:w="1974"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Проведение семинара на тему: Повышение эффективности в работе. Озвученные темы: - современные подходы к привлечению клиентов; - управление продажами, удвоение продаж. </w:t>
            </w:r>
          </w:p>
        </w:tc>
        <w:tc>
          <w:tcPr>
            <w:tcW w:w="1617"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t>13</w:t>
            </w:r>
          </w:p>
        </w:tc>
      </w:tr>
      <w:tr w:rsidR="00FB4AF0" w:rsidTr="00FB4AF0">
        <w:tc>
          <w:tcPr>
            <w:tcW w:w="227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Семинар. Государственные и негосударственные меры поддержки бизнеса</w:t>
            </w:r>
          </w:p>
        </w:tc>
        <w:tc>
          <w:tcPr>
            <w:tcW w:w="2177"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Зарайский район пл. Урицкого д.1А</w:t>
            </w:r>
          </w:p>
        </w:tc>
        <w:tc>
          <w:tcPr>
            <w:tcW w:w="2100" w:type="dxa"/>
            <w:tcBorders>
              <w:top w:val="single" w:sz="4" w:space="0" w:color="auto"/>
              <w:left w:val="single" w:sz="4" w:space="0" w:color="auto"/>
              <w:bottom w:val="single" w:sz="4" w:space="0" w:color="auto"/>
              <w:right w:val="single" w:sz="4" w:space="0" w:color="auto"/>
            </w:tcBorders>
            <w:vAlign w:val="center"/>
            <w:hideMark/>
          </w:tcPr>
          <w:p w:rsidR="00FB4AF0" w:rsidRDefault="00FB4AF0">
            <w:pPr>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16.08.2018</w:t>
            </w:r>
          </w:p>
        </w:tc>
        <w:tc>
          <w:tcPr>
            <w:tcW w:w="1974" w:type="dxa"/>
            <w:tcBorders>
              <w:top w:val="single" w:sz="4" w:space="0" w:color="auto"/>
              <w:left w:val="single" w:sz="4" w:space="0" w:color="auto"/>
              <w:bottom w:val="single" w:sz="4" w:space="0" w:color="auto"/>
              <w:right w:val="single" w:sz="4" w:space="0" w:color="auto"/>
            </w:tcBorders>
            <w:vAlign w:val="center"/>
            <w:hideMark/>
          </w:tcPr>
          <w:p w:rsidR="00FB4AF0" w:rsidRDefault="00FB4AF0">
            <w:pPr>
              <w:rPr>
                <w:rFonts w:ascii="Times New Roman" w:eastAsiaTheme="minorEastAsia" w:hAnsi="Times New Roman"/>
                <w:sz w:val="26"/>
                <w:szCs w:val="26"/>
              </w:rPr>
            </w:pPr>
            <w:r>
              <w:rPr>
                <w:rFonts w:ascii="Times New Roman" w:hAnsi="Times New Roman"/>
                <w:sz w:val="26"/>
                <w:szCs w:val="26"/>
              </w:rPr>
              <w:t xml:space="preserve">Был проведен семинар на тему: </w:t>
            </w:r>
          </w:p>
          <w:p w:rsidR="00FB4AF0" w:rsidRDefault="00FB4AF0">
            <w:pPr>
              <w:rPr>
                <w:rFonts w:ascii="Times New Roman" w:eastAsia="Times New Roman" w:hAnsi="Times New Roman"/>
                <w:sz w:val="26"/>
                <w:szCs w:val="26"/>
              </w:rPr>
            </w:pPr>
            <w:r>
              <w:rPr>
                <w:rFonts w:ascii="Times New Roman" w:eastAsia="Times New Roman" w:hAnsi="Times New Roman"/>
                <w:color w:val="000000"/>
                <w:sz w:val="26"/>
                <w:szCs w:val="26"/>
              </w:rPr>
              <w:t>Государственные и негосударственные меры поддержки бизнеса</w:t>
            </w:r>
          </w:p>
        </w:tc>
        <w:tc>
          <w:tcPr>
            <w:tcW w:w="1617" w:type="dxa"/>
            <w:tcBorders>
              <w:top w:val="single" w:sz="4" w:space="0" w:color="auto"/>
              <w:left w:val="single" w:sz="4" w:space="0" w:color="auto"/>
              <w:bottom w:val="single" w:sz="4" w:space="0" w:color="auto"/>
              <w:right w:val="single" w:sz="4" w:space="0" w:color="auto"/>
            </w:tcBorders>
            <w:hideMark/>
          </w:tcPr>
          <w:p w:rsidR="00FB4AF0" w:rsidRDefault="00FB4AF0">
            <w:pPr>
              <w:tabs>
                <w:tab w:val="left" w:pos="993"/>
              </w:tabs>
              <w:spacing w:line="276" w:lineRule="auto"/>
              <w:jc w:val="both"/>
              <w:rPr>
                <w:rFonts w:ascii="Times New Roman" w:hAnsi="Times New Roman"/>
                <w:sz w:val="26"/>
                <w:szCs w:val="26"/>
              </w:rPr>
            </w:pPr>
            <w:r>
              <w:rPr>
                <w:rFonts w:ascii="Times New Roman" w:hAnsi="Times New Roman"/>
                <w:sz w:val="26"/>
                <w:szCs w:val="26"/>
              </w:rPr>
              <w:t>8</w:t>
            </w:r>
          </w:p>
        </w:tc>
      </w:tr>
    </w:tbl>
    <w:p w:rsidR="00FB4AF0" w:rsidRDefault="00FB4AF0" w:rsidP="00FB4AF0">
      <w:pPr>
        <w:tabs>
          <w:tab w:val="left" w:pos="993"/>
        </w:tabs>
        <w:spacing w:line="276" w:lineRule="auto"/>
        <w:ind w:firstLine="709"/>
        <w:jc w:val="both"/>
        <w:rPr>
          <w:sz w:val="26"/>
          <w:szCs w:val="26"/>
          <w:lang w:eastAsia="en-US"/>
        </w:rPr>
      </w:pPr>
    </w:p>
    <w:p w:rsidR="00FB4AF0" w:rsidRDefault="00FB4AF0" w:rsidP="00FB4AF0">
      <w:pPr>
        <w:tabs>
          <w:tab w:val="left" w:pos="993"/>
        </w:tabs>
        <w:spacing w:line="276" w:lineRule="auto"/>
        <w:ind w:firstLine="709"/>
        <w:jc w:val="both"/>
        <w:rPr>
          <w:b/>
          <w:sz w:val="26"/>
          <w:szCs w:val="26"/>
        </w:rPr>
      </w:pPr>
      <w:r>
        <w:rPr>
          <w:b/>
          <w:sz w:val="26"/>
          <w:szCs w:val="26"/>
        </w:rPr>
        <w:t>Раздел 5. Наиболее значимые результаты. Задачи на среднесрочный период</w:t>
      </w:r>
    </w:p>
    <w:p w:rsidR="00FB4AF0" w:rsidRDefault="00FB4AF0" w:rsidP="00FB4AF0">
      <w:pPr>
        <w:tabs>
          <w:tab w:val="left" w:pos="993"/>
        </w:tabs>
        <w:spacing w:line="276" w:lineRule="auto"/>
        <w:ind w:firstLine="709"/>
        <w:jc w:val="both"/>
        <w:rPr>
          <w:sz w:val="26"/>
          <w:szCs w:val="26"/>
        </w:rPr>
      </w:pPr>
      <w:r>
        <w:rPr>
          <w:sz w:val="26"/>
          <w:szCs w:val="26"/>
        </w:rPr>
        <w:t>На территории городского округа Зарайск:</w:t>
      </w:r>
    </w:p>
    <w:p w:rsidR="00FB4AF0" w:rsidRDefault="00FB4AF0" w:rsidP="00FB4AF0">
      <w:pPr>
        <w:numPr>
          <w:ilvl w:val="0"/>
          <w:numId w:val="40"/>
        </w:numPr>
        <w:tabs>
          <w:tab w:val="left" w:pos="318"/>
        </w:tabs>
        <w:spacing w:after="200" w:line="276" w:lineRule="auto"/>
        <w:ind w:left="0" w:firstLine="176"/>
        <w:contextualSpacing/>
        <w:jc w:val="both"/>
        <w:rPr>
          <w:sz w:val="26"/>
          <w:szCs w:val="26"/>
        </w:rPr>
      </w:pPr>
      <w:r>
        <w:rPr>
          <w:sz w:val="26"/>
          <w:szCs w:val="26"/>
        </w:rPr>
        <w:t xml:space="preserve">Определен уполномоченного органа по внедрению стандарта развития конкуренции. </w:t>
      </w:r>
    </w:p>
    <w:p w:rsidR="00FB4AF0" w:rsidRDefault="00FB4AF0" w:rsidP="00FB4AF0">
      <w:pPr>
        <w:numPr>
          <w:ilvl w:val="0"/>
          <w:numId w:val="40"/>
        </w:numPr>
        <w:tabs>
          <w:tab w:val="left" w:pos="318"/>
        </w:tabs>
        <w:spacing w:after="200" w:line="276" w:lineRule="auto"/>
        <w:ind w:left="0" w:firstLine="176"/>
        <w:contextualSpacing/>
        <w:jc w:val="both"/>
        <w:rPr>
          <w:sz w:val="26"/>
          <w:szCs w:val="26"/>
        </w:rPr>
      </w:pPr>
      <w:r>
        <w:rPr>
          <w:sz w:val="26"/>
          <w:szCs w:val="26"/>
        </w:rPr>
        <w:t xml:space="preserve">Создана и утверждена Рабочей группы по содействию развитию конкуренции. </w:t>
      </w:r>
    </w:p>
    <w:p w:rsidR="00FB4AF0" w:rsidRDefault="00FB4AF0" w:rsidP="00FB4AF0">
      <w:pPr>
        <w:numPr>
          <w:ilvl w:val="0"/>
          <w:numId w:val="40"/>
        </w:numPr>
        <w:tabs>
          <w:tab w:val="left" w:pos="318"/>
        </w:tabs>
        <w:spacing w:after="200" w:line="276" w:lineRule="auto"/>
        <w:ind w:left="0" w:firstLine="176"/>
        <w:contextualSpacing/>
        <w:jc w:val="both"/>
        <w:rPr>
          <w:sz w:val="26"/>
          <w:szCs w:val="26"/>
        </w:rPr>
      </w:pPr>
      <w:r>
        <w:rPr>
          <w:sz w:val="26"/>
          <w:szCs w:val="26"/>
        </w:rPr>
        <w:t>Утвержден перечня приоритетных и социально значимых рынков.</w:t>
      </w:r>
    </w:p>
    <w:p w:rsidR="00FB4AF0" w:rsidRDefault="00FB4AF0" w:rsidP="00FB4AF0">
      <w:pPr>
        <w:numPr>
          <w:ilvl w:val="0"/>
          <w:numId w:val="40"/>
        </w:numPr>
        <w:tabs>
          <w:tab w:val="left" w:pos="318"/>
        </w:tabs>
        <w:spacing w:after="200" w:line="276" w:lineRule="auto"/>
        <w:ind w:left="0" w:firstLine="176"/>
        <w:contextualSpacing/>
        <w:jc w:val="both"/>
        <w:rPr>
          <w:sz w:val="26"/>
          <w:szCs w:val="26"/>
        </w:rPr>
      </w:pPr>
      <w:r>
        <w:rPr>
          <w:sz w:val="26"/>
          <w:szCs w:val="26"/>
        </w:rPr>
        <w:t>Разработана «дорожная карта».</w:t>
      </w:r>
    </w:p>
    <w:p w:rsidR="00FB4AF0" w:rsidRDefault="00FB4AF0" w:rsidP="00FB4AF0">
      <w:pPr>
        <w:numPr>
          <w:ilvl w:val="0"/>
          <w:numId w:val="40"/>
        </w:numPr>
        <w:tabs>
          <w:tab w:val="left" w:pos="318"/>
        </w:tabs>
        <w:spacing w:after="200" w:line="276" w:lineRule="auto"/>
        <w:ind w:left="0" w:firstLine="176"/>
        <w:contextualSpacing/>
        <w:jc w:val="both"/>
        <w:rPr>
          <w:sz w:val="26"/>
          <w:szCs w:val="26"/>
        </w:rPr>
      </w:pPr>
      <w:r>
        <w:rPr>
          <w:sz w:val="26"/>
          <w:szCs w:val="26"/>
        </w:rPr>
        <w:t xml:space="preserve">Проводится ежегодный мониторинг состояния конкурентной среды с использованием Анкеты, разработанной Комитетом по конкурентной политике Московской области. </w:t>
      </w:r>
    </w:p>
    <w:p w:rsidR="00FB4AF0" w:rsidRDefault="00FB4AF0" w:rsidP="00FB4AF0">
      <w:pPr>
        <w:numPr>
          <w:ilvl w:val="0"/>
          <w:numId w:val="40"/>
        </w:numPr>
        <w:tabs>
          <w:tab w:val="left" w:pos="318"/>
        </w:tabs>
        <w:spacing w:after="200" w:line="276" w:lineRule="auto"/>
        <w:ind w:left="0" w:firstLine="176"/>
        <w:contextualSpacing/>
        <w:jc w:val="both"/>
        <w:rPr>
          <w:sz w:val="26"/>
          <w:szCs w:val="26"/>
        </w:rPr>
      </w:pPr>
      <w:r>
        <w:rPr>
          <w:sz w:val="26"/>
          <w:szCs w:val="26"/>
        </w:rPr>
        <w:t>На сайте администрации городского округа Зарайск существует специальный раздел «Развитие конкуренции».</w:t>
      </w:r>
    </w:p>
    <w:p w:rsidR="00FB4AF0" w:rsidRDefault="00FB4AF0" w:rsidP="00FB4AF0">
      <w:pPr>
        <w:tabs>
          <w:tab w:val="left" w:pos="318"/>
        </w:tabs>
        <w:spacing w:after="200" w:line="276" w:lineRule="auto"/>
        <w:ind w:left="176"/>
        <w:contextualSpacing/>
        <w:jc w:val="both"/>
        <w:rPr>
          <w:sz w:val="26"/>
          <w:szCs w:val="26"/>
        </w:rPr>
      </w:pPr>
      <w:r>
        <w:rPr>
          <w:sz w:val="26"/>
          <w:szCs w:val="26"/>
        </w:rPr>
        <w:tab/>
        <w:t xml:space="preserve">Приоритетными направлениями развития городского округа являются привлечение инвестиций и создание новых рабочих мест, модернизация отраслей сельского хозяйства, открытие новых туристических маршрутов, гостиниц и кафе, а также запуск ж/д сообщения и восстановление исторической станции «Зарайск». Приоритетными рынками являются сфера туризма и сельского хозяйства. Планируется создание новых предприятий в данных сферах. </w:t>
      </w:r>
    </w:p>
    <w:p w:rsidR="00FB4AF0" w:rsidRDefault="00FB4AF0" w:rsidP="00FB4AF0">
      <w:pPr>
        <w:tabs>
          <w:tab w:val="left" w:pos="318"/>
        </w:tabs>
        <w:spacing w:after="200" w:line="276" w:lineRule="auto"/>
        <w:ind w:left="176"/>
        <w:contextualSpacing/>
        <w:jc w:val="both"/>
        <w:rPr>
          <w:sz w:val="26"/>
          <w:szCs w:val="26"/>
        </w:rPr>
      </w:pPr>
      <w:r>
        <w:rPr>
          <w:sz w:val="26"/>
          <w:szCs w:val="26"/>
        </w:rPr>
        <w:t xml:space="preserve">В сфере туризма существует ряд предложений для инвесторов: </w:t>
      </w:r>
    </w:p>
    <w:p w:rsidR="00FB4AF0" w:rsidRDefault="00FB4AF0" w:rsidP="00FB4AF0">
      <w:pPr>
        <w:tabs>
          <w:tab w:val="left" w:pos="318"/>
        </w:tabs>
        <w:spacing w:after="200" w:line="276" w:lineRule="auto"/>
        <w:ind w:left="176"/>
        <w:contextualSpacing/>
        <w:rPr>
          <w:sz w:val="26"/>
          <w:szCs w:val="26"/>
        </w:rPr>
      </w:pPr>
      <w:r>
        <w:rPr>
          <w:sz w:val="26"/>
          <w:szCs w:val="26"/>
        </w:rPr>
        <w:t xml:space="preserve"> </w:t>
      </w:r>
    </w:p>
    <w:tbl>
      <w:tblPr>
        <w:tblW w:w="997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3582"/>
        <w:gridCol w:w="5829"/>
      </w:tblGrid>
      <w:tr w:rsidR="00FB4AF0" w:rsidTr="00FB4AF0">
        <w:tc>
          <w:tcPr>
            <w:tcW w:w="564"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w:t>
            </w:r>
          </w:p>
          <w:p w:rsidR="00FB4AF0" w:rsidRDefault="00FB4AF0">
            <w:pPr>
              <w:jc w:val="center"/>
              <w:rPr>
                <w:color w:val="000000"/>
                <w:sz w:val="26"/>
                <w:szCs w:val="26"/>
              </w:rPr>
            </w:pPr>
            <w:r>
              <w:rPr>
                <w:b/>
                <w:color w:val="000000"/>
                <w:sz w:val="26"/>
                <w:szCs w:val="26"/>
              </w:rPr>
              <w:t>п/п</w:t>
            </w:r>
          </w:p>
        </w:tc>
        <w:tc>
          <w:tcPr>
            <w:tcW w:w="3584"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Название</w:t>
            </w:r>
          </w:p>
          <w:p w:rsidR="00FB4AF0" w:rsidRDefault="00FB4AF0">
            <w:pPr>
              <w:jc w:val="center"/>
              <w:rPr>
                <w:color w:val="000000"/>
                <w:sz w:val="26"/>
                <w:szCs w:val="26"/>
              </w:rPr>
            </w:pPr>
            <w:r>
              <w:rPr>
                <w:b/>
                <w:color w:val="000000"/>
                <w:sz w:val="26"/>
                <w:szCs w:val="26"/>
              </w:rPr>
              <w:t>инвестиционного проекта</w:t>
            </w:r>
          </w:p>
        </w:tc>
        <w:tc>
          <w:tcPr>
            <w:tcW w:w="5833" w:type="dxa"/>
            <w:tcBorders>
              <w:top w:val="single" w:sz="4" w:space="0" w:color="000000"/>
              <w:left w:val="single" w:sz="4" w:space="0" w:color="000000"/>
              <w:bottom w:val="single" w:sz="4" w:space="0" w:color="000000"/>
              <w:right w:val="single" w:sz="4" w:space="0" w:color="000000"/>
            </w:tcBorders>
            <w:vAlign w:val="center"/>
            <w:hideMark/>
          </w:tcPr>
          <w:p w:rsidR="00FB4AF0" w:rsidRDefault="00FB4AF0">
            <w:pPr>
              <w:jc w:val="center"/>
              <w:rPr>
                <w:color w:val="000000"/>
                <w:sz w:val="26"/>
                <w:szCs w:val="26"/>
              </w:rPr>
            </w:pPr>
            <w:r>
              <w:rPr>
                <w:b/>
                <w:color w:val="000000"/>
                <w:sz w:val="26"/>
                <w:szCs w:val="26"/>
              </w:rPr>
              <w:t>Информация</w:t>
            </w:r>
          </w:p>
          <w:p w:rsidR="00FB4AF0" w:rsidRDefault="00FB4AF0">
            <w:pPr>
              <w:jc w:val="center"/>
              <w:rPr>
                <w:color w:val="000000"/>
                <w:sz w:val="26"/>
                <w:szCs w:val="26"/>
              </w:rPr>
            </w:pPr>
            <w:r>
              <w:rPr>
                <w:b/>
                <w:color w:val="000000"/>
                <w:sz w:val="26"/>
                <w:szCs w:val="26"/>
              </w:rPr>
              <w:t>об инвестиционном проекте</w:t>
            </w:r>
          </w:p>
        </w:tc>
      </w:tr>
      <w:tr w:rsidR="00FB4AF0" w:rsidTr="00FB4AF0">
        <w:tc>
          <w:tcPr>
            <w:tcW w:w="564" w:type="dxa"/>
            <w:tcBorders>
              <w:top w:val="single" w:sz="4" w:space="0" w:color="000000"/>
              <w:left w:val="single" w:sz="4" w:space="0" w:color="000000"/>
              <w:bottom w:val="single" w:sz="4" w:space="0" w:color="000000"/>
              <w:right w:val="single" w:sz="4" w:space="0" w:color="000000"/>
            </w:tcBorders>
            <w:hideMark/>
          </w:tcPr>
          <w:p w:rsidR="00FB4AF0" w:rsidRDefault="00FB4AF0">
            <w:pPr>
              <w:rPr>
                <w:color w:val="000000"/>
                <w:sz w:val="26"/>
                <w:szCs w:val="26"/>
              </w:rPr>
            </w:pPr>
            <w:r>
              <w:rPr>
                <w:color w:val="000000"/>
                <w:sz w:val="26"/>
                <w:szCs w:val="26"/>
              </w:rPr>
              <w:t>1.</w:t>
            </w:r>
          </w:p>
        </w:tc>
        <w:tc>
          <w:tcPr>
            <w:tcW w:w="3584"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1. ул. Карла Маркса, д. 33/19, «Дом Локтева», кон. XVIII - </w:t>
            </w:r>
            <w:r>
              <w:rPr>
                <w:color w:val="000000"/>
                <w:sz w:val="26"/>
                <w:szCs w:val="26"/>
              </w:rPr>
              <w:lastRenderedPageBreak/>
              <w:t>нач. XIX вв.</w:t>
            </w: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r>
              <w:rPr>
                <w:color w:val="000000"/>
                <w:sz w:val="26"/>
                <w:szCs w:val="26"/>
              </w:rPr>
              <w:t>2. ул. Красноармейская, д. 45, купеческий особняк первой половины XIX века</w:t>
            </w:r>
          </w:p>
          <w:p w:rsidR="00FB4AF0" w:rsidRDefault="00FB4AF0">
            <w:pPr>
              <w:rPr>
                <w:color w:val="000000"/>
                <w:sz w:val="26"/>
                <w:szCs w:val="26"/>
              </w:rPr>
            </w:pPr>
          </w:p>
          <w:p w:rsidR="00FB4AF0" w:rsidRDefault="00FB4AF0">
            <w:pPr>
              <w:rPr>
                <w:color w:val="000000"/>
                <w:sz w:val="26"/>
                <w:szCs w:val="26"/>
              </w:rPr>
            </w:pPr>
          </w:p>
          <w:p w:rsidR="00FB4AF0" w:rsidRDefault="00FB4AF0">
            <w:pPr>
              <w:rPr>
                <w:sz w:val="26"/>
                <w:szCs w:val="26"/>
              </w:rPr>
            </w:pPr>
          </w:p>
          <w:p w:rsidR="00FB4AF0" w:rsidRDefault="00FB4AF0">
            <w:pPr>
              <w:rPr>
                <w:color w:val="000000"/>
                <w:sz w:val="26"/>
                <w:szCs w:val="26"/>
              </w:rPr>
            </w:pPr>
            <w:r>
              <w:rPr>
                <w:color w:val="000000"/>
                <w:sz w:val="26"/>
                <w:szCs w:val="26"/>
              </w:rPr>
              <w:t xml:space="preserve">3. ул. Красноармейская, д. 13, пожарное депо. </w:t>
            </w: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r>
              <w:rPr>
                <w:color w:val="000000"/>
                <w:sz w:val="26"/>
                <w:szCs w:val="26"/>
              </w:rPr>
              <w:t>4. ул. Красноармейская, д. 47, канцелярия воинского начальника города полковника Гляссе</w:t>
            </w: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5. ул. Первомайская, д. 45, дом жилой, кон. XVII в. Объект культурного наследия федерального значения. </w:t>
            </w: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r>
              <w:rPr>
                <w:color w:val="000000"/>
                <w:sz w:val="26"/>
                <w:szCs w:val="26"/>
              </w:rPr>
              <w:t>6. ул. Коммунаров, д. 24/10 (Романовская школа)</w:t>
            </w:r>
          </w:p>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7. ул. Первомайская д. 33, </w:t>
            </w:r>
          </w:p>
          <w:p w:rsidR="00FB4AF0" w:rsidRDefault="00FB4AF0">
            <w:pPr>
              <w:jc w:val="center"/>
              <w:rPr>
                <w:sz w:val="26"/>
                <w:szCs w:val="26"/>
              </w:rPr>
            </w:pPr>
            <w:r>
              <w:rPr>
                <w:color w:val="000000"/>
                <w:sz w:val="26"/>
                <w:szCs w:val="26"/>
              </w:rPr>
              <w:t>Дом жилой, перв. пол. XIX в</w:t>
            </w:r>
          </w:p>
        </w:tc>
        <w:tc>
          <w:tcPr>
            <w:tcW w:w="5833" w:type="dxa"/>
            <w:tcBorders>
              <w:top w:val="single" w:sz="4" w:space="0" w:color="000000"/>
              <w:left w:val="single" w:sz="4" w:space="0" w:color="000000"/>
              <w:bottom w:val="single" w:sz="4" w:space="0" w:color="000000"/>
              <w:right w:val="single" w:sz="4" w:space="0" w:color="000000"/>
            </w:tcBorders>
          </w:tcPr>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Дом в исторической части города, предполагается его применение под гостиничное обслуживание. </w:t>
            </w:r>
          </w:p>
          <w:p w:rsidR="00FB4AF0" w:rsidRDefault="00FB4AF0">
            <w:pPr>
              <w:rPr>
                <w:sz w:val="26"/>
                <w:szCs w:val="26"/>
              </w:rPr>
            </w:pPr>
          </w:p>
          <w:p w:rsidR="00FB4AF0" w:rsidRDefault="00FB4AF0">
            <w:pPr>
              <w:rPr>
                <w:sz w:val="26"/>
                <w:szCs w:val="26"/>
              </w:rPr>
            </w:pPr>
          </w:p>
          <w:p w:rsidR="00FB4AF0" w:rsidRDefault="00FB4AF0">
            <w:pPr>
              <w:rPr>
                <w:color w:val="000000"/>
                <w:sz w:val="26"/>
                <w:szCs w:val="26"/>
                <w:highlight w:val="white"/>
              </w:rPr>
            </w:pPr>
          </w:p>
          <w:p w:rsidR="00FB4AF0" w:rsidRDefault="00FB4AF0">
            <w:pPr>
              <w:rPr>
                <w:color w:val="000000"/>
                <w:sz w:val="26"/>
                <w:szCs w:val="26"/>
                <w:highlight w:val="white"/>
              </w:rPr>
            </w:pPr>
          </w:p>
          <w:p w:rsidR="00FB4AF0" w:rsidRDefault="00FB4AF0">
            <w:pPr>
              <w:rPr>
                <w:color w:val="000000"/>
                <w:sz w:val="26"/>
                <w:szCs w:val="26"/>
                <w:highlight w:val="white"/>
              </w:rPr>
            </w:pPr>
            <w:r>
              <w:rPr>
                <w:color w:val="000000"/>
                <w:sz w:val="26"/>
                <w:szCs w:val="26"/>
                <w:highlight w:val="white"/>
              </w:rPr>
              <w:t>Дом в исторической части города. Свободные площади на 1-м этаже и подвале для сдачи в аренду.</w:t>
            </w:r>
            <w:r>
              <w:rPr>
                <w:color w:val="000000"/>
                <w:sz w:val="26"/>
                <w:szCs w:val="26"/>
              </w:rPr>
              <w:t xml:space="preserve"> Возможные варианты инвестиций: бар в подвальном помещении.</w:t>
            </w:r>
          </w:p>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Выставлен на торги. Начальная цена 1 млн. Гостиничное обслуживание. </w:t>
            </w:r>
          </w:p>
          <w:p w:rsidR="00FB4AF0" w:rsidRDefault="00FB4AF0">
            <w:pPr>
              <w:rPr>
                <w:color w:val="000000"/>
                <w:sz w:val="26"/>
                <w:szCs w:val="26"/>
              </w:rPr>
            </w:pPr>
          </w:p>
          <w:p w:rsidR="00FB4AF0" w:rsidRDefault="00FB4AF0">
            <w:pPr>
              <w:rPr>
                <w:color w:val="000000"/>
                <w:sz w:val="26"/>
                <w:szCs w:val="26"/>
              </w:rPr>
            </w:pPr>
          </w:p>
          <w:p w:rsidR="00FB4AF0" w:rsidRDefault="00FB4AF0">
            <w:pPr>
              <w:jc w:val="both"/>
              <w:rPr>
                <w:color w:val="000000"/>
                <w:sz w:val="26"/>
                <w:szCs w:val="26"/>
              </w:rPr>
            </w:pPr>
            <w:r>
              <w:rPr>
                <w:color w:val="000000"/>
                <w:sz w:val="26"/>
                <w:szCs w:val="26"/>
              </w:rPr>
              <w:t xml:space="preserve">2 этажа - верх деревянный, низ каменный. Выкуп квартир и перевод 1-х этажей в бизнес, при наличии заинтересованного инвестора. Возможные инвестиции: кафе, промысловая торговая лавка. </w:t>
            </w: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Возможна продажа или аренда объекта на 49 лет по льготной цене - начальная цена 1 рубль. </w:t>
            </w:r>
          </w:p>
          <w:p w:rsidR="00FB4AF0" w:rsidRDefault="00FB4AF0">
            <w:pPr>
              <w:rPr>
                <w:color w:val="000000"/>
                <w:sz w:val="26"/>
                <w:szCs w:val="26"/>
              </w:rPr>
            </w:pPr>
            <w:r>
              <w:rPr>
                <w:color w:val="000000"/>
                <w:sz w:val="26"/>
                <w:szCs w:val="26"/>
              </w:rPr>
              <w:t>В договоре купли-продажи/аренды прописываются обязательства - надо реставрировать здание. Если эти обязательства не выполняются в течение определенного срока (3-5 лет), контракт расторгается и здание возвращается в муниципальную собственность.</w:t>
            </w:r>
          </w:p>
          <w:p w:rsidR="00FB4AF0" w:rsidRDefault="00FB4AF0">
            <w:pPr>
              <w:rPr>
                <w:color w:val="000000"/>
                <w:sz w:val="26"/>
                <w:szCs w:val="26"/>
              </w:rPr>
            </w:pPr>
            <w:r>
              <w:rPr>
                <w:color w:val="000000"/>
                <w:sz w:val="26"/>
                <w:szCs w:val="26"/>
              </w:rPr>
              <w:t xml:space="preserve">Проектная документация по реставрации будет стоить порядка 2 млн рублей, именно поэтому можно приобрести здание с участком за 1 рубль. </w:t>
            </w:r>
          </w:p>
          <w:p w:rsidR="00FB4AF0" w:rsidRDefault="00FB4AF0">
            <w:pPr>
              <w:rPr>
                <w:color w:val="000000"/>
                <w:sz w:val="26"/>
                <w:szCs w:val="26"/>
              </w:rPr>
            </w:pPr>
            <w:r>
              <w:rPr>
                <w:color w:val="000000"/>
                <w:sz w:val="26"/>
                <w:szCs w:val="26"/>
              </w:rPr>
              <w:t>Проблемы: в доме имеются зарегистрированные жители, вопрос об их перерегистрации решается.</w:t>
            </w:r>
          </w:p>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Более всего подходит для размещения образовательных учреждений. </w:t>
            </w:r>
          </w:p>
          <w:p w:rsidR="00FB4AF0" w:rsidRDefault="00FB4AF0">
            <w:pPr>
              <w:rPr>
                <w:color w:val="000000"/>
                <w:sz w:val="26"/>
                <w:szCs w:val="26"/>
              </w:rPr>
            </w:pPr>
          </w:p>
          <w:p w:rsidR="00FB4AF0" w:rsidRDefault="00FB4AF0">
            <w:pPr>
              <w:rPr>
                <w:color w:val="000000"/>
                <w:sz w:val="26"/>
                <w:szCs w:val="26"/>
              </w:rPr>
            </w:pPr>
          </w:p>
          <w:p w:rsidR="00FB4AF0" w:rsidRDefault="00FB4AF0">
            <w:pPr>
              <w:rPr>
                <w:color w:val="000000"/>
                <w:sz w:val="26"/>
                <w:szCs w:val="26"/>
              </w:rPr>
            </w:pPr>
            <w:r>
              <w:rPr>
                <w:color w:val="000000"/>
                <w:sz w:val="26"/>
                <w:szCs w:val="26"/>
              </w:rPr>
              <w:t xml:space="preserve">ОКН. Будет расселен в 2018 г. </w:t>
            </w:r>
          </w:p>
          <w:p w:rsidR="00FB4AF0" w:rsidRDefault="00FB4AF0">
            <w:pPr>
              <w:spacing w:line="360" w:lineRule="auto"/>
              <w:rPr>
                <w:sz w:val="26"/>
                <w:szCs w:val="26"/>
              </w:rPr>
            </w:pPr>
          </w:p>
        </w:tc>
      </w:tr>
    </w:tbl>
    <w:p w:rsidR="00FB4AF0" w:rsidRDefault="00FB4AF0" w:rsidP="00FB4AF0">
      <w:pPr>
        <w:tabs>
          <w:tab w:val="left" w:pos="318"/>
        </w:tabs>
        <w:spacing w:after="200" w:line="276" w:lineRule="auto"/>
        <w:ind w:left="176"/>
        <w:contextualSpacing/>
        <w:rPr>
          <w:sz w:val="26"/>
          <w:szCs w:val="26"/>
          <w:lang w:eastAsia="en-US"/>
        </w:rPr>
      </w:pPr>
    </w:p>
    <w:p w:rsidR="00FB4AF0" w:rsidRDefault="00FB4AF0" w:rsidP="00FB4AF0">
      <w:pPr>
        <w:autoSpaceDE w:val="0"/>
        <w:autoSpaceDN w:val="0"/>
        <w:adjustRightInd w:val="0"/>
        <w:ind w:firstLine="709"/>
        <w:jc w:val="both"/>
        <w:rPr>
          <w:sz w:val="26"/>
          <w:szCs w:val="26"/>
        </w:rPr>
      </w:pPr>
    </w:p>
    <w:p w:rsidR="005364C4" w:rsidRPr="00BE4D39" w:rsidRDefault="001B6BC3" w:rsidP="005364C4">
      <w:pPr>
        <w:ind w:left="6372"/>
        <w:jc w:val="both"/>
        <w:rPr>
          <w:sz w:val="28"/>
          <w:szCs w:val="28"/>
        </w:rPr>
      </w:pPr>
      <w:r>
        <w:rPr>
          <w:sz w:val="28"/>
          <w:szCs w:val="28"/>
        </w:rPr>
        <w:t xml:space="preserve"> </w:t>
      </w:r>
    </w:p>
    <w:sectPr w:rsidR="005364C4" w:rsidRPr="00BE4D39" w:rsidSect="007C1E23">
      <w:headerReference w:type="even" r:id="rId9"/>
      <w:headerReference w:type="default" r:id="rId10"/>
      <w:pgSz w:w="11906" w:h="16838"/>
      <w:pgMar w:top="1134"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17" w:rsidRDefault="001A2D17">
      <w:r>
        <w:separator/>
      </w:r>
    </w:p>
  </w:endnote>
  <w:endnote w:type="continuationSeparator" w:id="0">
    <w:p w:rsidR="001A2D17" w:rsidRDefault="001A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17" w:rsidRDefault="001A2D17">
      <w:r>
        <w:separator/>
      </w:r>
    </w:p>
  </w:footnote>
  <w:footnote w:type="continuationSeparator" w:id="0">
    <w:p w:rsidR="001A2D17" w:rsidRDefault="001A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052"/>
    <w:multiLevelType w:val="multilevel"/>
    <w:tmpl w:val="3DD6CE5C"/>
    <w:lvl w:ilvl="0">
      <w:start w:val="2"/>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2" w15:restartNumberingAfterBreak="0">
    <w:nsid w:val="0B43283D"/>
    <w:multiLevelType w:val="multilevel"/>
    <w:tmpl w:val="C930DAA8"/>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3"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740D3C"/>
    <w:multiLevelType w:val="multilevel"/>
    <w:tmpl w:val="EADC9A0A"/>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7" w15:restartNumberingAfterBreak="0">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9" w15:restartNumberingAfterBreak="0">
    <w:nsid w:val="222D46B8"/>
    <w:multiLevelType w:val="multilevel"/>
    <w:tmpl w:val="863C0E08"/>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AA2DCF"/>
    <w:multiLevelType w:val="hybridMultilevel"/>
    <w:tmpl w:val="341EAB9E"/>
    <w:lvl w:ilvl="0" w:tplc="812AA8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2C768F"/>
    <w:multiLevelType w:val="hybridMultilevel"/>
    <w:tmpl w:val="F2DC9E5E"/>
    <w:lvl w:ilvl="0" w:tplc="FEFC9FAC">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8" w15:restartNumberingAfterBreak="0">
    <w:nsid w:val="3F764344"/>
    <w:multiLevelType w:val="multilevel"/>
    <w:tmpl w:val="7B30665A"/>
    <w:lvl w:ilvl="0">
      <w:start w:val="1"/>
      <w:numFmt w:val="decimal"/>
      <w:lvlText w:val="%1"/>
      <w:lvlJc w:val="left"/>
      <w:pPr>
        <w:ind w:left="375" w:hanging="375"/>
      </w:pPr>
    </w:lvl>
    <w:lvl w:ilvl="1">
      <w:start w:val="1"/>
      <w:numFmt w:val="decimal"/>
      <w:lvlText w:val="%1.%2"/>
      <w:lvlJc w:val="left"/>
      <w:pPr>
        <w:ind w:left="375" w:hanging="375"/>
      </w:pPr>
      <w:rPr>
        <w:b w:val="0"/>
        <w:i w:val="0"/>
        <w:color w:val="auto"/>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2C6562B"/>
    <w:multiLevelType w:val="multilevel"/>
    <w:tmpl w:val="D3307BB4"/>
    <w:lvl w:ilvl="0">
      <w:start w:val="1"/>
      <w:numFmt w:val="decimal"/>
      <w:lvlText w:val="%1"/>
      <w:lvlJc w:val="left"/>
      <w:pPr>
        <w:ind w:left="375" w:hanging="375"/>
      </w:pPr>
    </w:lvl>
    <w:lvl w:ilvl="1">
      <w:start w:val="5"/>
      <w:numFmt w:val="decimal"/>
      <w:lvlText w:val="%1.%2"/>
      <w:lvlJc w:val="left"/>
      <w:pPr>
        <w:ind w:left="1125" w:hanging="375"/>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5940" w:hanging="144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20" w15:restartNumberingAfterBreak="0">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15:restartNumberingAfterBreak="0">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5A442A3"/>
    <w:multiLevelType w:val="multilevel"/>
    <w:tmpl w:val="73948FF8"/>
    <w:lvl w:ilvl="0">
      <w:start w:val="1"/>
      <w:numFmt w:val="decimal"/>
      <w:lvlText w:val="%1"/>
      <w:lvlJc w:val="left"/>
      <w:pPr>
        <w:ind w:left="375" w:hanging="375"/>
      </w:pPr>
    </w:lvl>
    <w:lvl w:ilvl="1">
      <w:start w:val="1"/>
      <w:numFmt w:val="decimal"/>
      <w:lvlText w:val="%1.%2"/>
      <w:lvlJc w:val="left"/>
      <w:pPr>
        <w:ind w:left="375" w:hanging="375"/>
      </w:pPr>
      <w:rPr>
        <w:b/>
        <w:i w:val="0"/>
        <w:color w:val="auto"/>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14"/>
  </w:num>
  <w:num w:numId="38">
    <w:abstractNumId w:val="14"/>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E8"/>
    <w:rsid w:val="00000CCC"/>
    <w:rsid w:val="00003E10"/>
    <w:rsid w:val="0000418E"/>
    <w:rsid w:val="000063DF"/>
    <w:rsid w:val="000076F8"/>
    <w:rsid w:val="00007F71"/>
    <w:rsid w:val="000129EE"/>
    <w:rsid w:val="00015AB4"/>
    <w:rsid w:val="00020D01"/>
    <w:rsid w:val="00021500"/>
    <w:rsid w:val="00022F07"/>
    <w:rsid w:val="00024006"/>
    <w:rsid w:val="00024293"/>
    <w:rsid w:val="000264E3"/>
    <w:rsid w:val="0003124C"/>
    <w:rsid w:val="00031891"/>
    <w:rsid w:val="000318C1"/>
    <w:rsid w:val="0003303F"/>
    <w:rsid w:val="0003335C"/>
    <w:rsid w:val="000405F3"/>
    <w:rsid w:val="0004112D"/>
    <w:rsid w:val="0004197F"/>
    <w:rsid w:val="00042628"/>
    <w:rsid w:val="000426EC"/>
    <w:rsid w:val="00044BC9"/>
    <w:rsid w:val="00045308"/>
    <w:rsid w:val="000457D8"/>
    <w:rsid w:val="00045D83"/>
    <w:rsid w:val="00046AB5"/>
    <w:rsid w:val="0004733A"/>
    <w:rsid w:val="00047ADB"/>
    <w:rsid w:val="00047DEB"/>
    <w:rsid w:val="0005320A"/>
    <w:rsid w:val="0005394F"/>
    <w:rsid w:val="0005550A"/>
    <w:rsid w:val="00056597"/>
    <w:rsid w:val="00056755"/>
    <w:rsid w:val="00056769"/>
    <w:rsid w:val="0005770B"/>
    <w:rsid w:val="00061D02"/>
    <w:rsid w:val="000624BF"/>
    <w:rsid w:val="00062790"/>
    <w:rsid w:val="00063FDE"/>
    <w:rsid w:val="00065156"/>
    <w:rsid w:val="000655E0"/>
    <w:rsid w:val="00066F40"/>
    <w:rsid w:val="000673EF"/>
    <w:rsid w:val="0007103F"/>
    <w:rsid w:val="000729E5"/>
    <w:rsid w:val="00072AFE"/>
    <w:rsid w:val="00072CDD"/>
    <w:rsid w:val="00072F1B"/>
    <w:rsid w:val="00076C9C"/>
    <w:rsid w:val="00076E8C"/>
    <w:rsid w:val="00077C1C"/>
    <w:rsid w:val="00080544"/>
    <w:rsid w:val="00083047"/>
    <w:rsid w:val="00083B84"/>
    <w:rsid w:val="0009044A"/>
    <w:rsid w:val="00090D66"/>
    <w:rsid w:val="00090ED1"/>
    <w:rsid w:val="000916C3"/>
    <w:rsid w:val="00093F1D"/>
    <w:rsid w:val="000945D4"/>
    <w:rsid w:val="0009566A"/>
    <w:rsid w:val="000970BC"/>
    <w:rsid w:val="000A0413"/>
    <w:rsid w:val="000A4C39"/>
    <w:rsid w:val="000A6144"/>
    <w:rsid w:val="000A645E"/>
    <w:rsid w:val="000A65F3"/>
    <w:rsid w:val="000A716B"/>
    <w:rsid w:val="000A77D7"/>
    <w:rsid w:val="000B135D"/>
    <w:rsid w:val="000B19D6"/>
    <w:rsid w:val="000B214B"/>
    <w:rsid w:val="000B3A6A"/>
    <w:rsid w:val="000B6005"/>
    <w:rsid w:val="000C0109"/>
    <w:rsid w:val="000C0BEC"/>
    <w:rsid w:val="000C0D54"/>
    <w:rsid w:val="000C328A"/>
    <w:rsid w:val="000C33F5"/>
    <w:rsid w:val="000C4E4A"/>
    <w:rsid w:val="000C686F"/>
    <w:rsid w:val="000C6BE8"/>
    <w:rsid w:val="000D1C80"/>
    <w:rsid w:val="000D2356"/>
    <w:rsid w:val="000D45CD"/>
    <w:rsid w:val="000D6125"/>
    <w:rsid w:val="000E1165"/>
    <w:rsid w:val="000E2BAF"/>
    <w:rsid w:val="000E4EDD"/>
    <w:rsid w:val="000E51CC"/>
    <w:rsid w:val="000F081F"/>
    <w:rsid w:val="000F0EE2"/>
    <w:rsid w:val="000F2423"/>
    <w:rsid w:val="000F2542"/>
    <w:rsid w:val="000F6C30"/>
    <w:rsid w:val="00100896"/>
    <w:rsid w:val="001009EA"/>
    <w:rsid w:val="00105A03"/>
    <w:rsid w:val="001070FE"/>
    <w:rsid w:val="00112E04"/>
    <w:rsid w:val="00113026"/>
    <w:rsid w:val="00116BAB"/>
    <w:rsid w:val="001209D8"/>
    <w:rsid w:val="00122E57"/>
    <w:rsid w:val="00123063"/>
    <w:rsid w:val="00123878"/>
    <w:rsid w:val="00123D5E"/>
    <w:rsid w:val="001275F1"/>
    <w:rsid w:val="001302C0"/>
    <w:rsid w:val="0013576D"/>
    <w:rsid w:val="00136F6B"/>
    <w:rsid w:val="001405BB"/>
    <w:rsid w:val="0014186E"/>
    <w:rsid w:val="001419E6"/>
    <w:rsid w:val="00141C99"/>
    <w:rsid w:val="00144F4D"/>
    <w:rsid w:val="00145543"/>
    <w:rsid w:val="00145A13"/>
    <w:rsid w:val="00150B95"/>
    <w:rsid w:val="00152FB0"/>
    <w:rsid w:val="00153C0E"/>
    <w:rsid w:val="00157102"/>
    <w:rsid w:val="00157158"/>
    <w:rsid w:val="001610D1"/>
    <w:rsid w:val="001638E7"/>
    <w:rsid w:val="001646C4"/>
    <w:rsid w:val="00170816"/>
    <w:rsid w:val="00170B5C"/>
    <w:rsid w:val="001749DC"/>
    <w:rsid w:val="0017613F"/>
    <w:rsid w:val="00180C3E"/>
    <w:rsid w:val="00185071"/>
    <w:rsid w:val="00191F88"/>
    <w:rsid w:val="001928AB"/>
    <w:rsid w:val="00192EF8"/>
    <w:rsid w:val="0019307D"/>
    <w:rsid w:val="00194820"/>
    <w:rsid w:val="00194A2A"/>
    <w:rsid w:val="00194F5D"/>
    <w:rsid w:val="00196EDC"/>
    <w:rsid w:val="001A2D17"/>
    <w:rsid w:val="001A6183"/>
    <w:rsid w:val="001A6378"/>
    <w:rsid w:val="001B0B85"/>
    <w:rsid w:val="001B5A26"/>
    <w:rsid w:val="001B6BC3"/>
    <w:rsid w:val="001B7898"/>
    <w:rsid w:val="001C0D07"/>
    <w:rsid w:val="001C1CF0"/>
    <w:rsid w:val="001C24A9"/>
    <w:rsid w:val="001C5137"/>
    <w:rsid w:val="001D1818"/>
    <w:rsid w:val="001D4EF6"/>
    <w:rsid w:val="001D7518"/>
    <w:rsid w:val="001E2DFA"/>
    <w:rsid w:val="001E3940"/>
    <w:rsid w:val="001E3F0A"/>
    <w:rsid w:val="001E65FE"/>
    <w:rsid w:val="001F003E"/>
    <w:rsid w:val="001F02BE"/>
    <w:rsid w:val="001F0EBA"/>
    <w:rsid w:val="001F122F"/>
    <w:rsid w:val="001F12E6"/>
    <w:rsid w:val="001F1C1F"/>
    <w:rsid w:val="001F215D"/>
    <w:rsid w:val="001F22DC"/>
    <w:rsid w:val="001F409C"/>
    <w:rsid w:val="001F51F6"/>
    <w:rsid w:val="001F5263"/>
    <w:rsid w:val="00200415"/>
    <w:rsid w:val="0020161E"/>
    <w:rsid w:val="00203075"/>
    <w:rsid w:val="002035C5"/>
    <w:rsid w:val="00205C60"/>
    <w:rsid w:val="002060EA"/>
    <w:rsid w:val="00206E3C"/>
    <w:rsid w:val="002071EB"/>
    <w:rsid w:val="00207529"/>
    <w:rsid w:val="00212D97"/>
    <w:rsid w:val="00213D71"/>
    <w:rsid w:val="002154FA"/>
    <w:rsid w:val="00216BFC"/>
    <w:rsid w:val="00216C90"/>
    <w:rsid w:val="00224E1F"/>
    <w:rsid w:val="002256A7"/>
    <w:rsid w:val="0022593B"/>
    <w:rsid w:val="00226013"/>
    <w:rsid w:val="00226050"/>
    <w:rsid w:val="002267D6"/>
    <w:rsid w:val="00230ACA"/>
    <w:rsid w:val="00232EE4"/>
    <w:rsid w:val="002334EA"/>
    <w:rsid w:val="002347CD"/>
    <w:rsid w:val="002359D0"/>
    <w:rsid w:val="00236595"/>
    <w:rsid w:val="00236E56"/>
    <w:rsid w:val="00241D97"/>
    <w:rsid w:val="00242319"/>
    <w:rsid w:val="0024248C"/>
    <w:rsid w:val="0024324B"/>
    <w:rsid w:val="00243DD0"/>
    <w:rsid w:val="00243E09"/>
    <w:rsid w:val="0024475E"/>
    <w:rsid w:val="0024499D"/>
    <w:rsid w:val="00244A41"/>
    <w:rsid w:val="0024658E"/>
    <w:rsid w:val="00252D08"/>
    <w:rsid w:val="00257631"/>
    <w:rsid w:val="002627E0"/>
    <w:rsid w:val="00266CF4"/>
    <w:rsid w:val="0026700D"/>
    <w:rsid w:val="0026766E"/>
    <w:rsid w:val="00272240"/>
    <w:rsid w:val="00277077"/>
    <w:rsid w:val="00277C52"/>
    <w:rsid w:val="00293317"/>
    <w:rsid w:val="0029439F"/>
    <w:rsid w:val="0029691B"/>
    <w:rsid w:val="002A2532"/>
    <w:rsid w:val="002A2A94"/>
    <w:rsid w:val="002A2C48"/>
    <w:rsid w:val="002A514F"/>
    <w:rsid w:val="002A67B1"/>
    <w:rsid w:val="002B07D8"/>
    <w:rsid w:val="002B1BE8"/>
    <w:rsid w:val="002B1ED1"/>
    <w:rsid w:val="002B3D04"/>
    <w:rsid w:val="002B60C1"/>
    <w:rsid w:val="002B645F"/>
    <w:rsid w:val="002C1BCE"/>
    <w:rsid w:val="002C417E"/>
    <w:rsid w:val="002C4383"/>
    <w:rsid w:val="002C67EC"/>
    <w:rsid w:val="002D0931"/>
    <w:rsid w:val="002D12D8"/>
    <w:rsid w:val="002D7804"/>
    <w:rsid w:val="002E4203"/>
    <w:rsid w:val="002E54F4"/>
    <w:rsid w:val="002E5698"/>
    <w:rsid w:val="002E72F9"/>
    <w:rsid w:val="002F2D3E"/>
    <w:rsid w:val="002F5892"/>
    <w:rsid w:val="002F7D09"/>
    <w:rsid w:val="00301E6E"/>
    <w:rsid w:val="0030262B"/>
    <w:rsid w:val="0030419D"/>
    <w:rsid w:val="003048BD"/>
    <w:rsid w:val="00305A2C"/>
    <w:rsid w:val="00305AAE"/>
    <w:rsid w:val="00310666"/>
    <w:rsid w:val="003119A9"/>
    <w:rsid w:val="00315AA6"/>
    <w:rsid w:val="00316BC5"/>
    <w:rsid w:val="00317DF7"/>
    <w:rsid w:val="00321B7A"/>
    <w:rsid w:val="00323074"/>
    <w:rsid w:val="00323B58"/>
    <w:rsid w:val="0032404A"/>
    <w:rsid w:val="00324A3D"/>
    <w:rsid w:val="003279D1"/>
    <w:rsid w:val="003279F8"/>
    <w:rsid w:val="003318E5"/>
    <w:rsid w:val="00337E2C"/>
    <w:rsid w:val="0034356F"/>
    <w:rsid w:val="003457D6"/>
    <w:rsid w:val="003459DE"/>
    <w:rsid w:val="003512D7"/>
    <w:rsid w:val="003518BC"/>
    <w:rsid w:val="00354A8C"/>
    <w:rsid w:val="00355FED"/>
    <w:rsid w:val="00356B9B"/>
    <w:rsid w:val="00360873"/>
    <w:rsid w:val="00361B92"/>
    <w:rsid w:val="00363131"/>
    <w:rsid w:val="00363256"/>
    <w:rsid w:val="00363933"/>
    <w:rsid w:val="00363C2A"/>
    <w:rsid w:val="00364AD1"/>
    <w:rsid w:val="003651E8"/>
    <w:rsid w:val="00365419"/>
    <w:rsid w:val="00367B88"/>
    <w:rsid w:val="00374F67"/>
    <w:rsid w:val="00377701"/>
    <w:rsid w:val="00377A0B"/>
    <w:rsid w:val="00382CD6"/>
    <w:rsid w:val="00382E26"/>
    <w:rsid w:val="0038524D"/>
    <w:rsid w:val="0038762B"/>
    <w:rsid w:val="00387E3A"/>
    <w:rsid w:val="00393FFB"/>
    <w:rsid w:val="003942F8"/>
    <w:rsid w:val="003950DC"/>
    <w:rsid w:val="00396719"/>
    <w:rsid w:val="003A2893"/>
    <w:rsid w:val="003A2DE2"/>
    <w:rsid w:val="003A31F3"/>
    <w:rsid w:val="003A3D63"/>
    <w:rsid w:val="003A3E81"/>
    <w:rsid w:val="003A7036"/>
    <w:rsid w:val="003A72E1"/>
    <w:rsid w:val="003B08E3"/>
    <w:rsid w:val="003B09FB"/>
    <w:rsid w:val="003B4698"/>
    <w:rsid w:val="003B6AC0"/>
    <w:rsid w:val="003B7E28"/>
    <w:rsid w:val="003C6130"/>
    <w:rsid w:val="003D11E6"/>
    <w:rsid w:val="003D33F6"/>
    <w:rsid w:val="003D4208"/>
    <w:rsid w:val="003E0766"/>
    <w:rsid w:val="003E0BA8"/>
    <w:rsid w:val="003E0C7E"/>
    <w:rsid w:val="003E5F55"/>
    <w:rsid w:val="003F028E"/>
    <w:rsid w:val="003F05D8"/>
    <w:rsid w:val="003F1E82"/>
    <w:rsid w:val="003F20B5"/>
    <w:rsid w:val="004009E6"/>
    <w:rsid w:val="00401EF5"/>
    <w:rsid w:val="00402813"/>
    <w:rsid w:val="00406146"/>
    <w:rsid w:val="0041067F"/>
    <w:rsid w:val="004108BC"/>
    <w:rsid w:val="00411760"/>
    <w:rsid w:val="00413420"/>
    <w:rsid w:val="00415997"/>
    <w:rsid w:val="00416F36"/>
    <w:rsid w:val="00417747"/>
    <w:rsid w:val="00417B01"/>
    <w:rsid w:val="0042170A"/>
    <w:rsid w:val="0042208E"/>
    <w:rsid w:val="00424094"/>
    <w:rsid w:val="00424F76"/>
    <w:rsid w:val="004268E1"/>
    <w:rsid w:val="00427871"/>
    <w:rsid w:val="004352B2"/>
    <w:rsid w:val="00435A60"/>
    <w:rsid w:val="00435C93"/>
    <w:rsid w:val="00437501"/>
    <w:rsid w:val="004377F4"/>
    <w:rsid w:val="004413FA"/>
    <w:rsid w:val="00442276"/>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C0"/>
    <w:rsid w:val="00454F86"/>
    <w:rsid w:val="00455AFE"/>
    <w:rsid w:val="00455DD1"/>
    <w:rsid w:val="004569A2"/>
    <w:rsid w:val="00457F3D"/>
    <w:rsid w:val="00460895"/>
    <w:rsid w:val="004636A5"/>
    <w:rsid w:val="004641FF"/>
    <w:rsid w:val="0046588D"/>
    <w:rsid w:val="004661F0"/>
    <w:rsid w:val="00466AC0"/>
    <w:rsid w:val="00467E26"/>
    <w:rsid w:val="0047335F"/>
    <w:rsid w:val="00473C7B"/>
    <w:rsid w:val="004746FE"/>
    <w:rsid w:val="00474E1E"/>
    <w:rsid w:val="00475AE0"/>
    <w:rsid w:val="00480F64"/>
    <w:rsid w:val="00482E42"/>
    <w:rsid w:val="0049322C"/>
    <w:rsid w:val="004937B7"/>
    <w:rsid w:val="004977EE"/>
    <w:rsid w:val="00497B91"/>
    <w:rsid w:val="004A09AE"/>
    <w:rsid w:val="004A4890"/>
    <w:rsid w:val="004A59E2"/>
    <w:rsid w:val="004A6361"/>
    <w:rsid w:val="004B0B76"/>
    <w:rsid w:val="004B1F72"/>
    <w:rsid w:val="004B3214"/>
    <w:rsid w:val="004B3561"/>
    <w:rsid w:val="004B4408"/>
    <w:rsid w:val="004B538C"/>
    <w:rsid w:val="004B6439"/>
    <w:rsid w:val="004B686F"/>
    <w:rsid w:val="004B6BB7"/>
    <w:rsid w:val="004B7ECA"/>
    <w:rsid w:val="004C02C9"/>
    <w:rsid w:val="004C0678"/>
    <w:rsid w:val="004C2053"/>
    <w:rsid w:val="004C3549"/>
    <w:rsid w:val="004C3925"/>
    <w:rsid w:val="004C417F"/>
    <w:rsid w:val="004C5F6B"/>
    <w:rsid w:val="004C6D1E"/>
    <w:rsid w:val="004C7F6E"/>
    <w:rsid w:val="004D54F3"/>
    <w:rsid w:val="004D5C54"/>
    <w:rsid w:val="004D76BF"/>
    <w:rsid w:val="004E2073"/>
    <w:rsid w:val="004E23EC"/>
    <w:rsid w:val="004E2FCB"/>
    <w:rsid w:val="004E4C0E"/>
    <w:rsid w:val="004E52FE"/>
    <w:rsid w:val="004E5AAE"/>
    <w:rsid w:val="004E70B4"/>
    <w:rsid w:val="004E7DEA"/>
    <w:rsid w:val="004F1E88"/>
    <w:rsid w:val="004F2034"/>
    <w:rsid w:val="005002AC"/>
    <w:rsid w:val="0050112E"/>
    <w:rsid w:val="0050365C"/>
    <w:rsid w:val="00506EF3"/>
    <w:rsid w:val="00512904"/>
    <w:rsid w:val="00515507"/>
    <w:rsid w:val="00515687"/>
    <w:rsid w:val="00516C9B"/>
    <w:rsid w:val="00517F84"/>
    <w:rsid w:val="005207E1"/>
    <w:rsid w:val="00521137"/>
    <w:rsid w:val="00521AA9"/>
    <w:rsid w:val="00522878"/>
    <w:rsid w:val="00522AE9"/>
    <w:rsid w:val="005231E3"/>
    <w:rsid w:val="00525029"/>
    <w:rsid w:val="0053441D"/>
    <w:rsid w:val="005364C4"/>
    <w:rsid w:val="00537255"/>
    <w:rsid w:val="0053798D"/>
    <w:rsid w:val="00540227"/>
    <w:rsid w:val="00540702"/>
    <w:rsid w:val="005425AE"/>
    <w:rsid w:val="00543724"/>
    <w:rsid w:val="00544692"/>
    <w:rsid w:val="00545A13"/>
    <w:rsid w:val="00546FC0"/>
    <w:rsid w:val="0054709E"/>
    <w:rsid w:val="005505EE"/>
    <w:rsid w:val="005509D1"/>
    <w:rsid w:val="0055119E"/>
    <w:rsid w:val="00551F9D"/>
    <w:rsid w:val="0055450C"/>
    <w:rsid w:val="00555848"/>
    <w:rsid w:val="00555880"/>
    <w:rsid w:val="00562002"/>
    <w:rsid w:val="00562681"/>
    <w:rsid w:val="00564743"/>
    <w:rsid w:val="00565ABE"/>
    <w:rsid w:val="0056625F"/>
    <w:rsid w:val="005700AA"/>
    <w:rsid w:val="00570BBA"/>
    <w:rsid w:val="00570CA1"/>
    <w:rsid w:val="00571077"/>
    <w:rsid w:val="00572DA4"/>
    <w:rsid w:val="0057416B"/>
    <w:rsid w:val="00581C8E"/>
    <w:rsid w:val="00583B14"/>
    <w:rsid w:val="00583B9A"/>
    <w:rsid w:val="0058581E"/>
    <w:rsid w:val="00587B2C"/>
    <w:rsid w:val="00591A57"/>
    <w:rsid w:val="00591C87"/>
    <w:rsid w:val="00595C37"/>
    <w:rsid w:val="00596E09"/>
    <w:rsid w:val="005A0262"/>
    <w:rsid w:val="005A13DC"/>
    <w:rsid w:val="005A4CB5"/>
    <w:rsid w:val="005A6889"/>
    <w:rsid w:val="005A6EC9"/>
    <w:rsid w:val="005B002B"/>
    <w:rsid w:val="005B057B"/>
    <w:rsid w:val="005B2833"/>
    <w:rsid w:val="005B2CB8"/>
    <w:rsid w:val="005B5AD9"/>
    <w:rsid w:val="005B60F3"/>
    <w:rsid w:val="005C18DD"/>
    <w:rsid w:val="005C275C"/>
    <w:rsid w:val="005C523D"/>
    <w:rsid w:val="005C5AD3"/>
    <w:rsid w:val="005C66C6"/>
    <w:rsid w:val="005C6F04"/>
    <w:rsid w:val="005D5403"/>
    <w:rsid w:val="005D6502"/>
    <w:rsid w:val="005E0BBB"/>
    <w:rsid w:val="005E0E96"/>
    <w:rsid w:val="005E2542"/>
    <w:rsid w:val="005E734F"/>
    <w:rsid w:val="00600C76"/>
    <w:rsid w:val="00601AA1"/>
    <w:rsid w:val="006028FB"/>
    <w:rsid w:val="0060423B"/>
    <w:rsid w:val="00606EC0"/>
    <w:rsid w:val="0061103A"/>
    <w:rsid w:val="00611923"/>
    <w:rsid w:val="006123A1"/>
    <w:rsid w:val="00613396"/>
    <w:rsid w:val="00613D46"/>
    <w:rsid w:val="006161D2"/>
    <w:rsid w:val="00616460"/>
    <w:rsid w:val="00616821"/>
    <w:rsid w:val="00616F1F"/>
    <w:rsid w:val="00620266"/>
    <w:rsid w:val="00623F8D"/>
    <w:rsid w:val="006266A9"/>
    <w:rsid w:val="00627EDC"/>
    <w:rsid w:val="00630FE6"/>
    <w:rsid w:val="0063282C"/>
    <w:rsid w:val="006337B9"/>
    <w:rsid w:val="006347DD"/>
    <w:rsid w:val="006352B8"/>
    <w:rsid w:val="00636FAA"/>
    <w:rsid w:val="00640B42"/>
    <w:rsid w:val="00641C02"/>
    <w:rsid w:val="00641ED7"/>
    <w:rsid w:val="00643ADD"/>
    <w:rsid w:val="006445D6"/>
    <w:rsid w:val="00650D59"/>
    <w:rsid w:val="006543AE"/>
    <w:rsid w:val="0065675E"/>
    <w:rsid w:val="00660DBA"/>
    <w:rsid w:val="006619FD"/>
    <w:rsid w:val="006647EB"/>
    <w:rsid w:val="006654CF"/>
    <w:rsid w:val="00665F61"/>
    <w:rsid w:val="00666DF6"/>
    <w:rsid w:val="00670076"/>
    <w:rsid w:val="00672CB9"/>
    <w:rsid w:val="00674E8A"/>
    <w:rsid w:val="00674F1F"/>
    <w:rsid w:val="006807DC"/>
    <w:rsid w:val="0068272C"/>
    <w:rsid w:val="00682FBD"/>
    <w:rsid w:val="0068403E"/>
    <w:rsid w:val="0068456E"/>
    <w:rsid w:val="00684EEC"/>
    <w:rsid w:val="006865C3"/>
    <w:rsid w:val="00690C6B"/>
    <w:rsid w:val="0069106A"/>
    <w:rsid w:val="00691D6A"/>
    <w:rsid w:val="00692D5A"/>
    <w:rsid w:val="0069398D"/>
    <w:rsid w:val="00695846"/>
    <w:rsid w:val="006962AD"/>
    <w:rsid w:val="00696DA7"/>
    <w:rsid w:val="006A1CC8"/>
    <w:rsid w:val="006A25CC"/>
    <w:rsid w:val="006A7436"/>
    <w:rsid w:val="006B2EC8"/>
    <w:rsid w:val="006B37FF"/>
    <w:rsid w:val="006C14CE"/>
    <w:rsid w:val="006C451B"/>
    <w:rsid w:val="006C53CE"/>
    <w:rsid w:val="006D5251"/>
    <w:rsid w:val="006D74F3"/>
    <w:rsid w:val="006E02EB"/>
    <w:rsid w:val="006E3359"/>
    <w:rsid w:val="006E46E7"/>
    <w:rsid w:val="006E4820"/>
    <w:rsid w:val="006E6977"/>
    <w:rsid w:val="006E6AA6"/>
    <w:rsid w:val="006F0838"/>
    <w:rsid w:val="006F2AAA"/>
    <w:rsid w:val="006F6337"/>
    <w:rsid w:val="006F6E0F"/>
    <w:rsid w:val="00701872"/>
    <w:rsid w:val="00703756"/>
    <w:rsid w:val="00705C1D"/>
    <w:rsid w:val="00707346"/>
    <w:rsid w:val="00712852"/>
    <w:rsid w:val="00714A45"/>
    <w:rsid w:val="0071517E"/>
    <w:rsid w:val="0071662C"/>
    <w:rsid w:val="00716CAC"/>
    <w:rsid w:val="00717E58"/>
    <w:rsid w:val="00722FD1"/>
    <w:rsid w:val="00724D36"/>
    <w:rsid w:val="00725147"/>
    <w:rsid w:val="00726A5A"/>
    <w:rsid w:val="00730275"/>
    <w:rsid w:val="00730C90"/>
    <w:rsid w:val="007310A7"/>
    <w:rsid w:val="007325A5"/>
    <w:rsid w:val="007335C3"/>
    <w:rsid w:val="00734628"/>
    <w:rsid w:val="00734779"/>
    <w:rsid w:val="007363FE"/>
    <w:rsid w:val="00740EDF"/>
    <w:rsid w:val="0074136E"/>
    <w:rsid w:val="007426F7"/>
    <w:rsid w:val="00742ADF"/>
    <w:rsid w:val="00742F2F"/>
    <w:rsid w:val="00743D29"/>
    <w:rsid w:val="007445F0"/>
    <w:rsid w:val="0074787D"/>
    <w:rsid w:val="0074792B"/>
    <w:rsid w:val="00751B88"/>
    <w:rsid w:val="00753118"/>
    <w:rsid w:val="007607CD"/>
    <w:rsid w:val="00761066"/>
    <w:rsid w:val="007616DC"/>
    <w:rsid w:val="00762BC7"/>
    <w:rsid w:val="00763040"/>
    <w:rsid w:val="00763E17"/>
    <w:rsid w:val="00763F7F"/>
    <w:rsid w:val="007644FA"/>
    <w:rsid w:val="00765B16"/>
    <w:rsid w:val="00766B4C"/>
    <w:rsid w:val="00767862"/>
    <w:rsid w:val="00767F3F"/>
    <w:rsid w:val="00773304"/>
    <w:rsid w:val="00773393"/>
    <w:rsid w:val="007747F2"/>
    <w:rsid w:val="00774B61"/>
    <w:rsid w:val="00775AA2"/>
    <w:rsid w:val="00783257"/>
    <w:rsid w:val="00784227"/>
    <w:rsid w:val="007842D5"/>
    <w:rsid w:val="007849F5"/>
    <w:rsid w:val="00785A24"/>
    <w:rsid w:val="00786148"/>
    <w:rsid w:val="0079257C"/>
    <w:rsid w:val="00796DC1"/>
    <w:rsid w:val="0079730D"/>
    <w:rsid w:val="007979DA"/>
    <w:rsid w:val="007A2FA5"/>
    <w:rsid w:val="007A473D"/>
    <w:rsid w:val="007A4B69"/>
    <w:rsid w:val="007A694A"/>
    <w:rsid w:val="007B0D5B"/>
    <w:rsid w:val="007B136B"/>
    <w:rsid w:val="007B21B1"/>
    <w:rsid w:val="007B3793"/>
    <w:rsid w:val="007B54CA"/>
    <w:rsid w:val="007B572C"/>
    <w:rsid w:val="007B5B21"/>
    <w:rsid w:val="007B5BDE"/>
    <w:rsid w:val="007B63D2"/>
    <w:rsid w:val="007C1E23"/>
    <w:rsid w:val="007C222C"/>
    <w:rsid w:val="007C4B5A"/>
    <w:rsid w:val="007C6326"/>
    <w:rsid w:val="007C66DE"/>
    <w:rsid w:val="007C6903"/>
    <w:rsid w:val="007D053E"/>
    <w:rsid w:val="007D1019"/>
    <w:rsid w:val="007D3126"/>
    <w:rsid w:val="007D3B8F"/>
    <w:rsid w:val="007D58DA"/>
    <w:rsid w:val="007D68B7"/>
    <w:rsid w:val="007D6B4E"/>
    <w:rsid w:val="007D7578"/>
    <w:rsid w:val="007D77E7"/>
    <w:rsid w:val="007E013B"/>
    <w:rsid w:val="007E0267"/>
    <w:rsid w:val="007E119B"/>
    <w:rsid w:val="007E37C7"/>
    <w:rsid w:val="007E5E05"/>
    <w:rsid w:val="007E6B07"/>
    <w:rsid w:val="007F0CC5"/>
    <w:rsid w:val="007F140E"/>
    <w:rsid w:val="007F1612"/>
    <w:rsid w:val="007F1A39"/>
    <w:rsid w:val="007F27E6"/>
    <w:rsid w:val="007F4264"/>
    <w:rsid w:val="007F439E"/>
    <w:rsid w:val="007F5280"/>
    <w:rsid w:val="007F6F72"/>
    <w:rsid w:val="0080271D"/>
    <w:rsid w:val="00802DAB"/>
    <w:rsid w:val="008032FD"/>
    <w:rsid w:val="00804B51"/>
    <w:rsid w:val="00807B2F"/>
    <w:rsid w:val="008113C3"/>
    <w:rsid w:val="00811D01"/>
    <w:rsid w:val="00813BA1"/>
    <w:rsid w:val="0082061F"/>
    <w:rsid w:val="008223A9"/>
    <w:rsid w:val="00822491"/>
    <w:rsid w:val="0082449E"/>
    <w:rsid w:val="008301E2"/>
    <w:rsid w:val="0083080A"/>
    <w:rsid w:val="00831A36"/>
    <w:rsid w:val="00833DDD"/>
    <w:rsid w:val="008357CD"/>
    <w:rsid w:val="00835DBB"/>
    <w:rsid w:val="00836CDB"/>
    <w:rsid w:val="0083738E"/>
    <w:rsid w:val="0084515C"/>
    <w:rsid w:val="008460A0"/>
    <w:rsid w:val="00846318"/>
    <w:rsid w:val="0084671F"/>
    <w:rsid w:val="00851E59"/>
    <w:rsid w:val="008524F0"/>
    <w:rsid w:val="0085254F"/>
    <w:rsid w:val="0085558E"/>
    <w:rsid w:val="00865BA6"/>
    <w:rsid w:val="00866524"/>
    <w:rsid w:val="008723E0"/>
    <w:rsid w:val="0087325C"/>
    <w:rsid w:val="00873705"/>
    <w:rsid w:val="00873F70"/>
    <w:rsid w:val="00874310"/>
    <w:rsid w:val="00874BB7"/>
    <w:rsid w:val="0087508A"/>
    <w:rsid w:val="00881887"/>
    <w:rsid w:val="00881BE0"/>
    <w:rsid w:val="008834A0"/>
    <w:rsid w:val="00883506"/>
    <w:rsid w:val="008839DE"/>
    <w:rsid w:val="008918E8"/>
    <w:rsid w:val="00891A09"/>
    <w:rsid w:val="00891C97"/>
    <w:rsid w:val="0089259C"/>
    <w:rsid w:val="00894064"/>
    <w:rsid w:val="00897E4B"/>
    <w:rsid w:val="008A0F65"/>
    <w:rsid w:val="008A3939"/>
    <w:rsid w:val="008A6AD7"/>
    <w:rsid w:val="008B04E6"/>
    <w:rsid w:val="008B08BC"/>
    <w:rsid w:val="008B7641"/>
    <w:rsid w:val="008C105F"/>
    <w:rsid w:val="008C1390"/>
    <w:rsid w:val="008C327E"/>
    <w:rsid w:val="008C3FF5"/>
    <w:rsid w:val="008C4172"/>
    <w:rsid w:val="008C7711"/>
    <w:rsid w:val="008C78A1"/>
    <w:rsid w:val="008D0FB3"/>
    <w:rsid w:val="008D1091"/>
    <w:rsid w:val="008D1BBD"/>
    <w:rsid w:val="008D3711"/>
    <w:rsid w:val="008D4A51"/>
    <w:rsid w:val="008D6034"/>
    <w:rsid w:val="008D794D"/>
    <w:rsid w:val="008E055B"/>
    <w:rsid w:val="008E21B2"/>
    <w:rsid w:val="008E34DE"/>
    <w:rsid w:val="008E3648"/>
    <w:rsid w:val="008E3F87"/>
    <w:rsid w:val="008E65AF"/>
    <w:rsid w:val="008E7EB9"/>
    <w:rsid w:val="008F0D31"/>
    <w:rsid w:val="008F1DAC"/>
    <w:rsid w:val="008F63A0"/>
    <w:rsid w:val="008F65E2"/>
    <w:rsid w:val="008F6FD1"/>
    <w:rsid w:val="008F71E0"/>
    <w:rsid w:val="00900DB8"/>
    <w:rsid w:val="00900FD5"/>
    <w:rsid w:val="00904119"/>
    <w:rsid w:val="00904ADA"/>
    <w:rsid w:val="0090592C"/>
    <w:rsid w:val="00905F0D"/>
    <w:rsid w:val="00906BD1"/>
    <w:rsid w:val="00913BC7"/>
    <w:rsid w:val="009140FC"/>
    <w:rsid w:val="00914ACB"/>
    <w:rsid w:val="009155A1"/>
    <w:rsid w:val="00915C6A"/>
    <w:rsid w:val="009160DB"/>
    <w:rsid w:val="009168A3"/>
    <w:rsid w:val="00916D9C"/>
    <w:rsid w:val="009213C6"/>
    <w:rsid w:val="0092229C"/>
    <w:rsid w:val="00923655"/>
    <w:rsid w:val="00924A02"/>
    <w:rsid w:val="00924BF1"/>
    <w:rsid w:val="009311F2"/>
    <w:rsid w:val="009324D9"/>
    <w:rsid w:val="00932615"/>
    <w:rsid w:val="00934E98"/>
    <w:rsid w:val="00940787"/>
    <w:rsid w:val="0094089C"/>
    <w:rsid w:val="00940D9C"/>
    <w:rsid w:val="00946098"/>
    <w:rsid w:val="009500B5"/>
    <w:rsid w:val="00951C78"/>
    <w:rsid w:val="00952283"/>
    <w:rsid w:val="00954F0F"/>
    <w:rsid w:val="00960301"/>
    <w:rsid w:val="00962601"/>
    <w:rsid w:val="0096276C"/>
    <w:rsid w:val="00962B03"/>
    <w:rsid w:val="00964ED9"/>
    <w:rsid w:val="00966A74"/>
    <w:rsid w:val="00967E12"/>
    <w:rsid w:val="00973484"/>
    <w:rsid w:val="00980836"/>
    <w:rsid w:val="00980FF8"/>
    <w:rsid w:val="009810D9"/>
    <w:rsid w:val="00981547"/>
    <w:rsid w:val="00982C54"/>
    <w:rsid w:val="0098320C"/>
    <w:rsid w:val="00984438"/>
    <w:rsid w:val="00984923"/>
    <w:rsid w:val="00986B92"/>
    <w:rsid w:val="00990043"/>
    <w:rsid w:val="009914D3"/>
    <w:rsid w:val="00991D65"/>
    <w:rsid w:val="00992E9E"/>
    <w:rsid w:val="00993C14"/>
    <w:rsid w:val="00996FC8"/>
    <w:rsid w:val="00997494"/>
    <w:rsid w:val="009A012B"/>
    <w:rsid w:val="009A08DB"/>
    <w:rsid w:val="009A3C97"/>
    <w:rsid w:val="009A4470"/>
    <w:rsid w:val="009A5254"/>
    <w:rsid w:val="009A660E"/>
    <w:rsid w:val="009A695D"/>
    <w:rsid w:val="009A7E66"/>
    <w:rsid w:val="009B07BF"/>
    <w:rsid w:val="009B099E"/>
    <w:rsid w:val="009B1379"/>
    <w:rsid w:val="009B2BD7"/>
    <w:rsid w:val="009B2F89"/>
    <w:rsid w:val="009B44FF"/>
    <w:rsid w:val="009B45C1"/>
    <w:rsid w:val="009B4C27"/>
    <w:rsid w:val="009B55EC"/>
    <w:rsid w:val="009B732F"/>
    <w:rsid w:val="009B7EFE"/>
    <w:rsid w:val="009C2254"/>
    <w:rsid w:val="009C488D"/>
    <w:rsid w:val="009C6C3C"/>
    <w:rsid w:val="009C7E25"/>
    <w:rsid w:val="009D15C9"/>
    <w:rsid w:val="009D3460"/>
    <w:rsid w:val="009D67F8"/>
    <w:rsid w:val="009D6CB1"/>
    <w:rsid w:val="009E0ED6"/>
    <w:rsid w:val="009E1338"/>
    <w:rsid w:val="009E2220"/>
    <w:rsid w:val="009E5D93"/>
    <w:rsid w:val="009E6AB3"/>
    <w:rsid w:val="009E7476"/>
    <w:rsid w:val="009F16DD"/>
    <w:rsid w:val="009F17BA"/>
    <w:rsid w:val="009F1B25"/>
    <w:rsid w:val="009F2479"/>
    <w:rsid w:val="009F248D"/>
    <w:rsid w:val="009F44DB"/>
    <w:rsid w:val="009F4524"/>
    <w:rsid w:val="009F4791"/>
    <w:rsid w:val="009F5DD6"/>
    <w:rsid w:val="009F5DFC"/>
    <w:rsid w:val="009F5EEC"/>
    <w:rsid w:val="009F6229"/>
    <w:rsid w:val="009F7A1D"/>
    <w:rsid w:val="00A02B2A"/>
    <w:rsid w:val="00A0698E"/>
    <w:rsid w:val="00A1010B"/>
    <w:rsid w:val="00A106C9"/>
    <w:rsid w:val="00A109FC"/>
    <w:rsid w:val="00A10BAB"/>
    <w:rsid w:val="00A10CF3"/>
    <w:rsid w:val="00A1109E"/>
    <w:rsid w:val="00A13829"/>
    <w:rsid w:val="00A13B35"/>
    <w:rsid w:val="00A13EFC"/>
    <w:rsid w:val="00A14404"/>
    <w:rsid w:val="00A1443D"/>
    <w:rsid w:val="00A14EF8"/>
    <w:rsid w:val="00A15BAC"/>
    <w:rsid w:val="00A15D42"/>
    <w:rsid w:val="00A167EB"/>
    <w:rsid w:val="00A20644"/>
    <w:rsid w:val="00A25F61"/>
    <w:rsid w:val="00A26016"/>
    <w:rsid w:val="00A26699"/>
    <w:rsid w:val="00A26CA4"/>
    <w:rsid w:val="00A2768E"/>
    <w:rsid w:val="00A3018E"/>
    <w:rsid w:val="00A31F33"/>
    <w:rsid w:val="00A32318"/>
    <w:rsid w:val="00A332C8"/>
    <w:rsid w:val="00A355F4"/>
    <w:rsid w:val="00A35AD9"/>
    <w:rsid w:val="00A35C90"/>
    <w:rsid w:val="00A37AF4"/>
    <w:rsid w:val="00A42450"/>
    <w:rsid w:val="00A42DFA"/>
    <w:rsid w:val="00A435E7"/>
    <w:rsid w:val="00A451D2"/>
    <w:rsid w:val="00A4775A"/>
    <w:rsid w:val="00A50786"/>
    <w:rsid w:val="00A50CB1"/>
    <w:rsid w:val="00A51D89"/>
    <w:rsid w:val="00A5278B"/>
    <w:rsid w:val="00A52A3A"/>
    <w:rsid w:val="00A52AC5"/>
    <w:rsid w:val="00A56284"/>
    <w:rsid w:val="00A56612"/>
    <w:rsid w:val="00A612FC"/>
    <w:rsid w:val="00A61488"/>
    <w:rsid w:val="00A61DBB"/>
    <w:rsid w:val="00A62BAA"/>
    <w:rsid w:val="00A63615"/>
    <w:rsid w:val="00A63A45"/>
    <w:rsid w:val="00A7234C"/>
    <w:rsid w:val="00A725FE"/>
    <w:rsid w:val="00A74BBF"/>
    <w:rsid w:val="00A757C4"/>
    <w:rsid w:val="00A75A7E"/>
    <w:rsid w:val="00A76F71"/>
    <w:rsid w:val="00A775F7"/>
    <w:rsid w:val="00A83F2C"/>
    <w:rsid w:val="00A83F3D"/>
    <w:rsid w:val="00A84C1C"/>
    <w:rsid w:val="00A856B4"/>
    <w:rsid w:val="00A86796"/>
    <w:rsid w:val="00A91B6D"/>
    <w:rsid w:val="00A92545"/>
    <w:rsid w:val="00A928EC"/>
    <w:rsid w:val="00A92BFA"/>
    <w:rsid w:val="00A92D65"/>
    <w:rsid w:val="00A92E06"/>
    <w:rsid w:val="00A93287"/>
    <w:rsid w:val="00A93F38"/>
    <w:rsid w:val="00A94A3A"/>
    <w:rsid w:val="00A965EE"/>
    <w:rsid w:val="00A965F7"/>
    <w:rsid w:val="00A96E39"/>
    <w:rsid w:val="00A96E8A"/>
    <w:rsid w:val="00AA0D93"/>
    <w:rsid w:val="00AA20E2"/>
    <w:rsid w:val="00AA57B8"/>
    <w:rsid w:val="00AA7111"/>
    <w:rsid w:val="00AA7A0F"/>
    <w:rsid w:val="00AB07B2"/>
    <w:rsid w:val="00AB1B3A"/>
    <w:rsid w:val="00AB2193"/>
    <w:rsid w:val="00AB32B1"/>
    <w:rsid w:val="00AB4168"/>
    <w:rsid w:val="00AB6290"/>
    <w:rsid w:val="00AB7687"/>
    <w:rsid w:val="00AC0591"/>
    <w:rsid w:val="00AC12C5"/>
    <w:rsid w:val="00AC21E8"/>
    <w:rsid w:val="00AC3B33"/>
    <w:rsid w:val="00AC6A62"/>
    <w:rsid w:val="00AC6DF2"/>
    <w:rsid w:val="00AC7127"/>
    <w:rsid w:val="00AC7DD2"/>
    <w:rsid w:val="00AD0276"/>
    <w:rsid w:val="00AD27D8"/>
    <w:rsid w:val="00AD30C0"/>
    <w:rsid w:val="00AD5B66"/>
    <w:rsid w:val="00AD68D6"/>
    <w:rsid w:val="00AD6ECB"/>
    <w:rsid w:val="00AE37AE"/>
    <w:rsid w:val="00AE4205"/>
    <w:rsid w:val="00AE4444"/>
    <w:rsid w:val="00AE4819"/>
    <w:rsid w:val="00AE7932"/>
    <w:rsid w:val="00AF0232"/>
    <w:rsid w:val="00AF1F7D"/>
    <w:rsid w:val="00AF3367"/>
    <w:rsid w:val="00B02ED1"/>
    <w:rsid w:val="00B04B79"/>
    <w:rsid w:val="00B10324"/>
    <w:rsid w:val="00B1105B"/>
    <w:rsid w:val="00B12120"/>
    <w:rsid w:val="00B13A24"/>
    <w:rsid w:val="00B14C54"/>
    <w:rsid w:val="00B1547B"/>
    <w:rsid w:val="00B1589C"/>
    <w:rsid w:val="00B1651A"/>
    <w:rsid w:val="00B2074F"/>
    <w:rsid w:val="00B2089B"/>
    <w:rsid w:val="00B208B7"/>
    <w:rsid w:val="00B30E0C"/>
    <w:rsid w:val="00B31142"/>
    <w:rsid w:val="00B313E4"/>
    <w:rsid w:val="00B35EC4"/>
    <w:rsid w:val="00B3661C"/>
    <w:rsid w:val="00B42C90"/>
    <w:rsid w:val="00B4438A"/>
    <w:rsid w:val="00B445C9"/>
    <w:rsid w:val="00B44D0A"/>
    <w:rsid w:val="00B44ED1"/>
    <w:rsid w:val="00B45164"/>
    <w:rsid w:val="00B45C2C"/>
    <w:rsid w:val="00B5017E"/>
    <w:rsid w:val="00B5150B"/>
    <w:rsid w:val="00B5241A"/>
    <w:rsid w:val="00B553B1"/>
    <w:rsid w:val="00B55AFA"/>
    <w:rsid w:val="00B60BA8"/>
    <w:rsid w:val="00B61082"/>
    <w:rsid w:val="00B661AF"/>
    <w:rsid w:val="00B66804"/>
    <w:rsid w:val="00B66C25"/>
    <w:rsid w:val="00B70B05"/>
    <w:rsid w:val="00B71105"/>
    <w:rsid w:val="00B72FF3"/>
    <w:rsid w:val="00B7396F"/>
    <w:rsid w:val="00B763A5"/>
    <w:rsid w:val="00B80963"/>
    <w:rsid w:val="00B81A6F"/>
    <w:rsid w:val="00B826C0"/>
    <w:rsid w:val="00B836F9"/>
    <w:rsid w:val="00B8680B"/>
    <w:rsid w:val="00B92D13"/>
    <w:rsid w:val="00B93937"/>
    <w:rsid w:val="00B9460A"/>
    <w:rsid w:val="00B9577D"/>
    <w:rsid w:val="00BA2643"/>
    <w:rsid w:val="00BA3FE9"/>
    <w:rsid w:val="00BA5811"/>
    <w:rsid w:val="00BA64D5"/>
    <w:rsid w:val="00BA681B"/>
    <w:rsid w:val="00BB107B"/>
    <w:rsid w:val="00BB15F6"/>
    <w:rsid w:val="00BB36E7"/>
    <w:rsid w:val="00BB4840"/>
    <w:rsid w:val="00BC27F5"/>
    <w:rsid w:val="00BC36BE"/>
    <w:rsid w:val="00BC481F"/>
    <w:rsid w:val="00BC7280"/>
    <w:rsid w:val="00BD0486"/>
    <w:rsid w:val="00BD153E"/>
    <w:rsid w:val="00BD3795"/>
    <w:rsid w:val="00BD657B"/>
    <w:rsid w:val="00BE0011"/>
    <w:rsid w:val="00BE18E6"/>
    <w:rsid w:val="00BE1BAB"/>
    <w:rsid w:val="00BE2BBA"/>
    <w:rsid w:val="00BE3295"/>
    <w:rsid w:val="00BE4C08"/>
    <w:rsid w:val="00BE4D39"/>
    <w:rsid w:val="00BE6D90"/>
    <w:rsid w:val="00BE7B01"/>
    <w:rsid w:val="00BF0B9D"/>
    <w:rsid w:val="00BF0B9E"/>
    <w:rsid w:val="00BF18FC"/>
    <w:rsid w:val="00BF1A1E"/>
    <w:rsid w:val="00BF2FAA"/>
    <w:rsid w:val="00BF3B23"/>
    <w:rsid w:val="00BF4011"/>
    <w:rsid w:val="00BF522D"/>
    <w:rsid w:val="00BF71E5"/>
    <w:rsid w:val="00C014D3"/>
    <w:rsid w:val="00C03469"/>
    <w:rsid w:val="00C0502F"/>
    <w:rsid w:val="00C051BE"/>
    <w:rsid w:val="00C054AC"/>
    <w:rsid w:val="00C079B8"/>
    <w:rsid w:val="00C103A3"/>
    <w:rsid w:val="00C10675"/>
    <w:rsid w:val="00C11431"/>
    <w:rsid w:val="00C12B16"/>
    <w:rsid w:val="00C13F7D"/>
    <w:rsid w:val="00C140C4"/>
    <w:rsid w:val="00C1587D"/>
    <w:rsid w:val="00C1615F"/>
    <w:rsid w:val="00C16D0E"/>
    <w:rsid w:val="00C219DF"/>
    <w:rsid w:val="00C222BC"/>
    <w:rsid w:val="00C22D15"/>
    <w:rsid w:val="00C23348"/>
    <w:rsid w:val="00C23678"/>
    <w:rsid w:val="00C245F8"/>
    <w:rsid w:val="00C24761"/>
    <w:rsid w:val="00C24BD3"/>
    <w:rsid w:val="00C259E6"/>
    <w:rsid w:val="00C274CE"/>
    <w:rsid w:val="00C301E2"/>
    <w:rsid w:val="00C34065"/>
    <w:rsid w:val="00C4001D"/>
    <w:rsid w:val="00C43411"/>
    <w:rsid w:val="00C43B0B"/>
    <w:rsid w:val="00C46EA4"/>
    <w:rsid w:val="00C47044"/>
    <w:rsid w:val="00C51DFB"/>
    <w:rsid w:val="00C53BBF"/>
    <w:rsid w:val="00C53C7E"/>
    <w:rsid w:val="00C5648C"/>
    <w:rsid w:val="00C60474"/>
    <w:rsid w:val="00C60A5D"/>
    <w:rsid w:val="00C60D3C"/>
    <w:rsid w:val="00C62E48"/>
    <w:rsid w:val="00C6360A"/>
    <w:rsid w:val="00C63C73"/>
    <w:rsid w:val="00C70556"/>
    <w:rsid w:val="00C710D7"/>
    <w:rsid w:val="00C71F96"/>
    <w:rsid w:val="00C722D0"/>
    <w:rsid w:val="00C7278B"/>
    <w:rsid w:val="00C75006"/>
    <w:rsid w:val="00C75B59"/>
    <w:rsid w:val="00C75B95"/>
    <w:rsid w:val="00C76504"/>
    <w:rsid w:val="00C76BA7"/>
    <w:rsid w:val="00C82766"/>
    <w:rsid w:val="00C8279A"/>
    <w:rsid w:val="00C83481"/>
    <w:rsid w:val="00C83D49"/>
    <w:rsid w:val="00C869A5"/>
    <w:rsid w:val="00C92B1C"/>
    <w:rsid w:val="00C95D65"/>
    <w:rsid w:val="00CA17B1"/>
    <w:rsid w:val="00CA3545"/>
    <w:rsid w:val="00CA3B2E"/>
    <w:rsid w:val="00CA69B0"/>
    <w:rsid w:val="00CB15A0"/>
    <w:rsid w:val="00CB378F"/>
    <w:rsid w:val="00CB4EAE"/>
    <w:rsid w:val="00CB4F87"/>
    <w:rsid w:val="00CB54D4"/>
    <w:rsid w:val="00CB5A0A"/>
    <w:rsid w:val="00CB7B14"/>
    <w:rsid w:val="00CC0A26"/>
    <w:rsid w:val="00CC0B78"/>
    <w:rsid w:val="00CC1541"/>
    <w:rsid w:val="00CC1782"/>
    <w:rsid w:val="00CC19A1"/>
    <w:rsid w:val="00CC4F17"/>
    <w:rsid w:val="00CC5BE8"/>
    <w:rsid w:val="00CC6417"/>
    <w:rsid w:val="00CC690D"/>
    <w:rsid w:val="00CD2A8F"/>
    <w:rsid w:val="00CD2D24"/>
    <w:rsid w:val="00CD3B9A"/>
    <w:rsid w:val="00CD4EC0"/>
    <w:rsid w:val="00CD4FE0"/>
    <w:rsid w:val="00CD6D97"/>
    <w:rsid w:val="00CD77BA"/>
    <w:rsid w:val="00CE2152"/>
    <w:rsid w:val="00CE4C40"/>
    <w:rsid w:val="00CE74A3"/>
    <w:rsid w:val="00CF2B71"/>
    <w:rsid w:val="00CF4492"/>
    <w:rsid w:val="00CF4D29"/>
    <w:rsid w:val="00CF5621"/>
    <w:rsid w:val="00CF6713"/>
    <w:rsid w:val="00CF7370"/>
    <w:rsid w:val="00CF77CA"/>
    <w:rsid w:val="00D0369F"/>
    <w:rsid w:val="00D03CF2"/>
    <w:rsid w:val="00D03DF1"/>
    <w:rsid w:val="00D06851"/>
    <w:rsid w:val="00D0713D"/>
    <w:rsid w:val="00D10F5B"/>
    <w:rsid w:val="00D110F8"/>
    <w:rsid w:val="00D12383"/>
    <w:rsid w:val="00D135D7"/>
    <w:rsid w:val="00D137AD"/>
    <w:rsid w:val="00D13986"/>
    <w:rsid w:val="00D13AE1"/>
    <w:rsid w:val="00D14D0C"/>
    <w:rsid w:val="00D15114"/>
    <w:rsid w:val="00D15388"/>
    <w:rsid w:val="00D15EDE"/>
    <w:rsid w:val="00D20CC7"/>
    <w:rsid w:val="00D2113F"/>
    <w:rsid w:val="00D24ECC"/>
    <w:rsid w:val="00D26BB1"/>
    <w:rsid w:val="00D274C4"/>
    <w:rsid w:val="00D27800"/>
    <w:rsid w:val="00D30468"/>
    <w:rsid w:val="00D3054F"/>
    <w:rsid w:val="00D332BA"/>
    <w:rsid w:val="00D33BD5"/>
    <w:rsid w:val="00D3411A"/>
    <w:rsid w:val="00D37BD5"/>
    <w:rsid w:val="00D411E5"/>
    <w:rsid w:val="00D4250C"/>
    <w:rsid w:val="00D43258"/>
    <w:rsid w:val="00D446C7"/>
    <w:rsid w:val="00D45AE1"/>
    <w:rsid w:val="00D471CC"/>
    <w:rsid w:val="00D47511"/>
    <w:rsid w:val="00D5162E"/>
    <w:rsid w:val="00D52686"/>
    <w:rsid w:val="00D57570"/>
    <w:rsid w:val="00D60061"/>
    <w:rsid w:val="00D6138D"/>
    <w:rsid w:val="00D62295"/>
    <w:rsid w:val="00D65D94"/>
    <w:rsid w:val="00D65E97"/>
    <w:rsid w:val="00D66DDA"/>
    <w:rsid w:val="00D7030B"/>
    <w:rsid w:val="00D70509"/>
    <w:rsid w:val="00D7262A"/>
    <w:rsid w:val="00D7270A"/>
    <w:rsid w:val="00D739CE"/>
    <w:rsid w:val="00D74009"/>
    <w:rsid w:val="00D759DD"/>
    <w:rsid w:val="00D80266"/>
    <w:rsid w:val="00D81550"/>
    <w:rsid w:val="00D81986"/>
    <w:rsid w:val="00D825AA"/>
    <w:rsid w:val="00D82E54"/>
    <w:rsid w:val="00D838F3"/>
    <w:rsid w:val="00D87908"/>
    <w:rsid w:val="00D87BE0"/>
    <w:rsid w:val="00D90849"/>
    <w:rsid w:val="00D9365B"/>
    <w:rsid w:val="00D93853"/>
    <w:rsid w:val="00D9434D"/>
    <w:rsid w:val="00D94E38"/>
    <w:rsid w:val="00D955BF"/>
    <w:rsid w:val="00D95AD9"/>
    <w:rsid w:val="00D9629D"/>
    <w:rsid w:val="00D9653A"/>
    <w:rsid w:val="00D974C5"/>
    <w:rsid w:val="00DA0886"/>
    <w:rsid w:val="00DA11DD"/>
    <w:rsid w:val="00DA328A"/>
    <w:rsid w:val="00DA3BA1"/>
    <w:rsid w:val="00DA3FB7"/>
    <w:rsid w:val="00DA5DC5"/>
    <w:rsid w:val="00DA7212"/>
    <w:rsid w:val="00DB1F43"/>
    <w:rsid w:val="00DB37EC"/>
    <w:rsid w:val="00DB3804"/>
    <w:rsid w:val="00DC10BD"/>
    <w:rsid w:val="00DC64FD"/>
    <w:rsid w:val="00DC774E"/>
    <w:rsid w:val="00DD0AF8"/>
    <w:rsid w:val="00DD1A8C"/>
    <w:rsid w:val="00DD1BD2"/>
    <w:rsid w:val="00DD1E94"/>
    <w:rsid w:val="00DD3697"/>
    <w:rsid w:val="00DD5C1D"/>
    <w:rsid w:val="00DD7D23"/>
    <w:rsid w:val="00DE4045"/>
    <w:rsid w:val="00DE4359"/>
    <w:rsid w:val="00DE7557"/>
    <w:rsid w:val="00DE7F8A"/>
    <w:rsid w:val="00DF199A"/>
    <w:rsid w:val="00DF370F"/>
    <w:rsid w:val="00DF4491"/>
    <w:rsid w:val="00DF4649"/>
    <w:rsid w:val="00DF4BCC"/>
    <w:rsid w:val="00DF6CA4"/>
    <w:rsid w:val="00E045D9"/>
    <w:rsid w:val="00E072FC"/>
    <w:rsid w:val="00E0744F"/>
    <w:rsid w:val="00E13224"/>
    <w:rsid w:val="00E14BC5"/>
    <w:rsid w:val="00E153EA"/>
    <w:rsid w:val="00E17817"/>
    <w:rsid w:val="00E216A4"/>
    <w:rsid w:val="00E25A52"/>
    <w:rsid w:val="00E30125"/>
    <w:rsid w:val="00E30A82"/>
    <w:rsid w:val="00E31596"/>
    <w:rsid w:val="00E329BA"/>
    <w:rsid w:val="00E34469"/>
    <w:rsid w:val="00E368F6"/>
    <w:rsid w:val="00E373E3"/>
    <w:rsid w:val="00E37900"/>
    <w:rsid w:val="00E41BF2"/>
    <w:rsid w:val="00E438BF"/>
    <w:rsid w:val="00E465C8"/>
    <w:rsid w:val="00E50A01"/>
    <w:rsid w:val="00E51434"/>
    <w:rsid w:val="00E52105"/>
    <w:rsid w:val="00E522B8"/>
    <w:rsid w:val="00E5385A"/>
    <w:rsid w:val="00E541DD"/>
    <w:rsid w:val="00E57481"/>
    <w:rsid w:val="00E605BF"/>
    <w:rsid w:val="00E625DF"/>
    <w:rsid w:val="00E62B64"/>
    <w:rsid w:val="00E66789"/>
    <w:rsid w:val="00E66F31"/>
    <w:rsid w:val="00E70347"/>
    <w:rsid w:val="00E71D0B"/>
    <w:rsid w:val="00E72EBE"/>
    <w:rsid w:val="00E7306C"/>
    <w:rsid w:val="00E737A1"/>
    <w:rsid w:val="00E75A92"/>
    <w:rsid w:val="00E77458"/>
    <w:rsid w:val="00E7772F"/>
    <w:rsid w:val="00E813FD"/>
    <w:rsid w:val="00E8510D"/>
    <w:rsid w:val="00E85CCA"/>
    <w:rsid w:val="00E867A8"/>
    <w:rsid w:val="00E87FAE"/>
    <w:rsid w:val="00E919A3"/>
    <w:rsid w:val="00E91B94"/>
    <w:rsid w:val="00E92129"/>
    <w:rsid w:val="00E94C72"/>
    <w:rsid w:val="00E95548"/>
    <w:rsid w:val="00EA4D5F"/>
    <w:rsid w:val="00EA4E80"/>
    <w:rsid w:val="00EA7828"/>
    <w:rsid w:val="00EB088D"/>
    <w:rsid w:val="00EB2A6A"/>
    <w:rsid w:val="00EB40D4"/>
    <w:rsid w:val="00EB4D6F"/>
    <w:rsid w:val="00EC075C"/>
    <w:rsid w:val="00EC18FE"/>
    <w:rsid w:val="00EC1966"/>
    <w:rsid w:val="00EC2FE8"/>
    <w:rsid w:val="00ED00BC"/>
    <w:rsid w:val="00ED0491"/>
    <w:rsid w:val="00ED1985"/>
    <w:rsid w:val="00ED54C8"/>
    <w:rsid w:val="00ED59E6"/>
    <w:rsid w:val="00ED71E4"/>
    <w:rsid w:val="00ED74E3"/>
    <w:rsid w:val="00EE3AF8"/>
    <w:rsid w:val="00EE4030"/>
    <w:rsid w:val="00EE4DD2"/>
    <w:rsid w:val="00EE57E6"/>
    <w:rsid w:val="00EE73D7"/>
    <w:rsid w:val="00EE7C95"/>
    <w:rsid w:val="00EF0784"/>
    <w:rsid w:val="00EF186C"/>
    <w:rsid w:val="00EF3CAB"/>
    <w:rsid w:val="00EF3D78"/>
    <w:rsid w:val="00EF44EF"/>
    <w:rsid w:val="00F007E1"/>
    <w:rsid w:val="00F01676"/>
    <w:rsid w:val="00F01DB6"/>
    <w:rsid w:val="00F039F6"/>
    <w:rsid w:val="00F03B6C"/>
    <w:rsid w:val="00F0587F"/>
    <w:rsid w:val="00F05F21"/>
    <w:rsid w:val="00F06697"/>
    <w:rsid w:val="00F066BC"/>
    <w:rsid w:val="00F066D9"/>
    <w:rsid w:val="00F069FD"/>
    <w:rsid w:val="00F074E9"/>
    <w:rsid w:val="00F154BB"/>
    <w:rsid w:val="00F161B7"/>
    <w:rsid w:val="00F16772"/>
    <w:rsid w:val="00F17240"/>
    <w:rsid w:val="00F20F93"/>
    <w:rsid w:val="00F20FDD"/>
    <w:rsid w:val="00F21399"/>
    <w:rsid w:val="00F213A1"/>
    <w:rsid w:val="00F223AA"/>
    <w:rsid w:val="00F2699D"/>
    <w:rsid w:val="00F300A4"/>
    <w:rsid w:val="00F307A3"/>
    <w:rsid w:val="00F31B46"/>
    <w:rsid w:val="00F31B83"/>
    <w:rsid w:val="00F32526"/>
    <w:rsid w:val="00F3380B"/>
    <w:rsid w:val="00F340E7"/>
    <w:rsid w:val="00F34155"/>
    <w:rsid w:val="00F34241"/>
    <w:rsid w:val="00F345F8"/>
    <w:rsid w:val="00F361D3"/>
    <w:rsid w:val="00F364EB"/>
    <w:rsid w:val="00F36B8C"/>
    <w:rsid w:val="00F41B7B"/>
    <w:rsid w:val="00F428AF"/>
    <w:rsid w:val="00F42DD3"/>
    <w:rsid w:val="00F43DBE"/>
    <w:rsid w:val="00F44B28"/>
    <w:rsid w:val="00F45646"/>
    <w:rsid w:val="00F46075"/>
    <w:rsid w:val="00F51667"/>
    <w:rsid w:val="00F520EF"/>
    <w:rsid w:val="00F536F4"/>
    <w:rsid w:val="00F56533"/>
    <w:rsid w:val="00F610A2"/>
    <w:rsid w:val="00F62FE7"/>
    <w:rsid w:val="00F669D9"/>
    <w:rsid w:val="00F66C2A"/>
    <w:rsid w:val="00F66E8D"/>
    <w:rsid w:val="00F67279"/>
    <w:rsid w:val="00F7486F"/>
    <w:rsid w:val="00F75358"/>
    <w:rsid w:val="00F803AC"/>
    <w:rsid w:val="00F81F12"/>
    <w:rsid w:val="00F831EC"/>
    <w:rsid w:val="00F86167"/>
    <w:rsid w:val="00F87396"/>
    <w:rsid w:val="00F87E05"/>
    <w:rsid w:val="00F87EF3"/>
    <w:rsid w:val="00F9129E"/>
    <w:rsid w:val="00F912C9"/>
    <w:rsid w:val="00F916A4"/>
    <w:rsid w:val="00F91D19"/>
    <w:rsid w:val="00F9280E"/>
    <w:rsid w:val="00F93EC9"/>
    <w:rsid w:val="00FA0D99"/>
    <w:rsid w:val="00FA295C"/>
    <w:rsid w:val="00FA3BA5"/>
    <w:rsid w:val="00FA4DCD"/>
    <w:rsid w:val="00FA577C"/>
    <w:rsid w:val="00FA7125"/>
    <w:rsid w:val="00FA71B7"/>
    <w:rsid w:val="00FB468E"/>
    <w:rsid w:val="00FB4AF0"/>
    <w:rsid w:val="00FC19F6"/>
    <w:rsid w:val="00FC452D"/>
    <w:rsid w:val="00FC49B9"/>
    <w:rsid w:val="00FC50A7"/>
    <w:rsid w:val="00FC6C5F"/>
    <w:rsid w:val="00FD0C0D"/>
    <w:rsid w:val="00FD1836"/>
    <w:rsid w:val="00FD3155"/>
    <w:rsid w:val="00FD583C"/>
    <w:rsid w:val="00FE0D88"/>
    <w:rsid w:val="00FE2A13"/>
    <w:rsid w:val="00FE4449"/>
    <w:rsid w:val="00FE47EC"/>
    <w:rsid w:val="00FE512F"/>
    <w:rsid w:val="00FE74EF"/>
    <w:rsid w:val="00FE7512"/>
    <w:rsid w:val="00FF136A"/>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967AE1-32B9-47AD-8FB1-996DBB6E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rsid w:val="001275F1"/>
    <w:rPr>
      <w:rFonts w:ascii="Cambria" w:eastAsia="Times New Roman" w:hAnsi="Cambria" w:cs="Times New Roman"/>
      <w:b/>
      <w:bCs/>
      <w:i/>
      <w:iCs/>
      <w:sz w:val="28"/>
      <w:szCs w:val="28"/>
    </w:rPr>
  </w:style>
  <w:style w:type="character" w:customStyle="1" w:styleId="30">
    <w:name w:val="Заголовок 3 Знак"/>
    <w:link w:val="3"/>
    <w:uiPriority w:val="9"/>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2"/>
      </w:numPr>
    </w:pPr>
  </w:style>
  <w:style w:type="paragraph" w:customStyle="1" w:styleId="210">
    <w:name w:val="21"/>
    <w:basedOn w:val="a"/>
    <w:rsid w:val="00FB4AF0"/>
    <w:pPr>
      <w:spacing w:before="100" w:beforeAutospacing="1" w:after="100" w:afterAutospacing="1"/>
    </w:pPr>
  </w:style>
  <w:style w:type="paragraph" w:customStyle="1" w:styleId="FR1">
    <w:name w:val="FR1"/>
    <w:uiPriority w:val="99"/>
    <w:rsid w:val="00FB4AF0"/>
    <w:pPr>
      <w:widowControl w:val="0"/>
      <w:autoSpaceDE w:val="0"/>
      <w:autoSpaceDN w:val="0"/>
      <w:adjustRightInd w:val="0"/>
      <w:spacing w:before="2100"/>
      <w:ind w:left="2920"/>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49450501">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19736068">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8058199">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rrayon.r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0AE-34A9-435C-9F0C-B6A02908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2</dc:creator>
  <cp:keywords/>
  <dc:description/>
  <cp:lastModifiedBy>RePack by Diakov</cp:lastModifiedBy>
  <cp:revision>2</cp:revision>
  <cp:lastPrinted>2019-01-30T05:52:00Z</cp:lastPrinted>
  <dcterms:created xsi:type="dcterms:W3CDTF">2020-12-23T11:44:00Z</dcterms:created>
  <dcterms:modified xsi:type="dcterms:W3CDTF">2020-12-23T11:44:00Z</dcterms:modified>
</cp:coreProperties>
</file>