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EE40" w14:textId="77777777" w:rsidR="00331C2E" w:rsidRPr="00942F35" w:rsidRDefault="00E92931" w:rsidP="00942F35">
      <w:pPr>
        <w:jc w:val="right"/>
        <w:outlineLvl w:val="0"/>
        <w:rPr>
          <w:rFonts w:ascii="Arial" w:hAnsi="Arial" w:cs="Arial"/>
        </w:rPr>
      </w:pPr>
      <w:r w:rsidRPr="00942F35">
        <w:rPr>
          <w:rFonts w:ascii="Arial" w:hAnsi="Arial" w:cs="Arial"/>
        </w:rPr>
        <w:t>УТВЕРЖДЕ</w:t>
      </w:r>
      <w:r w:rsidR="00331C2E" w:rsidRPr="00942F35">
        <w:rPr>
          <w:rFonts w:ascii="Arial" w:hAnsi="Arial" w:cs="Arial"/>
        </w:rPr>
        <w:t>Н</w:t>
      </w:r>
      <w:r w:rsidRPr="00942F35">
        <w:rPr>
          <w:rFonts w:ascii="Arial" w:hAnsi="Arial" w:cs="Arial"/>
        </w:rPr>
        <w:t>А</w:t>
      </w:r>
    </w:p>
    <w:p w14:paraId="1647F6FA" w14:textId="77777777" w:rsidR="00331C2E" w:rsidRPr="00942F35" w:rsidRDefault="00331C2E" w:rsidP="00942F35">
      <w:pPr>
        <w:jc w:val="right"/>
        <w:outlineLvl w:val="0"/>
        <w:rPr>
          <w:rFonts w:ascii="Arial" w:hAnsi="Arial" w:cs="Arial"/>
        </w:rPr>
      </w:pPr>
      <w:r w:rsidRPr="00942F35">
        <w:rPr>
          <w:rFonts w:ascii="Arial" w:hAnsi="Arial" w:cs="Arial"/>
        </w:rPr>
        <w:t>постановлением главы</w:t>
      </w:r>
    </w:p>
    <w:p w14:paraId="61DA939C" w14:textId="77777777" w:rsidR="00331C2E" w:rsidRPr="00942F35" w:rsidRDefault="00331C2E" w:rsidP="00942F35">
      <w:pPr>
        <w:jc w:val="right"/>
        <w:outlineLvl w:val="0"/>
        <w:rPr>
          <w:rFonts w:ascii="Arial" w:hAnsi="Arial" w:cs="Arial"/>
        </w:rPr>
      </w:pPr>
      <w:r w:rsidRPr="00942F35">
        <w:rPr>
          <w:rFonts w:ascii="Arial" w:hAnsi="Arial" w:cs="Arial"/>
        </w:rPr>
        <w:t>городского округа Зарайск</w:t>
      </w:r>
    </w:p>
    <w:p w14:paraId="195DA9C1" w14:textId="77777777" w:rsidR="00A66848" w:rsidRPr="00942F35" w:rsidRDefault="00E92931" w:rsidP="00942F35">
      <w:pPr>
        <w:jc w:val="right"/>
        <w:outlineLvl w:val="0"/>
        <w:rPr>
          <w:rFonts w:ascii="Arial" w:hAnsi="Arial" w:cs="Arial"/>
        </w:rPr>
      </w:pPr>
      <w:r w:rsidRPr="00942F35">
        <w:rPr>
          <w:rFonts w:ascii="Arial" w:hAnsi="Arial" w:cs="Arial"/>
        </w:rPr>
        <w:t>от 14.12.2023 № 204</w:t>
      </w:r>
      <w:r w:rsidR="00331C2E" w:rsidRPr="00942F35">
        <w:rPr>
          <w:rFonts w:ascii="Arial" w:hAnsi="Arial" w:cs="Arial"/>
        </w:rPr>
        <w:t>5/12</w:t>
      </w:r>
    </w:p>
    <w:p w14:paraId="39462209" w14:textId="77777777" w:rsidR="00A66848" w:rsidRPr="00942F35" w:rsidRDefault="00A66848" w:rsidP="00A66848">
      <w:pPr>
        <w:autoSpaceDE w:val="0"/>
        <w:autoSpaceDN w:val="0"/>
        <w:adjustRightInd w:val="0"/>
        <w:rPr>
          <w:rFonts w:ascii="Arial" w:hAnsi="Arial" w:cs="Arial"/>
        </w:rPr>
      </w:pPr>
    </w:p>
    <w:p w14:paraId="529493B4" w14:textId="77777777" w:rsidR="00A66848" w:rsidRPr="00942F35" w:rsidRDefault="00A66848" w:rsidP="00A66848">
      <w:pPr>
        <w:ind w:left="426" w:right="568"/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ПРОГРАММА ПРОФИЛАКТИКИ </w:t>
      </w:r>
    </w:p>
    <w:p w14:paraId="28F33177" w14:textId="77777777" w:rsidR="00942F35" w:rsidRDefault="00A66848" w:rsidP="00A66848">
      <w:pPr>
        <w:ind w:left="426" w:right="568"/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рисков причинения вреда (ущерба) охраняемым законом ценностям </w:t>
      </w:r>
      <w:r w:rsidRPr="00942F35">
        <w:rPr>
          <w:rFonts w:ascii="Arial" w:hAnsi="Arial" w:cs="Arial"/>
        </w:rPr>
        <w:br/>
        <w:t xml:space="preserve"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</w:r>
    </w:p>
    <w:p w14:paraId="14BD6A3D" w14:textId="77777777" w:rsidR="00A66848" w:rsidRPr="00942F35" w:rsidRDefault="00A66848" w:rsidP="00A66848">
      <w:pPr>
        <w:ind w:left="426" w:right="568"/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t>на 2024</w:t>
      </w:r>
      <w:r w:rsidRPr="00942F35">
        <w:rPr>
          <w:rFonts w:ascii="Arial" w:hAnsi="Arial" w:cs="Arial"/>
          <w:color w:val="FF0000"/>
        </w:rPr>
        <w:t xml:space="preserve"> </w:t>
      </w:r>
      <w:r w:rsidRPr="00942F35">
        <w:rPr>
          <w:rFonts w:ascii="Arial" w:hAnsi="Arial" w:cs="Arial"/>
        </w:rPr>
        <w:t>год</w:t>
      </w:r>
    </w:p>
    <w:p w14:paraId="41A16EFE" w14:textId="77777777" w:rsidR="00A66848" w:rsidRPr="00942F35" w:rsidRDefault="00A66848" w:rsidP="00A66848">
      <w:pPr>
        <w:jc w:val="center"/>
        <w:rPr>
          <w:rFonts w:ascii="Arial" w:hAnsi="Arial" w:cs="Arial"/>
        </w:rPr>
      </w:pPr>
    </w:p>
    <w:p w14:paraId="692BCF07" w14:textId="77777777" w:rsidR="00A66848" w:rsidRPr="00942F35" w:rsidRDefault="00A66848" w:rsidP="00A66848">
      <w:pPr>
        <w:pStyle w:val="10"/>
        <w:ind w:right="290"/>
        <w:jc w:val="center"/>
        <w:rPr>
          <w:rFonts w:ascii="Arial" w:hAnsi="Arial" w:cs="Arial"/>
          <w:sz w:val="24"/>
        </w:rPr>
      </w:pPr>
      <w:r w:rsidRPr="00942F35">
        <w:rPr>
          <w:rFonts w:ascii="Arial" w:hAnsi="Arial" w:cs="Arial"/>
          <w:sz w:val="24"/>
        </w:rPr>
        <w:t>ПАСПОРТ</w:t>
      </w:r>
    </w:p>
    <w:p w14:paraId="50B227B1" w14:textId="77777777" w:rsidR="00A66848" w:rsidRPr="00942F35" w:rsidRDefault="00A66848" w:rsidP="00A66848">
      <w:pPr>
        <w:pStyle w:val="a3"/>
        <w:jc w:val="left"/>
        <w:rPr>
          <w:rFonts w:ascii="Arial" w:hAnsi="Arial" w:cs="Arial"/>
        </w:rPr>
      </w:pPr>
    </w:p>
    <w:tbl>
      <w:tblPr>
        <w:tblW w:w="9639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A66848" w:rsidRPr="00942F35" w14:paraId="0732213F" w14:textId="77777777" w:rsidTr="00942F35">
        <w:trPr>
          <w:trHeight w:val="551"/>
        </w:trPr>
        <w:tc>
          <w:tcPr>
            <w:tcW w:w="3402" w:type="dxa"/>
          </w:tcPr>
          <w:p w14:paraId="5DA99D92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14:paraId="4F0ED5EF" w14:textId="77777777" w:rsidR="00A66848" w:rsidRPr="00942F35" w:rsidRDefault="00A66848" w:rsidP="00E331B8">
            <w:pPr>
              <w:pStyle w:val="TableParagraph"/>
              <w:tabs>
                <w:tab w:val="left" w:pos="885"/>
              </w:tabs>
              <w:ind w:left="144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</w:t>
            </w:r>
            <w:r w:rsidRPr="00942F3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42F35">
              <w:rPr>
                <w:rFonts w:ascii="Arial" w:hAnsi="Arial" w:cs="Arial"/>
                <w:sz w:val="24"/>
                <w:szCs w:val="24"/>
              </w:rPr>
              <w:t xml:space="preserve">год (далее – программа профилактики) </w:t>
            </w:r>
          </w:p>
        </w:tc>
      </w:tr>
      <w:tr w:rsidR="00A66848" w:rsidRPr="00942F35" w14:paraId="5E3C8051" w14:textId="77777777" w:rsidTr="00942F35">
        <w:trPr>
          <w:trHeight w:val="1657"/>
        </w:trPr>
        <w:tc>
          <w:tcPr>
            <w:tcW w:w="3402" w:type="dxa"/>
          </w:tcPr>
          <w:p w14:paraId="2932252F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237" w:type="dxa"/>
          </w:tcPr>
          <w:p w14:paraId="03C957DE" w14:textId="77777777" w:rsidR="00A66848" w:rsidRPr="00942F35" w:rsidRDefault="00A66848" w:rsidP="00E331B8">
            <w:pPr>
              <w:pStyle w:val="TableParagraph"/>
              <w:ind w:left="144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942F35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66848" w:rsidRPr="00942F35" w14:paraId="07DA7856" w14:textId="77777777" w:rsidTr="00942F35">
        <w:trPr>
          <w:trHeight w:val="275"/>
        </w:trPr>
        <w:tc>
          <w:tcPr>
            <w:tcW w:w="3402" w:type="dxa"/>
          </w:tcPr>
          <w:p w14:paraId="521384C2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237" w:type="dxa"/>
          </w:tcPr>
          <w:p w14:paraId="51D8DE71" w14:textId="77777777" w:rsidR="00A66848" w:rsidRPr="00942F35" w:rsidRDefault="00A66848" w:rsidP="00E331B8">
            <w:pPr>
              <w:pStyle w:val="TableParagraph"/>
              <w:ind w:left="144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 (далее - контрольный (надзорный) орган)</w:t>
            </w:r>
          </w:p>
        </w:tc>
      </w:tr>
      <w:tr w:rsidR="00A66848" w:rsidRPr="00942F35" w14:paraId="7150FC4B" w14:textId="77777777" w:rsidTr="00942F35">
        <w:trPr>
          <w:trHeight w:val="2251"/>
        </w:trPr>
        <w:tc>
          <w:tcPr>
            <w:tcW w:w="3402" w:type="dxa"/>
          </w:tcPr>
          <w:p w14:paraId="63472234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237" w:type="dxa"/>
          </w:tcPr>
          <w:p w14:paraId="3AF8101D" w14:textId="77777777" w:rsidR="00A66848" w:rsidRPr="00942F35" w:rsidRDefault="00A66848" w:rsidP="00E331B8">
            <w:pPr>
              <w:pStyle w:val="ConsPlusNormal0"/>
              <w:ind w:left="144" w:right="131"/>
              <w:jc w:val="both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1. Стимулирование добросовестного соблюдения обязательных требований всеми контролируемыми лицами;</w:t>
            </w:r>
          </w:p>
          <w:p w14:paraId="598EFF9A" w14:textId="77777777" w:rsidR="00A66848" w:rsidRPr="00942F35" w:rsidRDefault="00A66848" w:rsidP="00E331B8">
            <w:pPr>
              <w:pStyle w:val="ConsPlusNormal0"/>
              <w:ind w:left="144" w:right="131"/>
              <w:jc w:val="both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2.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DF09355" w14:textId="77777777" w:rsidR="00A66848" w:rsidRPr="00942F35" w:rsidRDefault="00A66848" w:rsidP="00E331B8">
            <w:pPr>
              <w:pStyle w:val="ConsPlusNormal0"/>
              <w:ind w:left="144" w:right="131"/>
              <w:jc w:val="both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66848" w:rsidRPr="00942F35" w14:paraId="63F6F768" w14:textId="77777777" w:rsidTr="00942F35">
        <w:trPr>
          <w:trHeight w:val="1381"/>
        </w:trPr>
        <w:tc>
          <w:tcPr>
            <w:tcW w:w="3402" w:type="dxa"/>
          </w:tcPr>
          <w:p w14:paraId="4AEBAFF9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237" w:type="dxa"/>
          </w:tcPr>
          <w:p w14:paraId="4ECABE7F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>1. Разъяснение контролируемым лицам обязательных требований;</w:t>
            </w:r>
          </w:p>
          <w:p w14:paraId="52FADC36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 xml:space="preserve">2.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      </w:r>
            <w:r w:rsidRPr="00942F35">
              <w:rPr>
                <w:rFonts w:ascii="Arial" w:hAnsi="Arial" w:cs="Arial"/>
                <w:color w:val="000000"/>
              </w:rPr>
              <w:br/>
            </w:r>
            <w:r w:rsidRPr="00942F35">
              <w:rPr>
                <w:rFonts w:ascii="Arial" w:hAnsi="Arial" w:cs="Arial"/>
                <w:color w:val="000000"/>
              </w:rPr>
              <w:lastRenderedPageBreak/>
              <w:t>их возникновения;</w:t>
            </w:r>
          </w:p>
          <w:p w14:paraId="7CDEE7CB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 xml:space="preserve">3.  Принятие мер к обеспечению реального влияния </w:t>
            </w:r>
            <w:r w:rsidRPr="00942F35">
              <w:rPr>
                <w:rFonts w:ascii="Arial" w:hAnsi="Arial" w:cs="Arial"/>
                <w:color w:val="000000"/>
              </w:rPr>
              <w:br/>
      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      </w:r>
          </w:p>
          <w:p w14:paraId="0E6F5155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 xml:space="preserve">4. Установление и оценка зависимости видов, форм </w:t>
            </w:r>
            <w:r w:rsidRPr="00942F35">
              <w:rPr>
                <w:rFonts w:ascii="Arial" w:hAnsi="Arial" w:cs="Arial"/>
                <w:color w:val="000000"/>
              </w:rPr>
              <w:br/>
              <w:t xml:space="preserve">и интенсивности профилактических мероприятий </w:t>
            </w:r>
            <w:r w:rsidRPr="00942F35">
              <w:rPr>
                <w:rFonts w:ascii="Arial" w:hAnsi="Arial" w:cs="Arial"/>
                <w:color w:val="000000"/>
              </w:rPr>
              <w:br/>
              <w:t>от особенностей контролируемого лица, проведение профилактических мероприятий с учетом данных факторов;</w:t>
            </w:r>
          </w:p>
          <w:p w14:paraId="5F8FE3A6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>5.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14:paraId="2E1D32DE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>6.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14:paraId="31354724" w14:textId="77777777" w:rsidR="00A66848" w:rsidRPr="00942F35" w:rsidRDefault="00A66848" w:rsidP="00E331B8">
            <w:pPr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  <w:color w:val="000000"/>
              </w:rPr>
              <w:t>7.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A66848" w:rsidRPr="00942F35" w14:paraId="4BCFA31B" w14:textId="77777777" w:rsidTr="00942F35">
        <w:trPr>
          <w:trHeight w:val="693"/>
        </w:trPr>
        <w:tc>
          <w:tcPr>
            <w:tcW w:w="3402" w:type="dxa"/>
          </w:tcPr>
          <w:p w14:paraId="147E4DFD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237" w:type="dxa"/>
            <w:vAlign w:val="center"/>
          </w:tcPr>
          <w:p w14:paraId="4C82AA64" w14:textId="77777777" w:rsidR="00A66848" w:rsidRPr="00942F35" w:rsidRDefault="00A66848" w:rsidP="00E331B8">
            <w:pPr>
              <w:widowControl w:val="0"/>
              <w:autoSpaceDE w:val="0"/>
              <w:autoSpaceDN w:val="0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2024 год </w:t>
            </w:r>
          </w:p>
        </w:tc>
      </w:tr>
      <w:tr w:rsidR="00A66848" w:rsidRPr="00942F35" w14:paraId="51138A1E" w14:textId="77777777" w:rsidTr="00942F35">
        <w:trPr>
          <w:trHeight w:val="418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77B12869" w14:textId="77777777" w:rsidR="00A66848" w:rsidRPr="00942F35" w:rsidRDefault="00A66848" w:rsidP="00E331B8">
            <w:pPr>
              <w:pStyle w:val="TableParagraph"/>
              <w:ind w:left="139" w:right="139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626829AC" w14:textId="77777777" w:rsidR="00A66848" w:rsidRPr="00942F35" w:rsidRDefault="00A66848" w:rsidP="00E331B8">
            <w:pPr>
              <w:widowControl w:val="0"/>
              <w:autoSpaceDE w:val="0"/>
              <w:autoSpaceDN w:val="0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  <w:color w:val="000000"/>
              </w:rPr>
              <w:t>В рамках текущего финансирования деятельности контрольного (надзорного) органа</w:t>
            </w:r>
          </w:p>
        </w:tc>
      </w:tr>
      <w:tr w:rsidR="00A66848" w:rsidRPr="00942F35" w14:paraId="24B446B6" w14:textId="77777777" w:rsidTr="00D15E8D">
        <w:trPr>
          <w:trHeight w:val="1312"/>
        </w:trPr>
        <w:tc>
          <w:tcPr>
            <w:tcW w:w="3402" w:type="dxa"/>
            <w:tcBorders>
              <w:top w:val="single" w:sz="4" w:space="0" w:color="000000"/>
            </w:tcBorders>
          </w:tcPr>
          <w:p w14:paraId="75A68A8B" w14:textId="77777777" w:rsidR="00A66848" w:rsidRPr="00942F35" w:rsidRDefault="00A66848" w:rsidP="00E331B8">
            <w:pPr>
              <w:pStyle w:val="TableParagraph"/>
              <w:ind w:left="139" w:right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F3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111DFB0C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1. Снижение рисков причинения вреда охраняемым законом ценностям;</w:t>
            </w:r>
          </w:p>
          <w:p w14:paraId="4634BB46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Московской области;</w:t>
            </w:r>
          </w:p>
          <w:p w14:paraId="700143F1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3. Внедрение различных способов профилактики;</w:t>
            </w:r>
          </w:p>
          <w:p w14:paraId="7B987ABE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14:paraId="23A9D784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5. Разработка образцов эффективного, законопослушного поведения контролируемых лиц;</w:t>
            </w:r>
          </w:p>
          <w:p w14:paraId="45BDAC9C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1893A55B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7. Повышение прозрачности деятельности контрольного (надзорного) органа;</w:t>
            </w:r>
          </w:p>
          <w:p w14:paraId="733B4EE0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8. Уменьшение административной нагрузки на контролируемых лиц;</w:t>
            </w:r>
          </w:p>
          <w:p w14:paraId="454DD7C4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9. Повышение уровня правовой грамотности контролируемых лиц;</w:t>
            </w:r>
          </w:p>
          <w:p w14:paraId="565B65B9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10. Обеспечение единообразия понимания предмета контроля контролируемыми лицами;</w:t>
            </w:r>
          </w:p>
          <w:p w14:paraId="0B5A5D27" w14:textId="77777777" w:rsidR="00A66848" w:rsidRPr="00942F35" w:rsidRDefault="00A66848" w:rsidP="00E331B8">
            <w:pPr>
              <w:shd w:val="clear" w:color="auto" w:fill="FFFFFF"/>
              <w:ind w:left="144" w:right="131"/>
              <w:jc w:val="both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14:paraId="330967AB" w14:textId="77777777" w:rsidR="00A66848" w:rsidRPr="00942F35" w:rsidRDefault="00A66848" w:rsidP="00A66848">
      <w:pPr>
        <w:pStyle w:val="3"/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942F35">
        <w:rPr>
          <w:rFonts w:ascii="Arial" w:hAnsi="Arial" w:cs="Arial"/>
          <w:bCs w:val="0"/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ADAE3C4" w14:textId="77777777" w:rsidR="00A66848" w:rsidRPr="00942F35" w:rsidRDefault="00A66848" w:rsidP="00A66848">
      <w:pPr>
        <w:ind w:right="467" w:firstLine="567"/>
        <w:jc w:val="both"/>
        <w:rPr>
          <w:rFonts w:ascii="Arial" w:hAnsi="Arial" w:cs="Arial"/>
          <w:i/>
        </w:rPr>
      </w:pPr>
    </w:p>
    <w:p w14:paraId="0A60851D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1. Контролируемыми лицами, в отношении которых осуществляется муниципальный контроль (надзор) на территории городского округа Зар</w:t>
      </w:r>
      <w:r w:rsidRPr="00942F35">
        <w:rPr>
          <w:rFonts w:ascii="Arial" w:hAnsi="Arial" w:cs="Arial"/>
          <w:lang w:eastAsia="x-none"/>
        </w:rPr>
        <w:t>а</w:t>
      </w:r>
      <w:r w:rsidRPr="00942F35">
        <w:rPr>
          <w:rFonts w:ascii="Arial" w:hAnsi="Arial" w:cs="Arial"/>
          <w:lang w:val="x-none" w:eastAsia="x-none"/>
        </w:rPr>
        <w:t>йск Московской области, являются: 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предпринимателями.</w:t>
      </w:r>
    </w:p>
    <w:p w14:paraId="33DF51C6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Объектами государственного контроля являются:</w:t>
      </w:r>
    </w:p>
    <w:p w14:paraId="1950E12A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1) 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14:paraId="4EDABFA1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деятельность, действия (бездействие) контролируемых лиц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городского округа Зарайск Московской области и искусственных дорожных сооружений на них в части обеспечения сохранности автомобильных дорог;</w:t>
      </w:r>
    </w:p>
    <w:p w14:paraId="38F6663F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14:paraId="5FBD41CC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 регулярных перевозок в границах городского округа Зарайск Московской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9210D0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2) в рамках пункта 2 части 1 статьи 16 Федерального закона № 248-ФЗ:</w:t>
      </w:r>
    </w:p>
    <w:p w14:paraId="509BF65F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 w14:paraId="0A476944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 w14:paraId="709E0581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3) в рамках пункта 3 части 1 статьи 16 Федерального закона № 248-ФЗ:</w:t>
      </w:r>
    </w:p>
    <w:p w14:paraId="794621B7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автомобильная дорога местного значения городского округа Зарайск Московской области и искусственные дорожные сооружения на ней;</w:t>
      </w:r>
    </w:p>
    <w:p w14:paraId="1288736D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14:paraId="17C0DF83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примыкания к автомобильным дорогам местного значения городского округа Зарайск Московской области, в том числе примыкания к объектам дорожного сервиса;</w:t>
      </w:r>
    </w:p>
    <w:p w14:paraId="5D4B5FEE" w14:textId="77777777" w:rsidR="00A66848" w:rsidRPr="00942F35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sz w:val="24"/>
          <w:szCs w:val="24"/>
          <w:lang w:val="x-none" w:eastAsia="x-none"/>
        </w:rPr>
      </w:pPr>
      <w:r w:rsidRPr="00942F35">
        <w:rPr>
          <w:sz w:val="24"/>
          <w:szCs w:val="24"/>
          <w:lang w:val="x-none" w:eastAsia="x-none"/>
        </w:rPr>
        <w:t>- придорожные полосы и полосы отвода автомобильных дорог местного значения городского округа Зарайск Московской области;</w:t>
      </w:r>
    </w:p>
    <w:p w14:paraId="2FAC2845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lastRenderedPageBreak/>
        <w:t>- транспортное средство, используемое контролируемыми лицами для осуществления перевозок по муниципальным маршрутам регулярных перевозок на территории городского округа Зарайск Московской области.</w:t>
      </w:r>
    </w:p>
    <w:p w14:paraId="7A91ADBD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2. Программа профилактики направлена на</w:t>
      </w:r>
      <w:r w:rsidRPr="00942F35">
        <w:rPr>
          <w:rFonts w:ascii="Arial" w:hAnsi="Arial" w:cs="Arial"/>
          <w:lang w:eastAsia="x-none"/>
        </w:rPr>
        <w:t xml:space="preserve"> повышение эффективности</w:t>
      </w:r>
      <w:r w:rsidRPr="00942F35">
        <w:rPr>
          <w:rFonts w:ascii="Arial" w:hAnsi="Arial" w:cs="Arial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942F35">
        <w:rPr>
          <w:rFonts w:ascii="Arial" w:hAnsi="Arial" w:cs="Arial"/>
          <w:lang w:eastAsia="x-none"/>
        </w:rPr>
        <w:t>контролируемых лиц</w:t>
      </w:r>
      <w:r w:rsidRPr="00942F35">
        <w:rPr>
          <w:rFonts w:ascii="Arial" w:hAnsi="Arial" w:cs="Arial"/>
          <w:lang w:val="x-none" w:eastAsia="x-none"/>
        </w:rPr>
        <w:t>.</w:t>
      </w:r>
    </w:p>
    <w:p w14:paraId="41C32139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 xml:space="preserve">3. Наиболее значимыми рисками в деятельности </w:t>
      </w:r>
      <w:r w:rsidRPr="00942F35">
        <w:rPr>
          <w:rFonts w:ascii="Arial" w:hAnsi="Arial" w:cs="Arial"/>
          <w:lang w:eastAsia="x-none"/>
        </w:rPr>
        <w:t>контролируемых лиц</w:t>
      </w:r>
      <w:r w:rsidRPr="00942F35">
        <w:rPr>
          <w:rFonts w:ascii="Arial" w:hAnsi="Arial" w:cs="Arial"/>
          <w:strike/>
          <w:lang w:val="x-none" w:eastAsia="x-none"/>
        </w:rPr>
        <w:t xml:space="preserve"> </w:t>
      </w:r>
      <w:r w:rsidRPr="00942F35">
        <w:rPr>
          <w:rFonts w:ascii="Arial" w:hAnsi="Arial" w:cs="Arial"/>
          <w:lang w:val="x-none" w:eastAsia="x-none"/>
        </w:rPr>
        <w:t>являются:</w:t>
      </w:r>
    </w:p>
    <w:p w14:paraId="75DE6165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942F35">
        <w:rPr>
          <w:rFonts w:ascii="Arial" w:hAnsi="Arial" w:cs="Arial"/>
          <w:lang w:eastAsia="x-none"/>
        </w:rPr>
        <w:t>1) Риск причинения вреда здоровью человека;</w:t>
      </w:r>
    </w:p>
    <w:p w14:paraId="6F4B49CA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942F35">
        <w:rPr>
          <w:rFonts w:ascii="Arial" w:hAnsi="Arial" w:cs="Arial"/>
          <w:lang w:eastAsia="x-none"/>
        </w:rPr>
        <w:t>2) Риск причинения материального вреда;</w:t>
      </w:r>
    </w:p>
    <w:p w14:paraId="365AAC04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eastAsia="x-none"/>
        </w:rPr>
        <w:t>3) Риск загрязнения окружающей среды.</w:t>
      </w:r>
    </w:p>
    <w:p w14:paraId="4F85E301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4. 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профилактики на 2023 год.</w:t>
      </w:r>
    </w:p>
    <w:p w14:paraId="5E627720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Кроме того, на официальном сайте контрольного (надзорного) органа (https://zarrayon.ru/) в разделе «Контрольно-надзорная деятельность» размещены:</w:t>
      </w:r>
    </w:p>
    <w:p w14:paraId="0280F7B2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14:paraId="28AB1ED0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2) приказ контрольного (надзорного) органа, утверждающий переч</w:t>
      </w:r>
      <w:r w:rsidRPr="00942F35">
        <w:rPr>
          <w:rFonts w:ascii="Arial" w:hAnsi="Arial" w:cs="Arial"/>
          <w:lang w:eastAsia="x-none"/>
        </w:rPr>
        <w:t xml:space="preserve">ень </w:t>
      </w:r>
      <w:r w:rsidRPr="00942F35">
        <w:rPr>
          <w:rFonts w:ascii="Arial" w:hAnsi="Arial" w:cs="Arial"/>
          <w:lang w:val="x-none" w:eastAsia="x-none"/>
        </w:rPr>
        <w:t>нормативных правовых актов или их отдельных частей (положений), содержащих обязательные требования, соблюдение которых оценивается при осуществлении государственного контроля (надзора);</w:t>
      </w:r>
    </w:p>
    <w:p w14:paraId="47C9DF6A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3)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(https://zarrayon.ru/munitcipal-nyy-kontrol-na-avtomobil-nom-transporte.html);</w:t>
      </w:r>
    </w:p>
    <w:p w14:paraId="268CCBC9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4)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контрольным (надзорным) органом государственного контроля (надзора), утверждаемое приказом контрольного (надзорного) органа;</w:t>
      </w:r>
    </w:p>
    <w:p w14:paraId="0272B58A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5) обзор правоприменительной практики контрольно-надзорной деятельности контрольного (надзорного) органа, утверждаемый приказом контрольного (надзорного) органа;</w:t>
      </w:r>
    </w:p>
    <w:p w14:paraId="05AB289B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6) проверочные листы (списки контрольных вопросов), применяемые при проведении контрольных надзорных мероприятий (https://zarrayon.ru/munitcipal-nyy-kontrol-na-avtomobil-nom-transporte.html);</w:t>
      </w:r>
    </w:p>
    <w:p w14:paraId="12418201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7) план проведения плановых контрольных (надзорных) мероприятий контролируемых лиц;</w:t>
      </w:r>
    </w:p>
    <w:p w14:paraId="7625139A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942F35">
        <w:rPr>
          <w:rFonts w:ascii="Arial" w:hAnsi="Arial" w:cs="Arial"/>
          <w:lang w:val="x-none" w:eastAsia="x-none"/>
        </w:rPr>
        <w:t>8) информация о результатах контрольных (надзорных) мероприятий, также в едином реестре контрольных (надзорных) мероприятий</w:t>
      </w:r>
      <w:r w:rsidRPr="00942F35">
        <w:rPr>
          <w:rFonts w:ascii="Arial" w:hAnsi="Arial" w:cs="Arial"/>
          <w:lang w:eastAsia="x-none"/>
        </w:rPr>
        <w:t>;</w:t>
      </w:r>
    </w:p>
    <w:p w14:paraId="076DF532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942F35">
        <w:rPr>
          <w:rFonts w:ascii="Arial" w:hAnsi="Arial" w:cs="Arial"/>
          <w:lang w:val="x-none" w:eastAsia="x-none"/>
        </w:rPr>
        <w:t>9) материалы публичных обсуждений с контролируемыми лицами</w:t>
      </w:r>
      <w:r w:rsidRPr="00942F35">
        <w:rPr>
          <w:rFonts w:ascii="Arial" w:hAnsi="Arial" w:cs="Arial"/>
          <w:lang w:eastAsia="x-none"/>
        </w:rPr>
        <w:t>;</w:t>
      </w:r>
    </w:p>
    <w:p w14:paraId="20642CCC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val="x-none" w:eastAsia="x-none"/>
        </w:rPr>
      </w:pPr>
      <w:r w:rsidRPr="00942F35">
        <w:rPr>
          <w:rFonts w:ascii="Arial" w:hAnsi="Arial" w:cs="Arial"/>
          <w:lang w:val="x-none" w:eastAsia="x-none"/>
        </w:rPr>
        <w:t>10) материалы по результатам вебинаров, проведенных с целью разъяснения контролируемым лицам действующего законодательства, устанавливающего обязательные требования.</w:t>
      </w:r>
    </w:p>
    <w:p w14:paraId="3E175956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942F35">
        <w:rPr>
          <w:rFonts w:ascii="Arial" w:hAnsi="Arial" w:cs="Arial"/>
          <w:lang w:eastAsia="x-none"/>
        </w:rPr>
        <w:lastRenderedPageBreak/>
        <w:t>В соответствии со ст. 49 Федерального закона № 248-ФЗ, выдано 0 предостережений о недопустимости нарушения обязательных требований в области муниципального контроля.</w:t>
      </w:r>
    </w:p>
    <w:p w14:paraId="20CB202C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lang w:eastAsia="x-none"/>
        </w:rPr>
      </w:pPr>
      <w:r w:rsidRPr="00942F35">
        <w:rPr>
          <w:rFonts w:ascii="Arial" w:hAnsi="Arial" w:cs="Arial"/>
          <w:lang w:eastAsia="x-none"/>
        </w:rPr>
        <w:t>Также муниципальными инспекторами в 2023 г. проведено 0 плановых/внеплановых проверок контролируемых лиц. В ходе проведения проверок выявлено 0 нарушений законодательства.</w:t>
      </w:r>
    </w:p>
    <w:p w14:paraId="2B9DE8FD" w14:textId="77777777" w:rsidR="00A66848" w:rsidRPr="00942F35" w:rsidRDefault="00A66848" w:rsidP="00A66848">
      <w:pPr>
        <w:shd w:val="clear" w:color="auto" w:fill="FFFFFF"/>
        <w:jc w:val="center"/>
        <w:rPr>
          <w:rFonts w:ascii="Arial" w:hAnsi="Arial" w:cs="Arial"/>
          <w:i/>
        </w:rPr>
      </w:pPr>
    </w:p>
    <w:p w14:paraId="640003CE" w14:textId="77777777" w:rsidR="00BE5FEA" w:rsidRPr="00942F35" w:rsidRDefault="00BE5FEA" w:rsidP="00A66848">
      <w:pPr>
        <w:shd w:val="clear" w:color="auto" w:fill="FFFFFF"/>
        <w:jc w:val="center"/>
        <w:rPr>
          <w:rFonts w:ascii="Arial" w:hAnsi="Arial" w:cs="Arial"/>
          <w:i/>
        </w:rPr>
      </w:pPr>
    </w:p>
    <w:p w14:paraId="6F9EE421" w14:textId="77777777" w:rsidR="00BE5FEA" w:rsidRPr="00942F35" w:rsidRDefault="00BE5FEA" w:rsidP="00A66848">
      <w:pPr>
        <w:shd w:val="clear" w:color="auto" w:fill="FFFFFF"/>
        <w:jc w:val="center"/>
        <w:rPr>
          <w:rFonts w:ascii="Arial" w:hAnsi="Arial" w:cs="Arial"/>
          <w:i/>
        </w:rPr>
      </w:pPr>
    </w:p>
    <w:p w14:paraId="3DA2AE37" w14:textId="77777777" w:rsidR="00BE5FEA" w:rsidRPr="00942F35" w:rsidRDefault="00BE5FEA" w:rsidP="00A66848">
      <w:pPr>
        <w:shd w:val="clear" w:color="auto" w:fill="FFFFFF"/>
        <w:jc w:val="center"/>
        <w:rPr>
          <w:rFonts w:ascii="Arial" w:hAnsi="Arial" w:cs="Arial"/>
        </w:rPr>
      </w:pPr>
    </w:p>
    <w:p w14:paraId="250240EF" w14:textId="77777777" w:rsidR="00A66848" w:rsidRPr="00942F35" w:rsidRDefault="00A66848" w:rsidP="00A66848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 xml:space="preserve">Динамика выявленных нарушений законодательства в ходе проведения проверок </w:t>
      </w:r>
    </w:p>
    <w:p w14:paraId="6281D934" w14:textId="77777777" w:rsidR="00A66848" w:rsidRPr="00942F35" w:rsidRDefault="00A66848" w:rsidP="00A66848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 xml:space="preserve">юридических лиц в </w:t>
      </w:r>
      <w:r w:rsidRPr="00942F35">
        <w:rPr>
          <w:rFonts w:ascii="Arial" w:hAnsi="Arial" w:cs="Arial"/>
        </w:rPr>
        <w:t>2022-2023</w:t>
      </w:r>
      <w:r w:rsidRPr="00942F35">
        <w:rPr>
          <w:rFonts w:ascii="Arial" w:hAnsi="Arial" w:cs="Arial"/>
          <w:color w:val="000000"/>
        </w:rPr>
        <w:t xml:space="preserve"> гг.</w:t>
      </w:r>
    </w:p>
    <w:p w14:paraId="2A768B90" w14:textId="77777777" w:rsidR="00A66848" w:rsidRPr="00942F35" w:rsidRDefault="00A66848" w:rsidP="00A66848">
      <w:pPr>
        <w:shd w:val="clear" w:color="auto" w:fill="FFFFFF"/>
        <w:jc w:val="center"/>
        <w:rPr>
          <w:rFonts w:ascii="Arial" w:hAnsi="Arial" w:cs="Arial"/>
          <w:i/>
          <w:color w:val="0070C0"/>
        </w:rPr>
      </w:pPr>
    </w:p>
    <w:p w14:paraId="20D4EDD4" w14:textId="34022A4D" w:rsidR="00A66848" w:rsidRPr="00942F35" w:rsidRDefault="002B5DDF" w:rsidP="00A66848">
      <w:pPr>
        <w:shd w:val="clear" w:color="auto" w:fill="FFFFFF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 wp14:anchorId="48A2BD2C" wp14:editId="5309A4C0">
            <wp:extent cx="4839335" cy="1466215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A1AE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Для достижения поставленных целей и результатов профилактики нарушений обязательных требований программой профилактики на 2023 г. была установлена система оценки эффективности профилактической деятельности, состоящая из следующих целевых показателей.</w:t>
      </w:r>
    </w:p>
    <w:p w14:paraId="63AB4482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1)</w:t>
      </w:r>
      <w:r w:rsidRPr="00942F35">
        <w:rPr>
          <w:rFonts w:ascii="Arial" w:hAnsi="Arial" w:cs="Arial"/>
          <w:color w:val="000000"/>
        </w:rPr>
        <w:tab/>
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 – достигнут и составил 100 % от запланированного (100%);</w:t>
      </w:r>
    </w:p>
    <w:p w14:paraId="3C702730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2)</w:t>
      </w:r>
      <w:r w:rsidRPr="00942F35">
        <w:rPr>
          <w:rFonts w:ascii="Arial" w:hAnsi="Arial" w:cs="Arial"/>
          <w:color w:val="000000"/>
        </w:rPr>
        <w:tab/>
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 – достигнут и составил 100 % от запланированного (100%);</w:t>
      </w:r>
    </w:p>
    <w:p w14:paraId="359C2EDC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3)</w:t>
      </w:r>
      <w:r w:rsidRPr="00942F35">
        <w:rPr>
          <w:rFonts w:ascii="Arial" w:hAnsi="Arial" w:cs="Arial"/>
          <w:color w:val="000000"/>
        </w:rPr>
        <w:tab/>
        <w:t>Доля лиц, удовлетворённых консультированием в общем количестве лиц, обратившихся за консультированием – достигнут и составил 100% от запланированного (100%).</w:t>
      </w:r>
    </w:p>
    <w:p w14:paraId="43BE8045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Оценка эффективности реализации программы профилактики контрольного (надзорного) органа на 2023 г. составила 100%. В соответствии с данным значением уровень результативности профилактической работы контрольного (надзорного) органа определен как «Уровень лидерства».</w:t>
      </w:r>
    </w:p>
    <w:p w14:paraId="7E4BA271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Таким образом, контрольным (надзорным) органом выполнены все мероприятия, предусмотренные программой профилактики на 2023 г.,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 В результате проведенных профилактических мероприятий объем ущерба, по сравнению с 2022 г. в 2023 г. не изменился.</w:t>
      </w:r>
    </w:p>
    <w:p w14:paraId="36A3BEEA" w14:textId="77777777" w:rsidR="00A66848" w:rsidRPr="00942F35" w:rsidRDefault="00A66848" w:rsidP="00A66848">
      <w:pPr>
        <w:ind w:right="467" w:firstLine="567"/>
        <w:jc w:val="both"/>
        <w:rPr>
          <w:rFonts w:ascii="Arial" w:hAnsi="Arial" w:cs="Arial"/>
          <w:i/>
        </w:rPr>
      </w:pPr>
    </w:p>
    <w:p w14:paraId="42DFE635" w14:textId="77777777" w:rsidR="00A66848" w:rsidRPr="00942F35" w:rsidRDefault="00A66848" w:rsidP="00BE5FEA">
      <w:pPr>
        <w:pStyle w:val="3"/>
        <w:jc w:val="center"/>
        <w:rPr>
          <w:rFonts w:ascii="Arial" w:hAnsi="Arial" w:cs="Arial"/>
          <w:sz w:val="24"/>
          <w:szCs w:val="24"/>
          <w:lang w:eastAsia="x-none"/>
        </w:rPr>
      </w:pPr>
      <w:r w:rsidRPr="00942F35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14:paraId="228F58DF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5. Целями проведения профилактических мероприятий являются:</w:t>
      </w:r>
    </w:p>
    <w:p w14:paraId="70511FC7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14:paraId="733CFB0B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577C89D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F57ED00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B2BFB28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 xml:space="preserve">6. Проведение </w:t>
      </w:r>
      <w:r w:rsidRPr="00942F35">
        <w:rPr>
          <w:rFonts w:ascii="Arial" w:hAnsi="Arial" w:cs="Arial"/>
        </w:rPr>
        <w:t xml:space="preserve">контрольным (надзорным) органом </w:t>
      </w:r>
      <w:r w:rsidRPr="00942F35">
        <w:rPr>
          <w:rFonts w:ascii="Arial" w:hAnsi="Arial" w:cs="Arial"/>
          <w:color w:val="000000"/>
        </w:rPr>
        <w:t>профилактических мероприятий направлено на решение следующих задач:</w:t>
      </w:r>
    </w:p>
    <w:p w14:paraId="714F056B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1) Разъяснение контролируемым лицам обязательных требований;</w:t>
      </w:r>
    </w:p>
    <w:p w14:paraId="7F8FDC8B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4D0CB84E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3) 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7C077341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44DD8C89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02652A6E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7E197C73" w14:textId="77777777" w:rsidR="00A66848" w:rsidRPr="00942F35" w:rsidRDefault="00A66848" w:rsidP="00A66848">
      <w:pPr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  <w:color w:val="000000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32C8345A" w14:textId="77777777" w:rsidR="00A66848" w:rsidRPr="00942F35" w:rsidRDefault="00A66848" w:rsidP="00A6684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58D32BE" w14:textId="77777777" w:rsidR="00A66848" w:rsidRPr="00942F35" w:rsidRDefault="00A66848" w:rsidP="00A66848">
      <w:pPr>
        <w:ind w:right="-2"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Целевые показатели программы профилактики в рамках осуществления государственного контроля (надзора) на </w:t>
      </w:r>
      <w:r w:rsidRPr="00942F35">
        <w:rPr>
          <w:rFonts w:ascii="Arial" w:hAnsi="Arial" w:cs="Arial"/>
          <w:color w:val="0070C0"/>
        </w:rPr>
        <w:t>2024</w:t>
      </w:r>
      <w:r w:rsidRPr="00942F35">
        <w:rPr>
          <w:rFonts w:ascii="Arial" w:hAnsi="Arial" w:cs="Arial"/>
        </w:rPr>
        <w:t xml:space="preserve"> год: 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A66848" w:rsidRPr="00942F35" w14:paraId="20AA9392" w14:textId="77777777" w:rsidTr="00E331B8">
        <w:trPr>
          <w:trHeight w:val="7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8E4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№ п</w:t>
            </w:r>
            <w:r w:rsidRPr="00942F35">
              <w:rPr>
                <w:sz w:val="24"/>
                <w:szCs w:val="24"/>
                <w:lang w:val="en-US"/>
              </w:rPr>
              <w:t>/</w:t>
            </w:r>
            <w:r w:rsidRPr="00942F35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2D0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330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Базовый показатель (</w:t>
            </w:r>
            <w:r w:rsidRPr="00942F35">
              <w:rPr>
                <w:color w:val="0070C0"/>
                <w:sz w:val="24"/>
                <w:szCs w:val="24"/>
              </w:rPr>
              <w:t>2023</w:t>
            </w:r>
            <w:r w:rsidRPr="00942F35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92B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color w:val="0070C0"/>
                <w:sz w:val="24"/>
                <w:szCs w:val="24"/>
              </w:rPr>
              <w:t>2024</w:t>
            </w:r>
            <w:r w:rsidRPr="00942F35">
              <w:rPr>
                <w:sz w:val="24"/>
                <w:szCs w:val="24"/>
              </w:rPr>
              <w:t xml:space="preserve"> год, %</w:t>
            </w:r>
          </w:p>
        </w:tc>
      </w:tr>
      <w:tr w:rsidR="00A66848" w:rsidRPr="00942F35" w14:paraId="23575EEE" w14:textId="77777777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FFB6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162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14:paraId="3CB0A564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264022EB" wp14:editId="0588545C">
                  <wp:extent cx="1536700" cy="5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5D088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A190FBB" wp14:editId="0E7D6FA0">
                  <wp:extent cx="444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14:paraId="42DDDE21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D2FF5CF" wp14:editId="33F5F83E">
                  <wp:extent cx="444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0F8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0CA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100</w:t>
            </w:r>
          </w:p>
        </w:tc>
      </w:tr>
      <w:tr w:rsidR="00A66848" w:rsidRPr="00942F35" w14:paraId="4349DEE1" w14:textId="77777777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71E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A42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5E80746E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32"/>
                <w:sz w:val="24"/>
                <w:szCs w:val="24"/>
              </w:rPr>
              <w:drawing>
                <wp:inline distT="0" distB="0" distL="0" distR="0" wp14:anchorId="7E4127AE" wp14:editId="249C3127">
                  <wp:extent cx="1739900" cy="5461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F917B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7167139" wp14:editId="53025932">
                  <wp:extent cx="609600" cy="279400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НПА, содержащих </w:t>
            </w:r>
            <w:r w:rsidRPr="00942F35">
              <w:rPr>
                <w:sz w:val="24"/>
                <w:szCs w:val="24"/>
              </w:rPr>
              <w:lastRenderedPageBreak/>
              <w:t>обязательные требования, размещенных на официальном сайте;</w:t>
            </w:r>
          </w:p>
          <w:p w14:paraId="677CD647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C24A391" wp14:editId="44A3A155">
                  <wp:extent cx="558800" cy="27940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D48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025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100</w:t>
            </w:r>
          </w:p>
        </w:tc>
      </w:tr>
      <w:tr w:rsidR="00A66848" w:rsidRPr="00942F35" w14:paraId="300A6128" w14:textId="77777777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380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D18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Доля выданных предостережений о недопустимости нарушения обязательных требований:</w:t>
            </w:r>
          </w:p>
          <w:p w14:paraId="1E759962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5471016F" wp14:editId="0E50EB13">
                  <wp:extent cx="1460500" cy="5207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9FB27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6874C3A2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156F305" wp14:editId="0FB5ECB9">
                  <wp:extent cx="241300" cy="279400"/>
                  <wp:effectExtent l="0" t="0" r="635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E18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8C4E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30</w:t>
            </w:r>
          </w:p>
        </w:tc>
      </w:tr>
      <w:tr w:rsidR="00A66848" w:rsidRPr="00942F35" w14:paraId="09C0B1CB" w14:textId="77777777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06B0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887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5C5264E4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30"/>
                <w:sz w:val="24"/>
                <w:szCs w:val="24"/>
              </w:rPr>
              <w:drawing>
                <wp:inline distT="0" distB="0" distL="0" distR="0" wp14:anchorId="514729E2" wp14:editId="321E912E">
                  <wp:extent cx="1371600" cy="533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576C9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9B44F87" wp14:editId="755BC242">
                  <wp:extent cx="355600" cy="279400"/>
                  <wp:effectExtent l="0" t="0" r="635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66DAF5CD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C386479" wp14:editId="7A735197">
                  <wp:extent cx="368300" cy="2794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B22E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8074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 xml:space="preserve">80 </w:t>
            </w:r>
            <w:r w:rsidRPr="00942F35">
              <w:rPr>
                <w:color w:val="0000FF"/>
                <w:sz w:val="24"/>
                <w:szCs w:val="24"/>
              </w:rPr>
              <w:t>&lt;**&gt;</w:t>
            </w:r>
          </w:p>
        </w:tc>
      </w:tr>
      <w:tr w:rsidR="00A66848" w:rsidRPr="00942F35" w14:paraId="7CC890A5" w14:textId="77777777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6F72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2D1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Доля выданных предписаний при проведении плановых проверок:</w:t>
            </w:r>
          </w:p>
          <w:p w14:paraId="0D2363EE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350E13AE" wp14:editId="7815BD92">
                  <wp:extent cx="1282700" cy="520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596F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5166F30" wp14:editId="78B48D07">
                  <wp:extent cx="304800" cy="2794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выданных предписаний в текущем году;</w:t>
            </w:r>
          </w:p>
          <w:p w14:paraId="781CC519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41934AD7" wp14:editId="4AAAF957">
                  <wp:extent cx="304800" cy="2794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EC1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3087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 xml:space="preserve">80 </w:t>
            </w:r>
            <w:r w:rsidRPr="00942F35">
              <w:rPr>
                <w:color w:val="0000FF"/>
                <w:sz w:val="24"/>
                <w:szCs w:val="24"/>
              </w:rPr>
              <w:t>&lt;**&gt;</w:t>
            </w:r>
          </w:p>
        </w:tc>
      </w:tr>
      <w:tr w:rsidR="00A66848" w:rsidRPr="00942F35" w14:paraId="74C3F452" w14:textId="77777777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68C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566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3EB5DA0B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C2C5347" wp14:editId="6B838802">
                  <wp:extent cx="1778000" cy="4699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AB67B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30059DED" wp14:editId="628867D6">
                  <wp:extent cx="266700" cy="2794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исполненных предписаний об </w:t>
            </w:r>
            <w:r w:rsidRPr="00942F35">
              <w:rPr>
                <w:sz w:val="24"/>
                <w:szCs w:val="24"/>
              </w:rPr>
              <w:lastRenderedPageBreak/>
              <w:t>устранении выявленных нарушений обязательных требований в ходе проведения проверок;</w:t>
            </w:r>
          </w:p>
          <w:p w14:paraId="3BB76865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2604554F" wp14:editId="0F498601">
                  <wp:extent cx="520700" cy="2794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35">
              <w:rPr>
                <w:sz w:val="24"/>
                <w:szCs w:val="24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062CD11F" w14:textId="77777777" w:rsidR="00A66848" w:rsidRPr="00942F35" w:rsidRDefault="00A66848" w:rsidP="00E331B8">
            <w:pPr>
              <w:pStyle w:val="ConsPlusNormal0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15B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C149" w14:textId="77777777" w:rsidR="00A66848" w:rsidRPr="00942F35" w:rsidRDefault="00A66848" w:rsidP="00E331B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42F35">
              <w:rPr>
                <w:sz w:val="24"/>
                <w:szCs w:val="24"/>
              </w:rPr>
              <w:t>90</w:t>
            </w:r>
          </w:p>
        </w:tc>
      </w:tr>
    </w:tbl>
    <w:p w14:paraId="1C80DE1C" w14:textId="77777777" w:rsidR="00A66848" w:rsidRPr="00942F35" w:rsidRDefault="00A66848" w:rsidP="00A66848">
      <w:pPr>
        <w:ind w:right="-2"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&lt;**&gt; Целевые показатели подлежат ежегодной актуализации.</w:t>
      </w:r>
    </w:p>
    <w:p w14:paraId="16D59671" w14:textId="77777777" w:rsidR="00A66848" w:rsidRPr="00942F35" w:rsidRDefault="00A66848" w:rsidP="00A66848">
      <w:pPr>
        <w:jc w:val="center"/>
        <w:rPr>
          <w:rFonts w:ascii="Arial" w:hAnsi="Arial" w:cs="Arial"/>
        </w:rPr>
      </w:pPr>
      <w:r w:rsidRPr="00942F35">
        <w:rPr>
          <w:rFonts w:ascii="Arial" w:hAnsi="Arial" w:cs="Arial"/>
          <w:noProof/>
        </w:rPr>
        <w:t xml:space="preserve"> </w:t>
      </w:r>
      <w:r w:rsidRPr="00942F35">
        <w:rPr>
          <w:rFonts w:ascii="Arial" w:hAnsi="Arial" w:cs="Arial"/>
        </w:rPr>
        <w:t xml:space="preserve"> ,</w:t>
      </w:r>
    </w:p>
    <w:p w14:paraId="1AF91E5B" w14:textId="77777777" w:rsidR="00A66848" w:rsidRPr="00942F35" w:rsidRDefault="00A66848" w:rsidP="00A66848">
      <w:pPr>
        <w:pStyle w:val="3"/>
        <w:tabs>
          <w:tab w:val="left" w:pos="1276"/>
        </w:tabs>
        <w:jc w:val="center"/>
        <w:rPr>
          <w:rFonts w:ascii="Arial" w:hAnsi="Arial" w:cs="Arial"/>
          <w:sz w:val="24"/>
          <w:szCs w:val="24"/>
          <w:lang w:eastAsia="x-none"/>
        </w:rPr>
      </w:pPr>
      <w:r w:rsidRPr="00942F35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620E5077" w14:textId="77777777" w:rsidR="00A66848" w:rsidRPr="00942F35" w:rsidRDefault="00A66848" w:rsidP="00A6684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14:paraId="5A31C30A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6. Перечень профилактических мероприятий:</w:t>
      </w:r>
    </w:p>
    <w:p w14:paraId="4214405B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1DF5C837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14:paraId="790EA1B2" w14:textId="77777777" w:rsidR="00BE5FEA" w:rsidRPr="00942F35" w:rsidRDefault="00BE5FEA" w:rsidP="00BE5FEA">
      <w:pPr>
        <w:pStyle w:val="-11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8</w:t>
      </w:r>
    </w:p>
    <w:p w14:paraId="415E20F3" w14:textId="77777777" w:rsidR="00BE5FEA" w:rsidRPr="00942F35" w:rsidRDefault="00BE5FEA" w:rsidP="00A66848">
      <w:pPr>
        <w:pStyle w:val="-11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322EAB6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14:paraId="7D931930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4) консультирование;</w:t>
      </w:r>
    </w:p>
    <w:p w14:paraId="0F3A34CF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14:paraId="4708B21B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14:paraId="33A58589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000966F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Информирование</w:t>
      </w:r>
    </w:p>
    <w:p w14:paraId="61980CF8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1366E9F" w14:textId="77777777" w:rsidR="00A66848" w:rsidRPr="00942F35" w:rsidRDefault="00A66848" w:rsidP="00A66848">
      <w:pPr>
        <w:pStyle w:val="-11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2F35">
        <w:rPr>
          <w:rFonts w:ascii="Arial" w:hAnsi="Arial" w:cs="Arial"/>
          <w:sz w:val="24"/>
          <w:szCs w:val="24"/>
          <w:lang w:eastAsia="ru-RU"/>
        </w:rPr>
        <w:t>7. Информирование контролируемых лиц и иных заинтересованных лиц по вопросам соблюдения обязательных требований проводится в соответствии с положениями статьи 46 Федерального закона № 248-ФЗ.</w:t>
      </w:r>
    </w:p>
    <w:p w14:paraId="403E8C26" w14:textId="77777777" w:rsidR="00A66848" w:rsidRPr="00942F35" w:rsidRDefault="00A66848" w:rsidP="00A66848">
      <w:pPr>
        <w:pStyle w:val="-11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8. 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A936519" w14:textId="77777777" w:rsidR="00A66848" w:rsidRPr="00942F35" w:rsidRDefault="00A66848" w:rsidP="00A66848">
      <w:pPr>
        <w:pStyle w:val="-11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9. 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14:paraId="439A3B03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1) тексты нормативных правовых актов, регулирующих осуществление государственного контроля (надзора), в течение 10 дней с даты принятия нормативного правового акта;</w:t>
      </w:r>
    </w:p>
    <w:p w14:paraId="0ED6AE25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2) 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в течение 10 дней с даты внесения изменений в нормативные правовые акты;</w:t>
      </w:r>
    </w:p>
    <w:p w14:paraId="5CE382ED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3)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а также информацию о мерах ответственности, применяемых при нарушении обязательных требований, в течение 10 дней с даты внесения изменений в нормативные правовые акты;</w:t>
      </w:r>
    </w:p>
    <w:p w14:paraId="1F22B4DC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 </w:t>
      </w:r>
    </w:p>
    <w:p w14:paraId="118131F1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 xml:space="preserve">5)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  </w:t>
      </w:r>
    </w:p>
    <w:p w14:paraId="2465B21C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6)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 в год;</w:t>
      </w:r>
    </w:p>
    <w:p w14:paraId="6C6EA18E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 xml:space="preserve">7)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</w:t>
      </w:r>
      <w:bookmarkStart w:id="0" w:name="_Hlk82349381"/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ежегодно в период с 1 по 10 декабря;</w:t>
      </w:r>
    </w:p>
    <w:bookmarkEnd w:id="0"/>
    <w:p w14:paraId="6B38A611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8) исчерпывающий перечень сведений, которые могут запрашиваться контрольным (надзорным) органом у контролируемого лица, ежегодно в I квартале;</w:t>
      </w:r>
    </w:p>
    <w:p w14:paraId="7747C026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9) сведения о способах получения консультаций по вопросам соблюдения обязательных требований, ежегодно в первом квартале;</w:t>
      </w:r>
    </w:p>
    <w:p w14:paraId="16A37A41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10)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одного раза в год;</w:t>
      </w:r>
    </w:p>
    <w:p w14:paraId="1895BA40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 xml:space="preserve">11) доклады, содержащие результаты обобщения правоприменительной практики контрольного (надзорного) органа, </w:t>
      </w:r>
      <w:bookmarkStart w:id="1" w:name="_Hlk82349391"/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ежегодно, до 1 июля года, следующего за отчетным годом;</w:t>
      </w:r>
    </w:p>
    <w:bookmarkEnd w:id="1"/>
    <w:p w14:paraId="4316EA4A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12) доклады о государственном контроле (надзоре), ежегодно не позднее 15 марта;</w:t>
      </w:r>
    </w:p>
    <w:p w14:paraId="6126E5D5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13) иные сведения, предусмотренные нормативными правовыми актами Российской Федерации, Московской области, муниципальными правовыми актами городского округа Зарайск Московской области.</w:t>
      </w:r>
    </w:p>
    <w:p w14:paraId="2C4C0B20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C538FEE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Обобщение правоприменительной практики</w:t>
      </w:r>
    </w:p>
    <w:p w14:paraId="2CC59E57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4583344" w14:textId="77777777" w:rsidR="00A66848" w:rsidRPr="00942F35" w:rsidRDefault="00A66848" w:rsidP="00A66848">
      <w:pPr>
        <w:pStyle w:val="-11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sz w:val="24"/>
          <w:szCs w:val="24"/>
        </w:rPr>
        <w:t>10. </w:t>
      </w:r>
      <w:r w:rsidRPr="00942F35">
        <w:rPr>
          <w:rFonts w:ascii="Arial" w:hAnsi="Arial" w:cs="Arial"/>
          <w:sz w:val="24"/>
          <w:szCs w:val="24"/>
          <w:lang w:eastAsia="ru-RU"/>
        </w:rPr>
        <w:t>Обобщение правоприменительной практики проводится в соответствии с положениями статьи 47 Федерального закона № 248-ФЗ.</w:t>
      </w:r>
    </w:p>
    <w:p w14:paraId="36B3925E" w14:textId="77777777" w:rsidR="00A66848" w:rsidRPr="00942F35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В целях обобщения правоприменительной практики осуществления государственного контроля (надзора) должностные лица контрольного (надзорного)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14:paraId="2202F1BF" w14:textId="77777777" w:rsidR="00A66848" w:rsidRPr="00942F35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Периодичность подготовки доклада о правоприменительной практике – один раз в год.</w:t>
      </w:r>
    </w:p>
    <w:p w14:paraId="6600FECE" w14:textId="77777777" w:rsidR="00A66848" w:rsidRPr="00942F35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11. Проект доклада о правоприменительной практике в срок до 1 июля 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 10 рабочих дней.</w:t>
      </w:r>
    </w:p>
    <w:p w14:paraId="4F3C1D8B" w14:textId="77777777" w:rsidR="00A66848" w:rsidRPr="00942F35" w:rsidRDefault="00A66848" w:rsidP="00A6684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</w:rPr>
        <w:t>12. Доклад о правоприменительной практике утверждается приказом руководителя контрольного (надзорного) органа и до 1 июля текущего календарного года размещается на официальном сайте контрольного (надзорного) органа в информационно-телекоммуникационной сети Интернет.</w:t>
      </w:r>
    </w:p>
    <w:p w14:paraId="50464F3D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45AA6A9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Объявление предостережения</w:t>
      </w:r>
    </w:p>
    <w:p w14:paraId="14B87086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2C170F7" w14:textId="77777777" w:rsidR="00A66848" w:rsidRPr="00942F35" w:rsidRDefault="00A66848" w:rsidP="00A66848">
      <w:pPr>
        <w:pStyle w:val="-11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 xml:space="preserve">13. </w:t>
      </w:r>
      <w:r w:rsidRPr="00942F35">
        <w:rPr>
          <w:rFonts w:ascii="Arial" w:hAnsi="Arial" w:cs="Arial"/>
          <w:sz w:val="24"/>
          <w:szCs w:val="24"/>
          <w:lang w:eastAsia="ru-RU"/>
        </w:rPr>
        <w:t>Объявление предостережения проводится в соответствии с положениями статьи 49 Федерального закона № 248-ФЗ.</w:t>
      </w:r>
    </w:p>
    <w:p w14:paraId="5217749E" w14:textId="77777777" w:rsidR="00A66848" w:rsidRPr="00942F35" w:rsidRDefault="00A66848" w:rsidP="00A66848">
      <w:pPr>
        <w:pStyle w:val="-11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sz w:val="24"/>
          <w:szCs w:val="24"/>
          <w:lang w:eastAsia="ru-RU"/>
        </w:rPr>
        <w:lastRenderedPageBreak/>
        <w:t xml:space="preserve">Контрольный (надзорный) орган </w:t>
      </w: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68E1B6C7" w14:textId="77777777" w:rsidR="00A66848" w:rsidRPr="00942F35" w:rsidRDefault="00A66848" w:rsidP="00A6684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942F35">
        <w:rPr>
          <w:rFonts w:ascii="Arial" w:hAnsi="Arial" w:cs="Arial"/>
          <w:color w:val="000000"/>
        </w:rPr>
        <w:t xml:space="preserve">Срок (периодичность) проведения данного мероприятия: </w:t>
      </w:r>
      <w:r w:rsidRPr="00942F35">
        <w:rPr>
          <w:rFonts w:ascii="Arial" w:hAnsi="Arial" w:cs="Arial"/>
        </w:rPr>
        <w:t>постоянно.</w:t>
      </w:r>
    </w:p>
    <w:p w14:paraId="362DD7EB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7C1343B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Консультирование</w:t>
      </w:r>
    </w:p>
    <w:p w14:paraId="69FD7773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BDC6393" w14:textId="77777777" w:rsidR="00A66848" w:rsidRPr="00942F35" w:rsidRDefault="00A66848" w:rsidP="00A66848">
      <w:pPr>
        <w:pStyle w:val="-11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14. </w:t>
      </w:r>
      <w:r w:rsidRPr="00942F35">
        <w:rPr>
          <w:rFonts w:ascii="Arial" w:hAnsi="Arial" w:cs="Arial"/>
          <w:sz w:val="24"/>
          <w:szCs w:val="24"/>
          <w:lang w:eastAsia="ru-RU"/>
        </w:rPr>
        <w:t>Консультирование проводится в соответствии с положениями статьи 50 Федерального закона № 248-ФЗ.</w:t>
      </w:r>
    </w:p>
    <w:p w14:paraId="10E4CE5B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2F35">
        <w:rPr>
          <w:rFonts w:ascii="Arial" w:hAnsi="Arial" w:cs="Arial"/>
          <w:sz w:val="24"/>
          <w:szCs w:val="24"/>
          <w:lang w:eastAsia="ru-RU"/>
        </w:rPr>
        <w:t>Консультирование контролируемого лица и его представителя проводится 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органа.</w:t>
      </w:r>
    </w:p>
    <w:p w14:paraId="34CD2544" w14:textId="77777777" w:rsidR="00A66848" w:rsidRPr="00942F35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 xml:space="preserve">15. Консультирование контролируемого лица и его представителя осуществляется по следующим вопросам: </w:t>
      </w:r>
    </w:p>
    <w:p w14:paraId="3D1B81FD" w14:textId="77777777" w:rsidR="00A66848" w:rsidRPr="00942F35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1) организация и осуществление муниципального контроля;</w:t>
      </w:r>
    </w:p>
    <w:p w14:paraId="63568A0B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2) порядок осуществления контрольных мероприятий, установленных настоящим Положением;</w:t>
      </w:r>
    </w:p>
    <w:p w14:paraId="09FABE9C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3) порядок обжалования действий (бездействия) должностных лиц органа муниципального контроля;</w:t>
      </w:r>
    </w:p>
    <w:p w14:paraId="736F2EC0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14:paraId="0B6171EA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16. Консультирование в письменной форме осуществляется должностным лицом в следующих случаях:</w:t>
      </w:r>
    </w:p>
    <w:p w14:paraId="345BE2B8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41575F9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2) за время консультирования предоставить ответ на поставленные вопросы невозможно;</w:t>
      </w:r>
    </w:p>
    <w:p w14:paraId="065BB617" w14:textId="77777777" w:rsidR="00A66848" w:rsidRPr="00942F35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3) ответ на поставленные вопросы требует дополнительного запроса сведений.</w:t>
      </w:r>
    </w:p>
    <w:p w14:paraId="076541A9" w14:textId="77777777" w:rsidR="00A66848" w:rsidRPr="00942F35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5294B7CD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2F35">
        <w:rPr>
          <w:rFonts w:ascii="Arial" w:hAnsi="Arial" w:cs="Arial"/>
          <w:color w:val="000000"/>
          <w:sz w:val="24"/>
          <w:szCs w:val="24"/>
          <w:lang w:eastAsia="ru-RU"/>
        </w:rPr>
        <w:t>Профилактический визит</w:t>
      </w:r>
    </w:p>
    <w:p w14:paraId="2E5C1149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D0FE0E2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17. Профилактический визит проводится в соответствии с положениями статьи 52 Федерального закона № 248-ФЗ.</w:t>
      </w:r>
    </w:p>
    <w:p w14:paraId="0532FCE5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Обязательный профилактический визит проводится в отношении:</w:t>
      </w:r>
    </w:p>
    <w:p w14:paraId="101C98EA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- контролируемых лиц, приступающих к осуществлению деятельности:</w:t>
      </w:r>
    </w:p>
    <w:p w14:paraId="3422F391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1) по осуществлению работ по капитальному ремонту, ремонту и содержанию автомобильных дорог общего пользования местного значения городского округа Зарайск Московской области и искусственных дорожных сооружений на них в части обеспечения сохранности автомобильных дорог;</w:t>
      </w:r>
    </w:p>
    <w:p w14:paraId="3BE6E21C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2) по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14:paraId="237D1D3F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3) по осуществлению регулярных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1D7C1E5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lastRenderedPageBreak/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1D363706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Сроки проведения профилактического визита (в том числе обязательного профилактического визита): I, II, III, IV кварталы.</w:t>
      </w:r>
    </w:p>
    <w:p w14:paraId="43E9A9EF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 xml:space="preserve">18. В отношении контролируемых лиц, отнесенных к категории высокого риска, обязательный профилактический визит проводится не реже одного раза </w:t>
      </w:r>
    </w:p>
    <w:p w14:paraId="76291DF9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в год.</w:t>
      </w:r>
    </w:p>
    <w:p w14:paraId="226FC5BB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19. 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позднее чем за 3 рабочих дня до даты его проведения.</w:t>
      </w:r>
    </w:p>
    <w:p w14:paraId="35015C8B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20. Контролируемое лицо вправе обратиться в контрольный (надзорный) орган с заявлением о проведении в отношении его профилактического визита (далее – заявление контролируемого лица), которое рассматривается контрольным (надзорным) органом в порядке, установленном частями 11-13 статьи 52 Федерального закона № 248-ФЗ. В случае принятия решения о проведении профилактического визита по заявлению контролируемого лица контрольный (надзорный) орган обеспечивает включение такого профилактического визита в программу профилактики рисков причинения вреда (ущерба) охраняемым законом ценностям. Перечень 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 (далее – Перечень) (приложение 2 к настоящей Программе), размещается на официальном сайте контрольного (надзорного) органа. Срок обновления Перечня – еженедельно.</w:t>
      </w:r>
    </w:p>
    <w:p w14:paraId="10481086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21. В случае принятия решения о проведении профилактического визита по заявлению контролируемого лица контрольный (надзорный)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7AE97DB" w14:textId="77777777" w:rsidR="00A66848" w:rsidRPr="00942F35" w:rsidRDefault="00A66848" w:rsidP="00A66848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14:paraId="400488B9" w14:textId="77777777" w:rsidR="00A66848" w:rsidRPr="00942F35" w:rsidRDefault="00A66848" w:rsidP="00A66848">
      <w:pPr>
        <w:pStyle w:val="3"/>
        <w:jc w:val="center"/>
        <w:rPr>
          <w:rFonts w:ascii="Arial" w:hAnsi="Arial" w:cs="Arial"/>
          <w:sz w:val="24"/>
          <w:szCs w:val="24"/>
          <w:lang w:eastAsia="x-none"/>
        </w:rPr>
      </w:pPr>
      <w:r w:rsidRPr="00942F35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08FDE4B9" w14:textId="77777777" w:rsidR="00A66848" w:rsidRPr="00942F35" w:rsidRDefault="00A66848" w:rsidP="00A66848">
      <w:pPr>
        <w:pStyle w:val="-11"/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F3C3393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22. Эффективность реализации программы профилактики оценивается:</w:t>
      </w:r>
    </w:p>
    <w:p w14:paraId="139341E2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14:paraId="1353266A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77F56388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14:paraId="1BF84CFF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4) понятностью обязательных требований, обеспечивающей их однозначное толкование контролируемых лиц и контрольного (надзорного) органа;</w:t>
      </w:r>
    </w:p>
    <w:p w14:paraId="1FAE9E64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5) вовлечением контролируемых лиц в регулярное взаимодействие с контрольным (надзорным) органам.</w:t>
      </w:r>
    </w:p>
    <w:p w14:paraId="08FF2E4F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 xml:space="preserve">23.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</w:t>
      </w:r>
      <w:r w:rsidRPr="00942F35">
        <w:rPr>
          <w:sz w:val="24"/>
          <w:szCs w:val="24"/>
        </w:rPr>
        <w:lastRenderedPageBreak/>
        <w:t>качеством мероприятий, которые осуществляются, в том числе методами социологических исследований.</w:t>
      </w:r>
    </w:p>
    <w:p w14:paraId="40A04738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24. Ключевыми направлениями социологических исследований являются:</w:t>
      </w:r>
    </w:p>
    <w:p w14:paraId="5FD903DC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14:paraId="23760AEE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2) понятность обязательных требований, обеспечивающая их однозначное толкование контролируемых лиц и контрольного (надзорного) органа;</w:t>
      </w:r>
    </w:p>
    <w:p w14:paraId="028E178B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3) вовлечение контролируемых лиц в регулярное взаимодействие с контрольным (надзорным) органам.</w:t>
      </w:r>
    </w:p>
    <w:p w14:paraId="2029E320" w14:textId="77777777" w:rsidR="00A66848" w:rsidRPr="00942F35" w:rsidRDefault="00A66848" w:rsidP="00A66848">
      <w:pPr>
        <w:pStyle w:val="ConsPlusNormal0"/>
        <w:ind w:firstLine="709"/>
        <w:jc w:val="both"/>
        <w:rPr>
          <w:sz w:val="24"/>
          <w:szCs w:val="24"/>
        </w:rPr>
      </w:pPr>
      <w:r w:rsidRPr="00942F35">
        <w:rPr>
          <w:sz w:val="24"/>
          <w:szCs w:val="24"/>
        </w:rPr>
        <w:t>25. Оценка эффективности реализации Программы профилактики рассчитывается ежегодно (по итогам календарного года).</w:t>
      </w:r>
    </w:p>
    <w:p w14:paraId="01FAFBE0" w14:textId="77777777" w:rsidR="00A66848" w:rsidRPr="00942F35" w:rsidRDefault="00A66848" w:rsidP="00A66848">
      <w:pPr>
        <w:pStyle w:val="a3"/>
        <w:ind w:firstLine="567"/>
        <w:rPr>
          <w:rFonts w:ascii="Arial" w:hAnsi="Arial" w:cs="Arial"/>
        </w:rPr>
      </w:pPr>
      <w:r w:rsidRPr="00942F35">
        <w:rPr>
          <w:rFonts w:ascii="Arial" w:hAnsi="Arial" w:cs="Arial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149D822A" w14:textId="77777777" w:rsidR="00A66848" w:rsidRPr="00942F35" w:rsidRDefault="00A66848" w:rsidP="00A66848">
      <w:pPr>
        <w:pStyle w:val="a3"/>
        <w:rPr>
          <w:rFonts w:ascii="Arial" w:hAnsi="Arial" w:cs="Arial"/>
        </w:rPr>
      </w:pPr>
      <w:r w:rsidRPr="00942F35">
        <w:rPr>
          <w:rFonts w:ascii="Arial" w:hAnsi="Arial" w:cs="Arial"/>
          <w:noProof/>
        </w:rPr>
        <w:drawing>
          <wp:inline distT="0" distB="0" distL="0" distR="0" wp14:anchorId="12A680B9" wp14:editId="18A50111">
            <wp:extent cx="1231900" cy="5207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35">
        <w:rPr>
          <w:rFonts w:ascii="Arial" w:hAnsi="Arial" w:cs="Arial"/>
        </w:rPr>
        <w:t>где:</w:t>
      </w:r>
    </w:p>
    <w:p w14:paraId="79974B2A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i - номер показателя;</w:t>
      </w:r>
    </w:p>
    <w:p w14:paraId="3C2B8D28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 - отклонение фактического значения i-го показателя от планового значения i-го показателя;</w:t>
      </w:r>
    </w:p>
    <w:p w14:paraId="6DD31DF5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 - фактическое значение i-го показателя профилактических мероприятий;</w:t>
      </w:r>
    </w:p>
    <w:p w14:paraId="57312575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 - плановое значение i-го показателя профилактических мероприятий.</w:t>
      </w:r>
    </w:p>
    <w:p w14:paraId="1376D13F" w14:textId="77777777" w:rsidR="00BE5FEA" w:rsidRPr="00942F35" w:rsidRDefault="00BE5FEA" w:rsidP="00BE5FEA">
      <w:pPr>
        <w:pStyle w:val="a3"/>
        <w:ind w:firstLine="567"/>
        <w:jc w:val="both"/>
        <w:rPr>
          <w:rFonts w:ascii="Arial" w:hAnsi="Arial" w:cs="Arial"/>
        </w:rPr>
      </w:pPr>
    </w:p>
    <w:p w14:paraId="50462C43" w14:textId="77777777" w:rsidR="00BE5FEA" w:rsidRPr="00942F35" w:rsidRDefault="00BE5FEA" w:rsidP="00BE5FEA">
      <w:pPr>
        <w:pStyle w:val="a3"/>
        <w:ind w:firstLine="567"/>
        <w:jc w:val="both"/>
        <w:rPr>
          <w:rFonts w:ascii="Arial" w:hAnsi="Arial" w:cs="Arial"/>
        </w:rPr>
      </w:pPr>
    </w:p>
    <w:p w14:paraId="2F1CE008" w14:textId="77777777" w:rsidR="00BE5FEA" w:rsidRPr="00942F35" w:rsidRDefault="00BE5FEA" w:rsidP="00BE5FEA">
      <w:pPr>
        <w:pStyle w:val="a3"/>
        <w:ind w:firstLine="567"/>
        <w:jc w:val="both"/>
        <w:rPr>
          <w:rFonts w:ascii="Arial" w:hAnsi="Arial" w:cs="Arial"/>
        </w:rPr>
      </w:pPr>
    </w:p>
    <w:p w14:paraId="01CB56A5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70C7B335" w14:textId="77777777" w:rsidR="00A66848" w:rsidRPr="00942F35" w:rsidRDefault="00A66848" w:rsidP="00BE5FEA">
      <w:pPr>
        <w:pStyle w:val="a3"/>
        <w:rPr>
          <w:rFonts w:ascii="Arial" w:hAnsi="Arial" w:cs="Arial"/>
        </w:rPr>
      </w:pPr>
      <w:r w:rsidRPr="00942F35">
        <w:rPr>
          <w:rFonts w:ascii="Arial" w:hAnsi="Arial" w:cs="Arial"/>
          <w:noProof/>
        </w:rPr>
        <w:drawing>
          <wp:inline distT="0" distB="0" distL="0" distR="0" wp14:anchorId="0D26A413" wp14:editId="1E71178A">
            <wp:extent cx="1231900" cy="520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35">
        <w:rPr>
          <w:rFonts w:ascii="Arial" w:hAnsi="Arial" w:cs="Arial"/>
        </w:rPr>
        <w:t>где:</w:t>
      </w:r>
    </w:p>
    <w:p w14:paraId="3832EC19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при </w:t>
      </w:r>
      <w:r w:rsidRPr="00942F35">
        <w:rPr>
          <w:rFonts w:ascii="Arial" w:hAnsi="Arial" w:cs="Arial"/>
          <w:noProof/>
        </w:rPr>
        <w:drawing>
          <wp:inline distT="0" distB="0" distL="0" distR="0" wp14:anchorId="73A0CA2B" wp14:editId="7A78C6EF">
            <wp:extent cx="673100" cy="279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35">
        <w:rPr>
          <w:rFonts w:ascii="Arial" w:hAnsi="Arial" w:cs="Arial"/>
        </w:rPr>
        <w:t xml:space="preserve">, то </w:t>
      </w:r>
      <w:r w:rsidRPr="00942F35">
        <w:rPr>
          <w:rFonts w:ascii="Arial" w:hAnsi="Arial" w:cs="Arial"/>
          <w:noProof/>
        </w:rPr>
        <w:drawing>
          <wp:inline distT="0" distB="0" distL="0" distR="0" wp14:anchorId="0674ADA6" wp14:editId="45365F4B">
            <wp:extent cx="82550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35">
        <w:rPr>
          <w:rFonts w:ascii="Arial" w:hAnsi="Arial" w:cs="Arial"/>
        </w:rPr>
        <w:t>.</w:t>
      </w:r>
    </w:p>
    <w:p w14:paraId="14983E98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Оценка эффективности реализации Программы профилактики рассчитывается по следующей формуле:</w:t>
      </w:r>
    </w:p>
    <w:p w14:paraId="2FA619F2" w14:textId="77777777" w:rsidR="00A66848" w:rsidRPr="00942F35" w:rsidRDefault="00A66848" w:rsidP="00BE5FEA">
      <w:pPr>
        <w:pStyle w:val="a3"/>
        <w:rPr>
          <w:rFonts w:ascii="Arial" w:hAnsi="Arial" w:cs="Arial"/>
        </w:rPr>
      </w:pPr>
      <w:r w:rsidRPr="00942F35">
        <w:rPr>
          <w:rFonts w:ascii="Arial" w:hAnsi="Arial" w:cs="Arial"/>
          <w:noProof/>
        </w:rPr>
        <w:drawing>
          <wp:inline distT="0" distB="0" distL="0" distR="0" wp14:anchorId="51F29D9B" wp14:editId="63952995">
            <wp:extent cx="1003300" cy="520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35">
        <w:rPr>
          <w:rFonts w:ascii="Arial" w:hAnsi="Arial" w:cs="Arial"/>
        </w:rPr>
        <w:t>где</w:t>
      </w:r>
    </w:p>
    <w:p w14:paraId="123E32C2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Пэф - Итоговая оценка эффективности реализации Программы профилактики;</w:t>
      </w:r>
    </w:p>
    <w:p w14:paraId="772DE7C8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  <w:noProof/>
        </w:rPr>
        <w:drawing>
          <wp:inline distT="0" distB="0" distL="0" distR="0" wp14:anchorId="6C693702" wp14:editId="1B702790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35">
        <w:rPr>
          <w:rFonts w:ascii="Arial" w:hAnsi="Arial" w:cs="Arial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3721E369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N - общее количество показателей Программы профилактики.</w:t>
      </w:r>
    </w:p>
    <w:p w14:paraId="2A1E0172" w14:textId="77777777" w:rsidR="00A66848" w:rsidRPr="00942F35" w:rsidRDefault="00A66848" w:rsidP="00BE5FEA">
      <w:pPr>
        <w:pStyle w:val="a3"/>
        <w:ind w:firstLine="567"/>
        <w:jc w:val="both"/>
        <w:rPr>
          <w:rFonts w:ascii="Arial" w:hAnsi="Arial" w:cs="Arial"/>
        </w:rPr>
      </w:pPr>
      <w:r w:rsidRPr="00942F35">
        <w:rPr>
          <w:rFonts w:ascii="Arial" w:hAnsi="Arial" w:cs="Arial"/>
        </w:rPr>
        <w:t>В случае, если оценка эффективности реализации Программы профилактики более 100 %, то считать Пэф равным 100 %.</w:t>
      </w:r>
    </w:p>
    <w:p w14:paraId="5C2A4522" w14:textId="77777777" w:rsidR="00A66848" w:rsidRPr="00942F35" w:rsidRDefault="00A66848" w:rsidP="00A66848">
      <w:pPr>
        <w:pStyle w:val="a3"/>
        <w:ind w:firstLine="567"/>
        <w:jc w:val="left"/>
        <w:rPr>
          <w:rFonts w:ascii="Arial" w:hAnsi="Arial" w:cs="Arial"/>
        </w:rPr>
      </w:pPr>
      <w:r w:rsidRPr="00942F35">
        <w:rPr>
          <w:rFonts w:ascii="Arial" w:hAnsi="Arial" w:cs="Arial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5CAB1792" w14:textId="77777777" w:rsidR="00A66848" w:rsidRPr="00942F35" w:rsidRDefault="00A66848" w:rsidP="00A66848">
      <w:pPr>
        <w:pStyle w:val="a3"/>
        <w:ind w:firstLine="567"/>
        <w:jc w:val="left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66848" w:rsidRPr="00942F35" w14:paraId="6C1B4A82" w14:textId="77777777" w:rsidTr="00E331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D4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Итоговая оценка </w:t>
            </w:r>
            <w:r w:rsidRPr="00942F35">
              <w:rPr>
                <w:rFonts w:ascii="Arial" w:hAnsi="Arial" w:cs="Arial"/>
              </w:rPr>
              <w:lastRenderedPageBreak/>
              <w:t>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D9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Выполнено менее </w:t>
            </w:r>
            <w:r w:rsidRPr="00942F35">
              <w:rPr>
                <w:rFonts w:ascii="Arial" w:hAnsi="Arial" w:cs="Arial"/>
                <w:i/>
                <w:u w:val="single"/>
              </w:rPr>
              <w:t>50%</w:t>
            </w:r>
            <w:r w:rsidRPr="00942F35">
              <w:rPr>
                <w:rFonts w:ascii="Arial" w:hAnsi="Arial" w:cs="Arial"/>
              </w:rPr>
              <w:t xml:space="preserve"> </w:t>
            </w:r>
            <w:r w:rsidRPr="00942F35">
              <w:rPr>
                <w:rFonts w:ascii="Arial" w:hAnsi="Arial" w:cs="Arial"/>
              </w:rPr>
              <w:lastRenderedPageBreak/>
              <w:t>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AB6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Выполнено </w:t>
            </w:r>
            <w:r w:rsidRPr="00942F35">
              <w:rPr>
                <w:rFonts w:ascii="Arial" w:hAnsi="Arial" w:cs="Arial"/>
              </w:rPr>
              <w:br/>
              <w:t xml:space="preserve">от </w:t>
            </w:r>
            <w:r w:rsidRPr="00942F35">
              <w:rPr>
                <w:rFonts w:ascii="Arial" w:hAnsi="Arial" w:cs="Arial"/>
                <w:i/>
                <w:u w:val="single"/>
              </w:rPr>
              <w:t>51%</w:t>
            </w:r>
            <w:r w:rsidRPr="00942F35">
              <w:rPr>
                <w:rFonts w:ascii="Arial" w:hAnsi="Arial" w:cs="Arial"/>
              </w:rPr>
              <w:t xml:space="preserve"> до </w:t>
            </w:r>
            <w:r w:rsidRPr="00942F35">
              <w:rPr>
                <w:rFonts w:ascii="Arial" w:hAnsi="Arial" w:cs="Arial"/>
                <w:i/>
                <w:u w:val="single"/>
              </w:rPr>
              <w:t>70%</w:t>
            </w:r>
            <w:r w:rsidRPr="00942F35">
              <w:rPr>
                <w:rFonts w:ascii="Arial" w:hAnsi="Arial" w:cs="Arial"/>
              </w:rPr>
              <w:t xml:space="preserve"> </w:t>
            </w:r>
            <w:r w:rsidRPr="00942F35">
              <w:rPr>
                <w:rFonts w:ascii="Arial" w:hAnsi="Arial" w:cs="Arial"/>
              </w:rPr>
              <w:lastRenderedPageBreak/>
              <w:t xml:space="preserve">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512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Выполнено </w:t>
            </w:r>
          </w:p>
          <w:p w14:paraId="46FAFBE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от </w:t>
            </w:r>
            <w:r w:rsidRPr="00942F35">
              <w:rPr>
                <w:rFonts w:ascii="Arial" w:hAnsi="Arial" w:cs="Arial"/>
                <w:i/>
                <w:u w:val="single"/>
              </w:rPr>
              <w:t>71%</w:t>
            </w:r>
            <w:r w:rsidRPr="00942F35">
              <w:rPr>
                <w:rFonts w:ascii="Arial" w:hAnsi="Arial" w:cs="Arial"/>
              </w:rPr>
              <w:t xml:space="preserve"> до </w:t>
            </w:r>
            <w:r w:rsidRPr="00942F35">
              <w:rPr>
                <w:rFonts w:ascii="Arial" w:hAnsi="Arial" w:cs="Arial"/>
                <w:i/>
                <w:u w:val="single"/>
              </w:rPr>
              <w:t>80%</w:t>
            </w:r>
            <w:r w:rsidRPr="00942F35">
              <w:rPr>
                <w:rFonts w:ascii="Arial" w:hAnsi="Arial" w:cs="Arial"/>
              </w:rPr>
              <w:t xml:space="preserve"> </w:t>
            </w:r>
            <w:r w:rsidRPr="00942F35">
              <w:rPr>
                <w:rFonts w:ascii="Arial" w:hAnsi="Arial" w:cs="Arial"/>
              </w:rPr>
              <w:lastRenderedPageBreak/>
              <w:t>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20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Выполнено </w:t>
            </w:r>
            <w:r w:rsidRPr="00942F35">
              <w:rPr>
                <w:rFonts w:ascii="Arial" w:hAnsi="Arial" w:cs="Arial"/>
              </w:rPr>
              <w:br/>
              <w:t xml:space="preserve">от </w:t>
            </w:r>
            <w:r w:rsidRPr="00942F35">
              <w:rPr>
                <w:rFonts w:ascii="Arial" w:hAnsi="Arial" w:cs="Arial"/>
                <w:i/>
                <w:u w:val="single"/>
              </w:rPr>
              <w:t>81%</w:t>
            </w:r>
            <w:r w:rsidRPr="00942F35">
              <w:rPr>
                <w:rFonts w:ascii="Arial" w:hAnsi="Arial" w:cs="Arial"/>
              </w:rPr>
              <w:t xml:space="preserve"> до </w:t>
            </w:r>
            <w:r w:rsidRPr="00942F35">
              <w:rPr>
                <w:rFonts w:ascii="Arial" w:hAnsi="Arial" w:cs="Arial"/>
                <w:i/>
                <w:u w:val="single"/>
              </w:rPr>
              <w:t>100%</w:t>
            </w:r>
            <w:r w:rsidRPr="00942F35">
              <w:rPr>
                <w:rFonts w:ascii="Arial" w:hAnsi="Arial" w:cs="Arial"/>
              </w:rPr>
              <w:t xml:space="preserve"> </w:t>
            </w:r>
            <w:r w:rsidRPr="00942F35">
              <w:rPr>
                <w:rFonts w:ascii="Arial" w:hAnsi="Arial" w:cs="Arial"/>
              </w:rPr>
              <w:lastRenderedPageBreak/>
              <w:t>профилактических мероприятий</w:t>
            </w:r>
          </w:p>
        </w:tc>
      </w:tr>
      <w:tr w:rsidR="00A66848" w:rsidRPr="00942F35" w14:paraId="2BC37F68" w14:textId="77777777" w:rsidTr="00E331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73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CF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E8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C7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35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Уровень лидерства</w:t>
            </w:r>
          </w:p>
        </w:tc>
      </w:tr>
    </w:tbl>
    <w:p w14:paraId="05FB710E" w14:textId="77777777" w:rsidR="00A66848" w:rsidRPr="00942F35" w:rsidRDefault="00A66848" w:rsidP="00A66848">
      <w:pPr>
        <w:pStyle w:val="a3"/>
        <w:ind w:firstLine="567"/>
        <w:jc w:val="left"/>
        <w:rPr>
          <w:rFonts w:ascii="Arial" w:hAnsi="Arial" w:cs="Arial"/>
          <w:i/>
        </w:rPr>
      </w:pPr>
    </w:p>
    <w:p w14:paraId="1A2CE960" w14:textId="77777777" w:rsidR="00A66848" w:rsidRPr="00942F35" w:rsidRDefault="00A66848" w:rsidP="00A66848">
      <w:pPr>
        <w:pStyle w:val="3"/>
        <w:ind w:firstLine="567"/>
        <w:rPr>
          <w:rFonts w:ascii="Arial" w:hAnsi="Arial" w:cs="Arial"/>
          <w:sz w:val="24"/>
          <w:szCs w:val="24"/>
        </w:rPr>
        <w:sectPr w:rsidR="00A66848" w:rsidRPr="00942F35" w:rsidSect="00942F35">
          <w:headerReference w:type="default" r:id="rId31"/>
          <w:footerReference w:type="default" r:id="rId32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14:paraId="4801BFB2" w14:textId="77777777" w:rsidR="00A66848" w:rsidRPr="00942F35" w:rsidRDefault="00A66848" w:rsidP="00942F35">
      <w:pPr>
        <w:ind w:left="7371" w:right="111"/>
        <w:rPr>
          <w:rFonts w:ascii="Arial" w:hAnsi="Arial" w:cs="Arial"/>
        </w:rPr>
      </w:pPr>
      <w:r w:rsidRPr="00942F35">
        <w:rPr>
          <w:rFonts w:ascii="Arial" w:hAnsi="Arial" w:cs="Arial"/>
        </w:rPr>
        <w:lastRenderedPageBreak/>
        <w:t>Приложение 1</w:t>
      </w:r>
    </w:p>
    <w:p w14:paraId="0623F5DF" w14:textId="77777777" w:rsidR="00A66848" w:rsidRPr="00942F35" w:rsidRDefault="00A66848" w:rsidP="00942F35">
      <w:pPr>
        <w:ind w:left="7371" w:right="111"/>
        <w:rPr>
          <w:rFonts w:ascii="Arial" w:hAnsi="Arial" w:cs="Arial"/>
        </w:rPr>
      </w:pPr>
      <w:r w:rsidRPr="00942F35">
        <w:rPr>
          <w:rFonts w:ascii="Arial" w:hAnsi="Arial" w:cs="Arial"/>
        </w:rPr>
        <w:t>к программе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 год</w:t>
      </w:r>
    </w:p>
    <w:p w14:paraId="2C9C1633" w14:textId="77777777" w:rsidR="00A66848" w:rsidRPr="00942F35" w:rsidRDefault="00A66848" w:rsidP="00942F35">
      <w:pPr>
        <w:ind w:left="7371" w:right="111"/>
        <w:rPr>
          <w:rFonts w:ascii="Arial" w:hAnsi="Arial" w:cs="Arial"/>
        </w:rPr>
      </w:pPr>
    </w:p>
    <w:p w14:paraId="7B0C601D" w14:textId="77777777" w:rsidR="00A66848" w:rsidRPr="00942F35" w:rsidRDefault="00A66848" w:rsidP="00A66848">
      <w:pPr>
        <w:tabs>
          <w:tab w:val="left" w:pos="6804"/>
        </w:tabs>
        <w:jc w:val="center"/>
        <w:rPr>
          <w:rFonts w:ascii="Arial" w:hAnsi="Arial" w:cs="Arial"/>
          <w:bCs/>
        </w:rPr>
      </w:pPr>
      <w:r w:rsidRPr="00942F35">
        <w:rPr>
          <w:rFonts w:ascii="Arial" w:hAnsi="Arial" w:cs="Arial"/>
          <w:bCs/>
        </w:rPr>
        <w:t>План-график</w:t>
      </w:r>
    </w:p>
    <w:p w14:paraId="24D04494" w14:textId="77777777" w:rsidR="00942F35" w:rsidRDefault="00A66848" w:rsidP="00C068A2">
      <w:pPr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t xml:space="preserve"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</w:r>
    </w:p>
    <w:p w14:paraId="64E3A7F9" w14:textId="77777777" w:rsidR="00A66848" w:rsidRPr="00942F35" w:rsidRDefault="00A66848" w:rsidP="00C068A2">
      <w:pPr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t>на 2024 год</w:t>
      </w:r>
    </w:p>
    <w:tbl>
      <w:tblPr>
        <w:tblW w:w="14742" w:type="dxa"/>
        <w:tblInd w:w="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252"/>
        <w:gridCol w:w="2268"/>
        <w:gridCol w:w="2410"/>
        <w:gridCol w:w="1701"/>
        <w:gridCol w:w="1701"/>
      </w:tblGrid>
      <w:tr w:rsidR="00A66848" w:rsidRPr="00942F35" w14:paraId="51B8E938" w14:textId="77777777" w:rsidTr="00942F35">
        <w:tc>
          <w:tcPr>
            <w:tcW w:w="1474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CAFDCDE" w14:textId="77777777" w:rsidR="00A66848" w:rsidRPr="00942F35" w:rsidRDefault="00A66848" w:rsidP="00E331B8">
            <w:pPr>
              <w:jc w:val="center"/>
              <w:rPr>
                <w:rFonts w:ascii="Arial" w:hAnsi="Arial" w:cs="Arial"/>
                <w:b/>
              </w:rPr>
            </w:pPr>
            <w:r w:rsidRPr="00942F35">
              <w:rPr>
                <w:rFonts w:ascii="Arial" w:hAnsi="Arial" w:cs="Arial"/>
                <w:b/>
              </w:rPr>
              <w:t>Этапы</w:t>
            </w:r>
          </w:p>
        </w:tc>
      </w:tr>
      <w:tr w:rsidR="00A66848" w:rsidRPr="00942F35" w14:paraId="1EA6E088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D7E881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FF6A9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A7FE03" w14:textId="77777777" w:rsidR="00A66848" w:rsidRPr="00942F35" w:rsidRDefault="00A66848" w:rsidP="00942F35">
            <w:pPr>
              <w:ind w:left="-13" w:firstLine="13"/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</w:rPr>
              <w:t xml:space="preserve">Актуализация и </w:t>
            </w:r>
            <w:r w:rsidRPr="00942F35">
              <w:rPr>
                <w:rFonts w:ascii="Arial" w:hAnsi="Arial" w:cs="Arial"/>
                <w:color w:val="000000"/>
              </w:rPr>
              <w:t xml:space="preserve">размещение на официальном сайте </w:t>
            </w:r>
            <w:r w:rsidRPr="00942F35">
              <w:rPr>
                <w:rFonts w:ascii="Arial" w:hAnsi="Arial" w:cs="Arial"/>
              </w:rPr>
              <w:t>контрольного (надзорного) органа</w:t>
            </w:r>
            <w:r w:rsidRPr="00942F35">
              <w:rPr>
                <w:rFonts w:ascii="Arial" w:hAnsi="Arial" w:cs="Arial"/>
                <w:color w:val="00000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C8A1EB" w14:textId="77777777" w:rsidR="00A66848" w:rsidRPr="00942F35" w:rsidRDefault="00A66848" w:rsidP="00E331B8">
            <w:pPr>
              <w:rPr>
                <w:rFonts w:ascii="Arial" w:hAnsi="Arial" w:cs="Arial"/>
                <w:color w:val="0070C0"/>
              </w:rPr>
            </w:pPr>
            <w:r w:rsidRPr="00942F35">
              <w:rPr>
                <w:rFonts w:ascii="Arial" w:hAnsi="Arial" w:cs="Arial"/>
              </w:rPr>
              <w:t xml:space="preserve">В течение 10 дней с даты внесения изменений </w:t>
            </w:r>
            <w:r w:rsidRPr="00942F35">
              <w:rPr>
                <w:rFonts w:ascii="Arial" w:hAnsi="Arial" w:cs="Arial"/>
              </w:rPr>
              <w:br/>
              <w:t>в нормативные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86C4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Советующий раздел на сайте контрольного (надзорного) органа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E59E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AAB2C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7B9A46C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689B08A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23562E56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00854C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065773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55C26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</w:t>
            </w:r>
            <w:r w:rsidRPr="00942F35">
              <w:rPr>
                <w:rFonts w:ascii="Arial" w:hAnsi="Arial" w:cs="Arial"/>
                <w:color w:val="000000"/>
              </w:rPr>
              <w:t>Контрольно-надзорная деятельность</w:t>
            </w:r>
            <w:r w:rsidRPr="00942F35">
              <w:rPr>
                <w:rFonts w:ascii="Arial" w:hAnsi="Arial" w:cs="Arial"/>
              </w:rPr>
              <w:t>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0EC76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55F77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C1AEA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1181A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11A8930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0B1E4553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128101E1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3C6106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62FD77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2B9B7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Информирование контролируемых </w:t>
            </w:r>
            <w:r w:rsidRPr="00942F35">
              <w:rPr>
                <w:rFonts w:ascii="Arial" w:hAnsi="Arial" w:cs="Arial"/>
              </w:rPr>
              <w:lastRenderedPageBreak/>
              <w:t>лиц путем подготовки и размещения на официальном сайте контрольного (надзорного) органа в разделе «</w:t>
            </w:r>
            <w:r w:rsidRPr="00942F35">
              <w:rPr>
                <w:rFonts w:ascii="Arial" w:hAnsi="Arial" w:cs="Arial"/>
                <w:color w:val="000000"/>
              </w:rPr>
              <w:t>Контрольно-надзорная деятельность</w:t>
            </w:r>
            <w:r w:rsidRPr="00942F35">
              <w:rPr>
                <w:rFonts w:ascii="Arial" w:hAnsi="Arial" w:cs="Arial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BB6224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В течение 10 дней </w:t>
            </w:r>
            <w:r w:rsidRPr="00942F35">
              <w:rPr>
                <w:rFonts w:ascii="Arial" w:hAnsi="Arial" w:cs="Arial"/>
              </w:rPr>
              <w:lastRenderedPageBreak/>
              <w:t xml:space="preserve">с даты внесения изменений </w:t>
            </w:r>
            <w:r w:rsidRPr="00942F35">
              <w:rPr>
                <w:rFonts w:ascii="Arial" w:hAnsi="Arial" w:cs="Arial"/>
              </w:rPr>
              <w:br/>
              <w:t>в нормативные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0F5EA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Повышение уровня </w:t>
            </w:r>
            <w:r w:rsidRPr="00942F35">
              <w:rPr>
                <w:rFonts w:ascii="Arial" w:hAnsi="Arial" w:cs="Arial"/>
              </w:rPr>
              <w:lastRenderedPageBreak/>
              <w:t>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6EF24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Контролируем</w:t>
            </w:r>
            <w:r w:rsidRPr="00942F35">
              <w:rPr>
                <w:rFonts w:ascii="Arial" w:hAnsi="Arial" w:cs="Arial"/>
              </w:rPr>
              <w:lastRenderedPageBreak/>
              <w:t>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A12FD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Зам. главы </w:t>
            </w:r>
            <w:r w:rsidRPr="00942F35">
              <w:rPr>
                <w:rFonts w:ascii="Arial" w:hAnsi="Arial" w:cs="Arial"/>
              </w:rPr>
              <w:lastRenderedPageBreak/>
              <w:t>администрации</w:t>
            </w:r>
          </w:p>
          <w:p w14:paraId="0CB4229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759FE78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5FEFEE2F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31C943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02F5D7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9E2588" w14:textId="77777777" w:rsidR="00A66848" w:rsidRPr="00942F35" w:rsidRDefault="00A66848" w:rsidP="00E331B8">
            <w:pPr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127F83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В течение 10 дней с даты утверждения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2ABC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5C9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11C7C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422A07D7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617BA82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7A5B3E12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917C7C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15ABD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E2FF9F" w14:textId="77777777" w:rsidR="00A66848" w:rsidRPr="00942F35" w:rsidRDefault="00A66848" w:rsidP="00E331B8">
            <w:pPr>
              <w:rPr>
                <w:rFonts w:ascii="Arial" w:hAnsi="Arial" w:cs="Arial"/>
                <w:b/>
                <w:color w:val="FF0000"/>
              </w:rPr>
            </w:pPr>
            <w:r w:rsidRPr="00942F35">
              <w:rPr>
                <w:rFonts w:ascii="Arial" w:hAnsi="Arial" w:cs="Arial"/>
              </w:rPr>
              <w:t xml:space="preserve">Актуализация информации о порядке и сроках осуществления контрольного (надзорного) органа регионального государственного контроля (надзора) и размещение </w:t>
            </w:r>
            <w:r w:rsidRPr="00942F35">
              <w:rPr>
                <w:rFonts w:ascii="Arial" w:hAnsi="Arial" w:cs="Arial"/>
                <w:color w:val="000000"/>
              </w:rPr>
              <w:t xml:space="preserve">на официальном сайте в разделе «Контрольно-надзорная деятельность» </w:t>
            </w:r>
            <w:r w:rsidRPr="00942F35">
              <w:rPr>
                <w:rFonts w:ascii="Arial" w:hAnsi="Arial" w:cs="Arial"/>
              </w:rPr>
              <w:t>результатов контрольно-надзорных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E752D1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F72E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779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119E7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0BFA4D86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1C7CC9E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69BCEC28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69227E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5CE94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6D4645" w14:textId="77777777" w:rsidR="00A66848" w:rsidRPr="00942F35" w:rsidRDefault="00A66848" w:rsidP="00E331B8">
            <w:pPr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  <w:color w:val="000000"/>
              </w:rPr>
              <w:t xml:space="preserve">Формирование и размещение на официальном сайте </w:t>
            </w:r>
            <w:r w:rsidRPr="00942F35">
              <w:rPr>
                <w:rFonts w:ascii="Arial" w:hAnsi="Arial" w:cs="Arial"/>
              </w:rPr>
              <w:t xml:space="preserve">контрольного (надзорного) органа </w:t>
            </w:r>
            <w:r w:rsidRPr="00942F35">
              <w:rPr>
                <w:rFonts w:ascii="Arial" w:hAnsi="Arial" w:cs="Arial"/>
                <w:color w:val="000000"/>
              </w:rPr>
              <w:t xml:space="preserve">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</w:t>
            </w:r>
            <w:r w:rsidRPr="00942F35">
              <w:rPr>
                <w:rFonts w:ascii="Arial" w:hAnsi="Arial" w:cs="Arial"/>
                <w:color w:val="000000"/>
              </w:rPr>
              <w:lastRenderedPageBreak/>
              <w:t xml:space="preserve">правоприменительной практики контрольно-надзорной деятельности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2D8F0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Ежегодно, но не позднее 1 июля текущего года за предыдущий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4975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Размещение на официальном сайте контрольного (надзорного) органа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FE83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3C2B2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235007E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504B099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6827E740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BC9ABE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9273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B1572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F69FAB1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32B9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D4C0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0982A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28E614D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1DB948B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662B0699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DF80BA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5A50C9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DA1A78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Проведение консультаций контролируемых лиц по вопросам соблюдения обязательных требований.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363333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721E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CE78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0BC206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161F2F32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4562462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7FA1B0BA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90070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828EE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B0C89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Проведение консультаций в письменной форме при поступлении письменного запроса от контролируемых лиц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0C748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ECB1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2E53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C1168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5E8905F6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49B6A9E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0848C8F9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05C248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CFB47F4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F0448F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6FDFC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 мере необходимости (1 раз в неделю по пятницам)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9C4F7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61D7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15EB4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31F0A6D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783E477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474B84D6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52AE07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11.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EB3DE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B1939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78D4B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Пятница:</w:t>
            </w:r>
          </w:p>
          <w:p w14:paraId="758437E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8:00 – 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2970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9B5A7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CA78B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0587104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2987516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517BF099" w14:textId="77777777" w:rsidTr="00942F35">
        <w:trPr>
          <w:trHeight w:val="934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33CF19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CC54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E4819EA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1714E6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Пятница:</w:t>
            </w:r>
          </w:p>
          <w:p w14:paraId="1389B52B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  <w:i/>
                <w:color w:val="0070C0"/>
              </w:rPr>
            </w:pPr>
            <w:r w:rsidRPr="00942F35">
              <w:rPr>
                <w:rFonts w:ascii="Arial" w:hAnsi="Arial" w:cs="Arial"/>
              </w:rPr>
              <w:t>8:00 – 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DE8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0CBD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37E48D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40479D9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16763FD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7E0A64BD" w14:textId="77777777" w:rsidTr="00942F35">
        <w:trPr>
          <w:trHeight w:val="740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CA0117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13.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988B3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21E89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E3DADE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  <w:lang w:val="en-US"/>
              </w:rPr>
              <w:t>I</w:t>
            </w:r>
            <w:r w:rsidRPr="00942F35">
              <w:rPr>
                <w:rFonts w:ascii="Arial" w:hAnsi="Arial" w:cs="Arial"/>
              </w:rPr>
              <w:t xml:space="preserve">, </w:t>
            </w:r>
            <w:r w:rsidRPr="00942F35">
              <w:rPr>
                <w:rFonts w:ascii="Arial" w:hAnsi="Arial" w:cs="Arial"/>
                <w:lang w:val="en-US"/>
              </w:rPr>
              <w:t>II</w:t>
            </w:r>
            <w:r w:rsidRPr="00942F35">
              <w:rPr>
                <w:rFonts w:ascii="Arial" w:hAnsi="Arial" w:cs="Arial"/>
              </w:rPr>
              <w:t xml:space="preserve">, </w:t>
            </w:r>
            <w:r w:rsidRPr="00942F35">
              <w:rPr>
                <w:rFonts w:ascii="Arial" w:hAnsi="Arial" w:cs="Arial"/>
                <w:lang w:val="en-US"/>
              </w:rPr>
              <w:t>III</w:t>
            </w:r>
            <w:r w:rsidRPr="00942F35">
              <w:rPr>
                <w:rFonts w:ascii="Arial" w:hAnsi="Arial" w:cs="Arial"/>
              </w:rPr>
              <w:t xml:space="preserve">, </w:t>
            </w:r>
            <w:r w:rsidRPr="00942F35">
              <w:rPr>
                <w:rFonts w:ascii="Arial" w:hAnsi="Arial" w:cs="Arial"/>
                <w:lang w:val="en-US"/>
              </w:rPr>
              <w:t>IV</w:t>
            </w:r>
            <w:r w:rsidRPr="00942F35">
              <w:rPr>
                <w:rFonts w:ascii="Arial" w:hAnsi="Arial" w:cs="Arial"/>
              </w:rPr>
              <w:t xml:space="preserve"> кварталы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50487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F90AEC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24C5B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34C1F05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0F2E4B46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04617248" w14:textId="77777777" w:rsidTr="00942F35">
        <w:trPr>
          <w:trHeight w:val="740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C79C38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14.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106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9EDCD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D8BF2E2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1B7D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5C68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3E481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3356652C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69DD4B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5B555E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квалификации кадрового состава контрольного (надзорного) органа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E6F029" w14:textId="77777777" w:rsidR="00A66848" w:rsidRPr="00942F35" w:rsidRDefault="00A66848" w:rsidP="00E331B8">
            <w:pPr>
              <w:rPr>
                <w:rFonts w:ascii="Arial" w:hAnsi="Arial" w:cs="Arial"/>
                <w:color w:val="000000"/>
              </w:rPr>
            </w:pPr>
            <w:r w:rsidRPr="00942F35">
              <w:rPr>
                <w:rFonts w:ascii="Arial" w:hAnsi="Arial" w:cs="Arial"/>
              </w:rPr>
              <w:t>Формирование ежегодного доклада руководителю контрольного (надзорного) органа по соблюдению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9815C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 10 рабочих дней до конца отчетного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7F0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Повышение квалификации должностных лиц, 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E4CE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Должностные лица </w:t>
            </w:r>
            <w:r w:rsidRPr="00942F35">
              <w:rPr>
                <w:rFonts w:ascii="Arial" w:hAnsi="Arial" w:cs="Arial"/>
              </w:rPr>
              <w:br/>
              <w:t>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8B1C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3AA7F44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5854413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</w:tr>
      <w:tr w:rsidR="00A66848" w:rsidRPr="00942F35" w14:paraId="6D503571" w14:textId="77777777" w:rsidTr="00942F3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741770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57CC2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Проведение председателем контрольного (надзорного) органа мероприятий, направленных на повышение показателей </w:t>
            </w:r>
            <w:r w:rsidRPr="00942F35">
              <w:rPr>
                <w:rFonts w:ascii="Arial" w:hAnsi="Arial" w:cs="Arial"/>
              </w:rPr>
              <w:lastRenderedPageBreak/>
              <w:t>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4022E7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7C1E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Повышение квалификации должностных лиц, уполномоченных на </w:t>
            </w:r>
            <w:r w:rsidRPr="00942F35">
              <w:rPr>
                <w:rFonts w:ascii="Arial" w:hAnsi="Arial" w:cs="Arial"/>
              </w:rPr>
              <w:lastRenderedPageBreak/>
              <w:t>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56C9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Pr="00942F35">
              <w:rPr>
                <w:rFonts w:ascii="Arial" w:hAnsi="Arial" w:cs="Arial"/>
              </w:rPr>
              <w:br/>
              <w:t xml:space="preserve">контрольного (надзорного) </w:t>
            </w:r>
            <w:r w:rsidRPr="00942F35">
              <w:rPr>
                <w:rFonts w:ascii="Arial" w:hAnsi="Arial" w:cs="Arial"/>
              </w:rPr>
              <w:lastRenderedPageBreak/>
              <w:t>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C2C76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Зам. главы администрации</w:t>
            </w:r>
          </w:p>
          <w:p w14:paraId="0167796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79A941DA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lastRenderedPageBreak/>
              <w:t>.</w:t>
            </w:r>
          </w:p>
        </w:tc>
      </w:tr>
      <w:tr w:rsidR="00A66848" w:rsidRPr="00942F35" w14:paraId="6BB599CD" w14:textId="77777777" w:rsidTr="00942F35">
        <w:trPr>
          <w:trHeight w:val="2335"/>
        </w:trPr>
        <w:tc>
          <w:tcPr>
            <w:tcW w:w="425" w:type="dxa"/>
            <w:tcBorders>
              <w:top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1F0EFC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8EB8C7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Иное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53A553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контрольного (надзорного) органа (https://zarrayon.ru/) в разделе «Контрольно-надзорная деятельность»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FA44E1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30.03.2024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3162E1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Снижение административной нагрузки на 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AAFDDF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A2D53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0C09B6C7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</w:tc>
      </w:tr>
      <w:tr w:rsidR="00A66848" w:rsidRPr="00942F35" w14:paraId="29108003" w14:textId="77777777" w:rsidTr="00942F35">
        <w:trPr>
          <w:trHeight w:val="1788"/>
        </w:trPr>
        <w:tc>
          <w:tcPr>
            <w:tcW w:w="425" w:type="dxa"/>
            <w:tcBorders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DA3F71" w14:textId="77777777" w:rsidR="00A66848" w:rsidRPr="00942F35" w:rsidRDefault="00A66848" w:rsidP="00E331B8">
            <w:pPr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18.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0902B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678B5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59CB57" w14:textId="77777777" w:rsidR="00A66848" w:rsidRPr="00942F35" w:rsidRDefault="00A66848" w:rsidP="00E331B8">
            <w:pPr>
              <w:ind w:left="60" w:right="60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ACC08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Создание страниц в социальных сетях. Коммуникации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1975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79370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Зам. главы администрации</w:t>
            </w:r>
          </w:p>
          <w:p w14:paraId="67502C4B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Шолохов А.В.</w:t>
            </w:r>
          </w:p>
          <w:p w14:paraId="09C015C9" w14:textId="77777777" w:rsidR="00A66848" w:rsidRPr="00942F35" w:rsidRDefault="00A66848" w:rsidP="00E331B8">
            <w:pPr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.</w:t>
            </w:r>
          </w:p>
        </w:tc>
      </w:tr>
    </w:tbl>
    <w:p w14:paraId="790BAB35" w14:textId="77777777" w:rsidR="00A66848" w:rsidRPr="00942F35" w:rsidRDefault="00A66848" w:rsidP="00A66848">
      <w:pPr>
        <w:rPr>
          <w:rFonts w:ascii="Arial" w:hAnsi="Arial" w:cs="Arial"/>
          <w:lang w:val="en-US"/>
        </w:rPr>
      </w:pPr>
    </w:p>
    <w:p w14:paraId="4FB41254" w14:textId="77777777" w:rsidR="00A66848" w:rsidRPr="00942F35" w:rsidRDefault="00A66848" w:rsidP="00A66848">
      <w:pPr>
        <w:ind w:left="7938" w:right="-881"/>
        <w:rPr>
          <w:rFonts w:ascii="Arial" w:hAnsi="Arial" w:cs="Arial"/>
        </w:rPr>
      </w:pPr>
      <w:r w:rsidRPr="00942F35">
        <w:rPr>
          <w:rFonts w:ascii="Arial" w:hAnsi="Arial" w:cs="Arial"/>
        </w:rPr>
        <w:br w:type="page"/>
      </w:r>
      <w:r w:rsidRPr="00942F35">
        <w:rPr>
          <w:rFonts w:ascii="Arial" w:hAnsi="Arial" w:cs="Arial"/>
        </w:rPr>
        <w:lastRenderedPageBreak/>
        <w:t xml:space="preserve">Приложение 2 </w:t>
      </w:r>
    </w:p>
    <w:p w14:paraId="4A3006F1" w14:textId="77777777" w:rsidR="00A66848" w:rsidRPr="00942F35" w:rsidRDefault="00A66848" w:rsidP="00942F35">
      <w:pPr>
        <w:ind w:left="7938" w:right="395"/>
        <w:rPr>
          <w:rFonts w:ascii="Arial" w:hAnsi="Arial" w:cs="Arial"/>
        </w:rPr>
      </w:pPr>
      <w:r w:rsidRPr="00942F35">
        <w:rPr>
          <w:rFonts w:ascii="Arial" w:hAnsi="Arial" w:cs="Arial"/>
        </w:rPr>
        <w:t>к программе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 год</w:t>
      </w:r>
    </w:p>
    <w:p w14:paraId="2F873101" w14:textId="77777777" w:rsidR="00A66848" w:rsidRPr="00942F35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6FCAF4" w14:textId="77777777" w:rsidR="00A66848" w:rsidRPr="00942F35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C9D972" w14:textId="77777777" w:rsidR="00A66848" w:rsidRPr="00942F35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A7A5FB" w14:textId="77777777" w:rsidR="00A66848" w:rsidRPr="00942F35" w:rsidRDefault="00A66848" w:rsidP="00A66848">
      <w:pPr>
        <w:jc w:val="center"/>
        <w:rPr>
          <w:rFonts w:ascii="Arial" w:hAnsi="Arial" w:cs="Arial"/>
          <w:b/>
        </w:rPr>
      </w:pPr>
      <w:r w:rsidRPr="00942F35">
        <w:rPr>
          <w:rFonts w:ascii="Arial" w:hAnsi="Arial" w:cs="Arial"/>
          <w:b/>
        </w:rPr>
        <w:t>ПЕРЕЧЕНЬ</w:t>
      </w:r>
    </w:p>
    <w:p w14:paraId="0F977789" w14:textId="77777777" w:rsidR="00A66848" w:rsidRPr="00942F35" w:rsidRDefault="00A66848" w:rsidP="00A66848">
      <w:pPr>
        <w:ind w:right="133"/>
        <w:jc w:val="center"/>
        <w:rPr>
          <w:rFonts w:ascii="Arial" w:hAnsi="Arial" w:cs="Arial"/>
          <w:b/>
        </w:rPr>
      </w:pPr>
      <w:r w:rsidRPr="00942F35">
        <w:rPr>
          <w:rFonts w:ascii="Arial" w:hAnsi="Arial" w:cs="Arial"/>
          <w:b/>
          <w:color w:val="000000"/>
          <w:shd w:val="clear" w:color="auto" w:fill="FFFFFF"/>
        </w:rPr>
        <w:t>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</w:t>
      </w:r>
      <w:r w:rsidRPr="00942F35">
        <w:rPr>
          <w:rFonts w:ascii="Arial" w:hAnsi="Arial" w:cs="Arial"/>
          <w:b/>
        </w:rPr>
        <w:t xml:space="preserve"> </w:t>
      </w:r>
      <w:r w:rsidRPr="00942F35">
        <w:rPr>
          <w:rFonts w:ascii="Arial" w:hAnsi="Arial" w:cs="Arial"/>
          <w:b/>
        </w:rPr>
        <w:br/>
        <w:t xml:space="preserve">на территории городского округа Зарайск Московской области </w:t>
      </w:r>
      <w:r w:rsidRPr="00942F35">
        <w:rPr>
          <w:rFonts w:ascii="Arial" w:hAnsi="Arial" w:cs="Arial"/>
          <w:b/>
        </w:rPr>
        <w:br/>
        <w:t>на 2024 год</w:t>
      </w:r>
    </w:p>
    <w:p w14:paraId="40D18515" w14:textId="77777777" w:rsidR="00A66848" w:rsidRPr="00942F35" w:rsidRDefault="00A66848" w:rsidP="00A66848">
      <w:pPr>
        <w:widowControl w:val="0"/>
        <w:autoSpaceDE w:val="0"/>
        <w:autoSpaceDN w:val="0"/>
        <w:ind w:left="5812"/>
        <w:rPr>
          <w:rFonts w:ascii="Arial" w:hAnsi="Arial" w:cs="Arial"/>
          <w:color w:val="000000"/>
          <w:lang w:eastAsia="x-none"/>
        </w:rPr>
      </w:pPr>
    </w:p>
    <w:tbl>
      <w:tblPr>
        <w:tblW w:w="13917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693"/>
        <w:gridCol w:w="2126"/>
        <w:gridCol w:w="2410"/>
        <w:gridCol w:w="2410"/>
        <w:gridCol w:w="3260"/>
      </w:tblGrid>
      <w:tr w:rsidR="00A66848" w:rsidRPr="00942F35" w14:paraId="133C105A" w14:textId="77777777" w:rsidTr="00E331B8">
        <w:trPr>
          <w:tblHeader/>
        </w:trPr>
        <w:tc>
          <w:tcPr>
            <w:tcW w:w="1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0EB46F4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№</w:t>
            </w:r>
            <w:r w:rsidRPr="00942F3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DCDB1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Полное наименование контролируемого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8CAFB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Адрес объекта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1AFC431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ИНН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F0670CF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2262FC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942F35">
              <w:rPr>
                <w:rFonts w:ascii="Arial" w:hAnsi="Arial" w:cs="Arial"/>
              </w:rPr>
              <w:t>Ответственные лица</w:t>
            </w:r>
          </w:p>
        </w:tc>
      </w:tr>
      <w:tr w:rsidR="00A66848" w:rsidRPr="00942F35" w14:paraId="411586D7" w14:textId="77777777" w:rsidTr="00E331B8">
        <w:trPr>
          <w:tblHeader/>
        </w:trPr>
        <w:tc>
          <w:tcPr>
            <w:tcW w:w="1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4C0605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F9F92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96EE5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502346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63DB2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59CCDF" w14:textId="77777777" w:rsidR="00A66848" w:rsidRPr="00942F35" w:rsidRDefault="00A66848" w:rsidP="00E331B8">
            <w:pPr>
              <w:spacing w:before="67" w:after="67"/>
              <w:jc w:val="center"/>
              <w:rPr>
                <w:rFonts w:ascii="Arial" w:hAnsi="Arial" w:cs="Arial"/>
              </w:rPr>
            </w:pPr>
          </w:p>
        </w:tc>
      </w:tr>
    </w:tbl>
    <w:p w14:paraId="71E2BB4C" w14:textId="77777777" w:rsidR="00A66848" w:rsidRPr="00942F35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38409B" w14:textId="77777777" w:rsidR="00A66848" w:rsidRPr="00942F35" w:rsidRDefault="00A66848" w:rsidP="00A66848">
      <w:pPr>
        <w:rPr>
          <w:rFonts w:ascii="Arial" w:hAnsi="Arial" w:cs="Arial"/>
        </w:rPr>
      </w:pPr>
    </w:p>
    <w:p w14:paraId="631346A9" w14:textId="77777777" w:rsidR="00A66848" w:rsidRPr="00942F35" w:rsidRDefault="00A66848" w:rsidP="00A66848">
      <w:pPr>
        <w:rPr>
          <w:rFonts w:ascii="Arial" w:hAnsi="Arial" w:cs="Arial"/>
          <w:lang w:val="en-US"/>
        </w:rPr>
      </w:pPr>
    </w:p>
    <w:p w14:paraId="758A9EC1" w14:textId="77777777" w:rsidR="00331C2E" w:rsidRPr="00942F35" w:rsidRDefault="00331C2E" w:rsidP="003A3702">
      <w:pPr>
        <w:jc w:val="both"/>
        <w:outlineLvl w:val="0"/>
        <w:rPr>
          <w:rFonts w:ascii="Arial" w:hAnsi="Arial" w:cs="Arial"/>
        </w:rPr>
      </w:pPr>
    </w:p>
    <w:p w14:paraId="61F93863" w14:textId="77777777" w:rsidR="00331C2E" w:rsidRPr="00942F35" w:rsidRDefault="00331C2E" w:rsidP="00331C2E">
      <w:pPr>
        <w:jc w:val="both"/>
        <w:outlineLvl w:val="0"/>
        <w:rPr>
          <w:rFonts w:ascii="Arial" w:hAnsi="Arial" w:cs="Arial"/>
        </w:rPr>
      </w:pPr>
    </w:p>
    <w:p w14:paraId="30F52BEC" w14:textId="77777777" w:rsidR="00331C2E" w:rsidRPr="00942F35" w:rsidRDefault="00331C2E" w:rsidP="003A3702">
      <w:pPr>
        <w:jc w:val="both"/>
        <w:outlineLvl w:val="0"/>
        <w:rPr>
          <w:rFonts w:ascii="Arial" w:hAnsi="Arial" w:cs="Arial"/>
        </w:rPr>
      </w:pPr>
    </w:p>
    <w:sectPr w:rsidR="00331C2E" w:rsidRPr="00942F35" w:rsidSect="00942F35">
      <w:headerReference w:type="even" r:id="rId33"/>
      <w:headerReference w:type="default" r:id="rId34"/>
      <w:pgSz w:w="16838" w:h="11906" w:orient="landscape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815B" w14:textId="77777777" w:rsidR="00610D5A" w:rsidRDefault="00610D5A">
      <w:r>
        <w:separator/>
      </w:r>
    </w:p>
  </w:endnote>
  <w:endnote w:type="continuationSeparator" w:id="0">
    <w:p w14:paraId="3DF9F10D" w14:textId="77777777" w:rsidR="00610D5A" w:rsidRDefault="0061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CF9E" w14:textId="77777777" w:rsidR="00A66848" w:rsidRPr="001B0B9B" w:rsidRDefault="00A66848" w:rsidP="001B0B9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3F66" w14:textId="77777777" w:rsidR="00610D5A" w:rsidRDefault="00610D5A">
      <w:r>
        <w:separator/>
      </w:r>
    </w:p>
  </w:footnote>
  <w:footnote w:type="continuationSeparator" w:id="0">
    <w:p w14:paraId="795F8C58" w14:textId="77777777" w:rsidR="00610D5A" w:rsidRDefault="0061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DF37" w14:textId="77777777" w:rsidR="00A66848" w:rsidRDefault="00A668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3E59" w14:textId="77777777"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DE9E45" w14:textId="77777777" w:rsidR="00EE4DD2" w:rsidRDefault="00EE4D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0677"/>
      <w:docPartObj>
        <w:docPartGallery w:val="Page Numbers (Top of Page)"/>
        <w:docPartUnique/>
      </w:docPartObj>
    </w:sdtPr>
    <w:sdtEndPr/>
    <w:sdtContent>
      <w:p w14:paraId="344629C4" w14:textId="77777777"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8D">
          <w:rPr>
            <w:noProof/>
          </w:rPr>
          <w:t>22</w:t>
        </w:r>
        <w:r>
          <w:fldChar w:fldCharType="end"/>
        </w:r>
      </w:p>
    </w:sdtContent>
  </w:sdt>
  <w:p w14:paraId="02BD05FF" w14:textId="77777777"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385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4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 w15:restartNumberingAfterBreak="0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5"/>
  </w:num>
  <w:num w:numId="45">
    <w:abstractNumId w:val="25"/>
  </w:num>
  <w:num w:numId="46">
    <w:abstractNumId w:val="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6FF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2BDE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04F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CBC"/>
    <w:rsid w:val="00093F1D"/>
    <w:rsid w:val="000945D4"/>
    <w:rsid w:val="0009566A"/>
    <w:rsid w:val="00096E6B"/>
    <w:rsid w:val="00096FC0"/>
    <w:rsid w:val="000970BC"/>
    <w:rsid w:val="0009724E"/>
    <w:rsid w:val="00097710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033C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918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6ED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82E"/>
    <w:rsid w:val="00132FE0"/>
    <w:rsid w:val="00133BD6"/>
    <w:rsid w:val="00134AD8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4BEE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317B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01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4A06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6C86"/>
    <w:rsid w:val="001D7518"/>
    <w:rsid w:val="001D7BAC"/>
    <w:rsid w:val="001D7FEA"/>
    <w:rsid w:val="001E1200"/>
    <w:rsid w:val="001E1A18"/>
    <w:rsid w:val="001E2DFA"/>
    <w:rsid w:val="001E3183"/>
    <w:rsid w:val="001E33F7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A19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0FF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5C5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540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A5E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5C7E"/>
    <w:rsid w:val="0029691B"/>
    <w:rsid w:val="00296D79"/>
    <w:rsid w:val="00297453"/>
    <w:rsid w:val="00297C25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5DDF"/>
    <w:rsid w:val="002B60C1"/>
    <w:rsid w:val="002B645F"/>
    <w:rsid w:val="002B6E05"/>
    <w:rsid w:val="002C0964"/>
    <w:rsid w:val="002C09CE"/>
    <w:rsid w:val="002C11BA"/>
    <w:rsid w:val="002C1BCE"/>
    <w:rsid w:val="002C2048"/>
    <w:rsid w:val="002C2B39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3EF1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8E2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1C2E"/>
    <w:rsid w:val="003366AB"/>
    <w:rsid w:val="0033675D"/>
    <w:rsid w:val="00337E2C"/>
    <w:rsid w:val="003404F1"/>
    <w:rsid w:val="0034292A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660"/>
    <w:rsid w:val="00352DF4"/>
    <w:rsid w:val="00353190"/>
    <w:rsid w:val="00354A8C"/>
    <w:rsid w:val="00354C19"/>
    <w:rsid w:val="00355197"/>
    <w:rsid w:val="003554F5"/>
    <w:rsid w:val="00355FED"/>
    <w:rsid w:val="003568B6"/>
    <w:rsid w:val="00356B9B"/>
    <w:rsid w:val="00356C05"/>
    <w:rsid w:val="0035726C"/>
    <w:rsid w:val="00357BFF"/>
    <w:rsid w:val="00360873"/>
    <w:rsid w:val="00362178"/>
    <w:rsid w:val="00362447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702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2FDF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1E84"/>
    <w:rsid w:val="003F20B5"/>
    <w:rsid w:val="003F26E0"/>
    <w:rsid w:val="003F2C17"/>
    <w:rsid w:val="003F329A"/>
    <w:rsid w:val="003F3D2D"/>
    <w:rsid w:val="003F43E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334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378AF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69B3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1823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3C65"/>
    <w:rsid w:val="004A4890"/>
    <w:rsid w:val="004A4B76"/>
    <w:rsid w:val="004A4E3C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22A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15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52F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620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5B91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0D5A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59D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57A1"/>
    <w:rsid w:val="006462A9"/>
    <w:rsid w:val="00646872"/>
    <w:rsid w:val="00646A8D"/>
    <w:rsid w:val="00647547"/>
    <w:rsid w:val="00647763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56F0D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5566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1CE7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3C7E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57742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75A"/>
    <w:rsid w:val="007849F5"/>
    <w:rsid w:val="007856B9"/>
    <w:rsid w:val="00785A24"/>
    <w:rsid w:val="00786148"/>
    <w:rsid w:val="00786C1C"/>
    <w:rsid w:val="00787C17"/>
    <w:rsid w:val="00787CB9"/>
    <w:rsid w:val="0079257C"/>
    <w:rsid w:val="0079441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220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6E9B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3BF8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2AB1"/>
    <w:rsid w:val="0086381C"/>
    <w:rsid w:val="00864C2A"/>
    <w:rsid w:val="00865BA6"/>
    <w:rsid w:val="00866268"/>
    <w:rsid w:val="00866524"/>
    <w:rsid w:val="00866B4F"/>
    <w:rsid w:val="00866ECD"/>
    <w:rsid w:val="0086776E"/>
    <w:rsid w:val="008722EF"/>
    <w:rsid w:val="008723E0"/>
    <w:rsid w:val="00872A45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6565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46F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872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2A8D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1FA4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94E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1D30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2F35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44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59CA"/>
    <w:rsid w:val="0096618E"/>
    <w:rsid w:val="009669F0"/>
    <w:rsid w:val="00966A74"/>
    <w:rsid w:val="0096765F"/>
    <w:rsid w:val="009676A0"/>
    <w:rsid w:val="00967E12"/>
    <w:rsid w:val="0097002C"/>
    <w:rsid w:val="009713BA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87521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471A"/>
    <w:rsid w:val="009D56B1"/>
    <w:rsid w:val="009D6038"/>
    <w:rsid w:val="009D67F8"/>
    <w:rsid w:val="009D6CB1"/>
    <w:rsid w:val="009D739C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3C27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3F32"/>
    <w:rsid w:val="00A14404"/>
    <w:rsid w:val="00A1443D"/>
    <w:rsid w:val="00A14EF8"/>
    <w:rsid w:val="00A15BAC"/>
    <w:rsid w:val="00A15D42"/>
    <w:rsid w:val="00A167EB"/>
    <w:rsid w:val="00A16B68"/>
    <w:rsid w:val="00A16EDC"/>
    <w:rsid w:val="00A176D8"/>
    <w:rsid w:val="00A17BA4"/>
    <w:rsid w:val="00A20596"/>
    <w:rsid w:val="00A20644"/>
    <w:rsid w:val="00A20FBA"/>
    <w:rsid w:val="00A22225"/>
    <w:rsid w:val="00A22C6A"/>
    <w:rsid w:val="00A22FCC"/>
    <w:rsid w:val="00A2326B"/>
    <w:rsid w:val="00A23E43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04B8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6BD"/>
    <w:rsid w:val="00A6651B"/>
    <w:rsid w:val="00A66848"/>
    <w:rsid w:val="00A67B01"/>
    <w:rsid w:val="00A67F97"/>
    <w:rsid w:val="00A70061"/>
    <w:rsid w:val="00A70724"/>
    <w:rsid w:val="00A710AA"/>
    <w:rsid w:val="00A720FE"/>
    <w:rsid w:val="00A7240B"/>
    <w:rsid w:val="00A725FE"/>
    <w:rsid w:val="00A72814"/>
    <w:rsid w:val="00A72EC5"/>
    <w:rsid w:val="00A74BBF"/>
    <w:rsid w:val="00A74E7E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0D80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29B1"/>
    <w:rsid w:val="00AC3B33"/>
    <w:rsid w:val="00AC464A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5E74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47D"/>
    <w:rsid w:val="00B1651A"/>
    <w:rsid w:val="00B20735"/>
    <w:rsid w:val="00B2074F"/>
    <w:rsid w:val="00B2089B"/>
    <w:rsid w:val="00B208B7"/>
    <w:rsid w:val="00B21530"/>
    <w:rsid w:val="00B224F9"/>
    <w:rsid w:val="00B22A90"/>
    <w:rsid w:val="00B232A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3263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86F31"/>
    <w:rsid w:val="00B90EEA"/>
    <w:rsid w:val="00B92225"/>
    <w:rsid w:val="00B92794"/>
    <w:rsid w:val="00B92D13"/>
    <w:rsid w:val="00B93937"/>
    <w:rsid w:val="00B94483"/>
    <w:rsid w:val="00B9460A"/>
    <w:rsid w:val="00B9577D"/>
    <w:rsid w:val="00B969D9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5FEA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5EB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8A2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0E6A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1E4F"/>
    <w:rsid w:val="00C3321E"/>
    <w:rsid w:val="00C34065"/>
    <w:rsid w:val="00C355BB"/>
    <w:rsid w:val="00C35D20"/>
    <w:rsid w:val="00C35E3C"/>
    <w:rsid w:val="00C36C74"/>
    <w:rsid w:val="00C377B2"/>
    <w:rsid w:val="00C379FF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6D1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8D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4DE0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DF76C8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10D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AB7"/>
    <w:rsid w:val="00E54EEE"/>
    <w:rsid w:val="00E550FF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2931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46E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8EB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44E5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87FB7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5B3E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37F3"/>
    <w:rsid w:val="00FC452D"/>
    <w:rsid w:val="00FC49B9"/>
    <w:rsid w:val="00FC50A7"/>
    <w:rsid w:val="00FC5258"/>
    <w:rsid w:val="00FC5857"/>
    <w:rsid w:val="00FC664F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1E23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ADAD"/>
  <w15:docId w15:val="{5E5DDC4E-2F4C-4340-8E87-39D4E4E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A668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6848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1">
    <w:name w:val="ConsPlusNormal1"/>
    <w:locked/>
    <w:rsid w:val="00A668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272D-3878-493F-AE5D-5C560A1A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adminka</cp:lastModifiedBy>
  <cp:revision>2</cp:revision>
  <cp:lastPrinted>2023-12-07T11:14:00Z</cp:lastPrinted>
  <dcterms:created xsi:type="dcterms:W3CDTF">2023-12-21T05:56:00Z</dcterms:created>
  <dcterms:modified xsi:type="dcterms:W3CDTF">2023-12-21T05:56:00Z</dcterms:modified>
</cp:coreProperties>
</file>