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02" w:rsidRPr="00326260" w:rsidRDefault="00D11EFF" w:rsidP="00326260">
      <w:r>
        <w:rPr>
          <w:noProof/>
        </w:rPr>
        <w:pict>
          <v:rect id="Rectangle 3" o:spid="_x0000_s1026" style="position:absolute;margin-left:-20.8pt;margin-top:120.55pt;width:534pt;height:60.2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<v:textbox inset="0,0,0,0">
              <w:txbxContent>
                <w:p w:rsidR="00085F5E" w:rsidRPr="00326260" w:rsidRDefault="00085F5E" w:rsidP="00326260">
                  <w:pPr>
                    <w:rPr>
                      <w:szCs w:val="32"/>
                    </w:rPr>
                  </w:pPr>
                </w:p>
              </w:txbxContent>
            </v:textbox>
            <w10:wrap anchory="page"/>
          </v:rect>
        </w:pict>
      </w:r>
    </w:p>
    <w:p w:rsidR="00FA5502" w:rsidRPr="00FA5502" w:rsidRDefault="00FA5502" w:rsidP="00FA5502">
      <w:pPr>
        <w:jc w:val="both"/>
        <w:rPr>
          <w:sz w:val="28"/>
          <w:szCs w:val="28"/>
        </w:rPr>
      </w:pPr>
    </w:p>
    <w:p w:rsidR="00FA5502" w:rsidRPr="00B95988" w:rsidRDefault="00FA5502" w:rsidP="00FA5502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  <w:t xml:space="preserve">Приложение 1 </w:t>
      </w:r>
    </w:p>
    <w:p w:rsidR="00FA5502" w:rsidRPr="00B95988" w:rsidRDefault="00FA5502" w:rsidP="00FA5502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  <w:t xml:space="preserve">к постановлению главы </w:t>
      </w:r>
    </w:p>
    <w:p w:rsidR="00FA5502" w:rsidRPr="00B95988" w:rsidRDefault="00FA5502" w:rsidP="00FA5502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  <w:t xml:space="preserve">городского округа Зарайск </w:t>
      </w:r>
    </w:p>
    <w:p w:rsidR="00FA5502" w:rsidRPr="00B95988" w:rsidRDefault="00FA5502" w:rsidP="00FA5502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  <w:t>от 20.02.2023 № 232/2</w:t>
      </w:r>
    </w:p>
    <w:p w:rsidR="00FA5502" w:rsidRPr="00B95988" w:rsidRDefault="00FA5502" w:rsidP="00FA5502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FA5502" w:rsidRPr="00B95988" w:rsidRDefault="00FA5502" w:rsidP="00FA5502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FA5502" w:rsidRPr="00B95988" w:rsidRDefault="00FA5502" w:rsidP="00FA5502">
      <w:pPr>
        <w:pStyle w:val="ab"/>
        <w:ind w:left="0"/>
        <w:jc w:val="right"/>
        <w:rPr>
          <w:rFonts w:ascii="Times New Roman" w:hAnsi="Times New Roman"/>
          <w:sz w:val="26"/>
          <w:szCs w:val="28"/>
        </w:rPr>
      </w:pPr>
      <w:r w:rsidRPr="00B95988">
        <w:rPr>
          <w:rFonts w:ascii="Times New Roman" w:hAnsi="Times New Roman"/>
          <w:sz w:val="26"/>
          <w:szCs w:val="28"/>
        </w:rPr>
        <w:t>Приложение 1</w:t>
      </w:r>
    </w:p>
    <w:p w:rsidR="00FA5502" w:rsidRPr="00B95988" w:rsidRDefault="00FA5502" w:rsidP="00FA5502">
      <w:pPr>
        <w:pStyle w:val="ab"/>
        <w:jc w:val="right"/>
        <w:rPr>
          <w:sz w:val="26"/>
          <w:szCs w:val="28"/>
        </w:rPr>
      </w:pPr>
    </w:p>
    <w:p w:rsidR="00FA5502" w:rsidRPr="00B95988" w:rsidRDefault="00FA5502" w:rsidP="00FA5502">
      <w:pPr>
        <w:pStyle w:val="ab"/>
        <w:ind w:left="0"/>
        <w:jc w:val="center"/>
        <w:rPr>
          <w:rFonts w:ascii="Times New Roman" w:hAnsi="Times New Roman"/>
          <w:sz w:val="26"/>
          <w:szCs w:val="28"/>
        </w:rPr>
      </w:pPr>
      <w:r w:rsidRPr="00B95988">
        <w:rPr>
          <w:rFonts w:ascii="Times New Roman" w:hAnsi="Times New Roman"/>
          <w:sz w:val="26"/>
          <w:szCs w:val="28"/>
        </w:rPr>
        <w:t>Значения нормативных затрат на оказание муниципальных услуг,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на 2023-2025 годы</w:t>
      </w:r>
    </w:p>
    <w:tbl>
      <w:tblPr>
        <w:tblW w:w="164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472"/>
        <w:gridCol w:w="1139"/>
        <w:gridCol w:w="709"/>
        <w:gridCol w:w="992"/>
        <w:gridCol w:w="1134"/>
        <w:gridCol w:w="1139"/>
        <w:gridCol w:w="1276"/>
        <w:gridCol w:w="1129"/>
        <w:gridCol w:w="996"/>
        <w:gridCol w:w="1125"/>
        <w:gridCol w:w="992"/>
        <w:gridCol w:w="992"/>
        <w:gridCol w:w="987"/>
        <w:gridCol w:w="851"/>
        <w:gridCol w:w="992"/>
        <w:gridCol w:w="46"/>
      </w:tblGrid>
      <w:tr w:rsidR="00FA5502" w:rsidRPr="00E21EDD" w:rsidTr="00064D9C">
        <w:trPr>
          <w:trHeight w:val="720"/>
        </w:trPr>
        <w:tc>
          <w:tcPr>
            <w:tcW w:w="513" w:type="dxa"/>
            <w:vMerge w:val="restart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 xml:space="preserve">N </w:t>
            </w:r>
            <w:proofErr w:type="gramStart"/>
            <w:r w:rsidRPr="00E21EDD">
              <w:rPr>
                <w:sz w:val="16"/>
                <w:szCs w:val="16"/>
              </w:rPr>
              <w:t>п</w:t>
            </w:r>
            <w:proofErr w:type="gramEnd"/>
            <w:r w:rsidRPr="00E21EDD">
              <w:rPr>
                <w:sz w:val="16"/>
                <w:szCs w:val="16"/>
              </w:rPr>
              <w:t>/п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Значение объемного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Объем услуги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Величина базового норматива затрат на единицу услуги, руб.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Сумма финансового обеспечения выполнения муниципальной услуги (выполнения работы), руб.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Базовый норматив затрат, непосредственно связанный с оказанием муниципальной услуги</w:t>
            </w:r>
          </w:p>
        </w:tc>
        <w:tc>
          <w:tcPr>
            <w:tcW w:w="6981" w:type="dxa"/>
            <w:gridSpan w:val="8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Базовый норматив затрат на общехозяйственные нужды</w:t>
            </w:r>
          </w:p>
        </w:tc>
      </w:tr>
      <w:tr w:rsidR="00FA5502" w:rsidRPr="00E21EDD" w:rsidTr="00064D9C">
        <w:trPr>
          <w:gridAfter w:val="1"/>
          <w:wAfter w:w="46" w:type="dxa"/>
          <w:trHeight w:val="3105"/>
        </w:trPr>
        <w:tc>
          <w:tcPr>
            <w:tcW w:w="513" w:type="dxa"/>
            <w:vMerge/>
            <w:vAlign w:val="center"/>
            <w:hideMark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услуги,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затраты на приобретение материальных запасов, потребляемых в процессе оказания муниципальной услуги (с разбивкой по видам затрат), руб.</w:t>
            </w:r>
          </w:p>
        </w:tc>
        <w:tc>
          <w:tcPr>
            <w:tcW w:w="1129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иные затраты, непосредственно связанные с оказанием муниципальной услуги, руб.</w:t>
            </w:r>
          </w:p>
        </w:tc>
        <w:tc>
          <w:tcPr>
            <w:tcW w:w="996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затраты на коммунальные услуги (с разбивкой по видам затрат), руб.</w:t>
            </w:r>
          </w:p>
        </w:tc>
        <w:tc>
          <w:tcPr>
            <w:tcW w:w="1125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персонала,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затраты на приобретение услуг связи,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затраты на приобретение транспортных услуг, руб.</w:t>
            </w:r>
          </w:p>
        </w:tc>
        <w:tc>
          <w:tcPr>
            <w:tcW w:w="987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затраты на эксплуатацию (использование) недвижимого имущества (с разбивкой по видам затрат), руб.</w:t>
            </w:r>
          </w:p>
        </w:tc>
        <w:tc>
          <w:tcPr>
            <w:tcW w:w="851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прочие затраты, влияющие на стоимость оказания муниципальной услуги (с разбивкой по видам затрат), руб.</w:t>
            </w:r>
          </w:p>
        </w:tc>
      </w:tr>
      <w:tr w:rsidR="00FA5502" w:rsidRPr="00E21EDD" w:rsidTr="00064D9C">
        <w:trPr>
          <w:gridAfter w:val="1"/>
          <w:wAfter w:w="46" w:type="dxa"/>
          <w:trHeight w:val="840"/>
        </w:trPr>
        <w:tc>
          <w:tcPr>
            <w:tcW w:w="513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</w:t>
            </w:r>
          </w:p>
        </w:tc>
        <w:tc>
          <w:tcPr>
            <w:tcW w:w="1472" w:type="dxa"/>
            <w:shd w:val="clear" w:color="auto" w:fill="auto"/>
            <w:hideMark/>
          </w:tcPr>
          <w:p w:rsidR="00FA5502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  <w:p w:rsidR="00FA5502" w:rsidRPr="00E21EDD" w:rsidRDefault="00FA5502" w:rsidP="00064D9C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Количество клубных формирований (ед.)</w:t>
            </w:r>
            <w:r w:rsidRPr="00E21EDD">
              <w:rPr>
                <w:sz w:val="16"/>
                <w:szCs w:val="16"/>
              </w:rPr>
              <w:br/>
            </w:r>
          </w:p>
        </w:tc>
        <w:tc>
          <w:tcPr>
            <w:tcW w:w="709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227208,19</w:t>
            </w:r>
          </w:p>
        </w:tc>
        <w:tc>
          <w:tcPr>
            <w:tcW w:w="1134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11554446,96</w:t>
            </w:r>
          </w:p>
        </w:tc>
        <w:tc>
          <w:tcPr>
            <w:tcW w:w="1139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4866652,35</w:t>
            </w:r>
          </w:p>
        </w:tc>
        <w:tc>
          <w:tcPr>
            <w:tcW w:w="1276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1195099,46</w:t>
            </w:r>
          </w:p>
        </w:tc>
        <w:tc>
          <w:tcPr>
            <w:tcW w:w="1125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4602287,18</w:t>
            </w:r>
          </w:p>
        </w:tc>
        <w:tc>
          <w:tcPr>
            <w:tcW w:w="992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68319,59</w:t>
            </w:r>
          </w:p>
        </w:tc>
        <w:tc>
          <w:tcPr>
            <w:tcW w:w="992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340516,56</w:t>
            </w:r>
          </w:p>
        </w:tc>
        <w:tc>
          <w:tcPr>
            <w:tcW w:w="851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85129,14</w:t>
            </w:r>
          </w:p>
        </w:tc>
        <w:tc>
          <w:tcPr>
            <w:tcW w:w="992" w:type="dxa"/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396442,68</w:t>
            </w:r>
          </w:p>
        </w:tc>
      </w:tr>
      <w:tr w:rsidR="00FA5502" w:rsidRPr="00E21EDD" w:rsidTr="00064D9C">
        <w:trPr>
          <w:gridAfter w:val="1"/>
          <w:wAfter w:w="46" w:type="dxa"/>
          <w:trHeight w:val="840"/>
        </w:trPr>
        <w:tc>
          <w:tcPr>
            <w:tcW w:w="513" w:type="dxa"/>
            <w:shd w:val="clear" w:color="auto" w:fill="auto"/>
          </w:tcPr>
          <w:p w:rsidR="00FA5502" w:rsidRDefault="00FA5502" w:rsidP="00064D9C">
            <w:pPr>
              <w:jc w:val="center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(в стационарных условиях)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Количество посещений (единиц)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181,75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24536386,02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17555665,05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1378646,44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3580913,25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ind w:left="-108"/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ind w:left="-108"/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396070,80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228 520,85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57130,21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1339439,42</w:t>
            </w:r>
          </w:p>
        </w:tc>
      </w:tr>
      <w:tr w:rsidR="00FA5502" w:rsidRPr="00E21EDD" w:rsidTr="00064D9C">
        <w:trPr>
          <w:gridAfter w:val="1"/>
          <w:wAfter w:w="46" w:type="dxa"/>
          <w:trHeight w:val="840"/>
        </w:trPr>
        <w:tc>
          <w:tcPr>
            <w:tcW w:w="513" w:type="dxa"/>
            <w:shd w:val="clear" w:color="000000" w:fill="FFFFFF"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(вне стационара)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Количество посещений (единиц)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123,32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4316323,46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2742724,30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385000,00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98000,00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215386,15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559446,65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61878,20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35701,85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8925,46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209260,85</w:t>
            </w:r>
          </w:p>
        </w:tc>
      </w:tr>
      <w:tr w:rsidR="00FA5502" w:rsidRPr="00E21EDD" w:rsidTr="00064D9C">
        <w:trPr>
          <w:gridAfter w:val="1"/>
          <w:wAfter w:w="46" w:type="dxa"/>
          <w:trHeight w:val="840"/>
        </w:trPr>
        <w:tc>
          <w:tcPr>
            <w:tcW w:w="513" w:type="dxa"/>
            <w:shd w:val="clear" w:color="000000" w:fill="FFFFFF"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Показ кинофильмов (в стационарных условиях, бесплатно)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Количество посещений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620175,94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438084,99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36807,29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78870,79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3627,39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8990,22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2247,56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51547,70</w:t>
            </w:r>
          </w:p>
        </w:tc>
      </w:tr>
      <w:tr w:rsidR="00FA5502" w:rsidRPr="00E21EDD" w:rsidTr="00064D9C">
        <w:trPr>
          <w:gridAfter w:val="1"/>
          <w:wAfter w:w="46" w:type="dxa"/>
          <w:trHeight w:val="840"/>
        </w:trPr>
        <w:tc>
          <w:tcPr>
            <w:tcW w:w="513" w:type="dxa"/>
            <w:shd w:val="clear" w:color="000000" w:fill="FFFFFF"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proofErr w:type="gramStart"/>
            <w:r w:rsidRPr="00E21EDD">
              <w:rPr>
                <w:sz w:val="16"/>
                <w:szCs w:val="16"/>
              </w:rPr>
              <w:t xml:space="preserve">Человеко </w:t>
            </w:r>
            <w:r w:rsidRPr="00B95988">
              <w:rPr>
                <w:sz w:val="16"/>
                <w:szCs w:val="16"/>
              </w:rPr>
              <w:t>часы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209322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294,58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61661839,13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40963750,00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180000,00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103000,00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1949624,01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14246658,37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191617,66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368332,61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92083,15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3566773,33</w:t>
            </w:r>
          </w:p>
        </w:tc>
      </w:tr>
    </w:tbl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  <w:sectPr w:rsidR="00FA5502" w:rsidRPr="00E21EDD" w:rsidSect="00FA5502">
          <w:type w:val="continuous"/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</w:p>
    <w:p w:rsidR="00FA5502" w:rsidRPr="00F7204A" w:rsidRDefault="00FA5502" w:rsidP="00FA5502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FA5502" w:rsidRPr="00F7204A" w:rsidRDefault="00FA5502" w:rsidP="00FA5502">
      <w:pPr>
        <w:pStyle w:val="ab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  <w:t>Приложение 2</w:t>
      </w:r>
    </w:p>
    <w:p w:rsidR="00FA5502" w:rsidRPr="00F7204A" w:rsidRDefault="00FA5502" w:rsidP="00FA5502">
      <w:pPr>
        <w:pStyle w:val="ab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  <w:t xml:space="preserve">к постановлению главы  </w:t>
      </w:r>
    </w:p>
    <w:p w:rsidR="00FA5502" w:rsidRPr="00F7204A" w:rsidRDefault="00FA5502" w:rsidP="00FA5502">
      <w:pPr>
        <w:pStyle w:val="ab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  <w:t>городского округа Зарайск</w:t>
      </w:r>
    </w:p>
    <w:p w:rsidR="00FA5502" w:rsidRPr="00F7204A" w:rsidRDefault="00F421C8" w:rsidP="00FA5502">
      <w:pPr>
        <w:pStyle w:val="ab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от 20.02.2023</w:t>
      </w:r>
      <w:r w:rsidR="00FA5502" w:rsidRPr="00F7204A">
        <w:rPr>
          <w:rFonts w:ascii="Times New Roman" w:hAnsi="Times New Roman"/>
          <w:sz w:val="24"/>
          <w:szCs w:val="28"/>
        </w:rPr>
        <w:t xml:space="preserve"> № 232/2 </w:t>
      </w:r>
    </w:p>
    <w:p w:rsidR="00FA5502" w:rsidRPr="00F7204A" w:rsidRDefault="00FA5502" w:rsidP="00FA5502">
      <w:pPr>
        <w:pStyle w:val="ab"/>
        <w:ind w:left="0"/>
        <w:jc w:val="right"/>
        <w:rPr>
          <w:rFonts w:ascii="Times New Roman" w:hAnsi="Times New Roman"/>
          <w:sz w:val="24"/>
          <w:szCs w:val="28"/>
        </w:rPr>
      </w:pPr>
    </w:p>
    <w:p w:rsidR="00FA5502" w:rsidRDefault="00FA5502" w:rsidP="00FA5502">
      <w:pPr>
        <w:pStyle w:val="ab"/>
        <w:ind w:left="0"/>
        <w:jc w:val="right"/>
        <w:rPr>
          <w:rFonts w:ascii="Times New Roman" w:hAnsi="Times New Roman"/>
          <w:sz w:val="24"/>
          <w:szCs w:val="28"/>
        </w:rPr>
      </w:pPr>
      <w:r w:rsidRPr="00F7204A">
        <w:rPr>
          <w:rFonts w:ascii="Times New Roman" w:hAnsi="Times New Roman"/>
          <w:sz w:val="24"/>
          <w:szCs w:val="28"/>
        </w:rPr>
        <w:t xml:space="preserve">Приложение 3 </w:t>
      </w:r>
    </w:p>
    <w:p w:rsidR="00FA5502" w:rsidRPr="00F7204A" w:rsidRDefault="00FA5502" w:rsidP="00FA5502">
      <w:pPr>
        <w:pStyle w:val="ab"/>
        <w:ind w:left="0"/>
        <w:jc w:val="right"/>
        <w:rPr>
          <w:rFonts w:ascii="Times New Roman" w:hAnsi="Times New Roman"/>
          <w:sz w:val="24"/>
          <w:szCs w:val="28"/>
        </w:rPr>
      </w:pPr>
    </w:p>
    <w:p w:rsidR="00FA5502" w:rsidRPr="00F7204A" w:rsidRDefault="00FA5502" w:rsidP="00FA5502">
      <w:pPr>
        <w:pStyle w:val="ab"/>
        <w:ind w:left="0"/>
        <w:jc w:val="right"/>
        <w:rPr>
          <w:rFonts w:ascii="Times New Roman" w:hAnsi="Times New Roman"/>
          <w:sz w:val="24"/>
          <w:szCs w:val="28"/>
        </w:rPr>
      </w:pPr>
      <w:r w:rsidRPr="00F7204A">
        <w:rPr>
          <w:rFonts w:ascii="Times New Roman" w:hAnsi="Times New Roman"/>
          <w:sz w:val="24"/>
          <w:szCs w:val="28"/>
        </w:rPr>
        <w:t>Таблица 1</w:t>
      </w:r>
    </w:p>
    <w:p w:rsidR="00FA5502" w:rsidRPr="00F7204A" w:rsidRDefault="00FA5502" w:rsidP="00FA5502">
      <w:pPr>
        <w:pStyle w:val="ab"/>
        <w:ind w:left="0"/>
        <w:jc w:val="right"/>
        <w:rPr>
          <w:rFonts w:ascii="Times New Roman" w:hAnsi="Times New Roman"/>
          <w:sz w:val="24"/>
          <w:szCs w:val="28"/>
        </w:rPr>
      </w:pPr>
    </w:p>
    <w:p w:rsidR="00FA5502" w:rsidRPr="00F7204A" w:rsidRDefault="00FA5502" w:rsidP="00FA5502">
      <w:pPr>
        <w:pStyle w:val="ab"/>
        <w:ind w:left="0"/>
        <w:jc w:val="center"/>
        <w:rPr>
          <w:rFonts w:ascii="Times New Roman" w:hAnsi="Times New Roman"/>
          <w:sz w:val="24"/>
          <w:szCs w:val="28"/>
        </w:rPr>
      </w:pPr>
      <w:r w:rsidRPr="00F7204A">
        <w:rPr>
          <w:rFonts w:ascii="Times New Roman" w:hAnsi="Times New Roman"/>
          <w:sz w:val="24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в 2023 году </w:t>
      </w: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730" w:type="dxa"/>
        <w:tblLayout w:type="fixed"/>
        <w:tblLook w:val="04A0"/>
      </w:tblPr>
      <w:tblGrid>
        <w:gridCol w:w="675"/>
        <w:gridCol w:w="2694"/>
        <w:gridCol w:w="1588"/>
        <w:gridCol w:w="1842"/>
        <w:gridCol w:w="1701"/>
        <w:gridCol w:w="1701"/>
        <w:gridCol w:w="1843"/>
        <w:gridCol w:w="1701"/>
        <w:gridCol w:w="1985"/>
      </w:tblGrid>
      <w:tr w:rsidR="00FA5502" w:rsidRPr="00E21EDD" w:rsidTr="00064D9C">
        <w:tc>
          <w:tcPr>
            <w:tcW w:w="675" w:type="dxa"/>
            <w:vMerge w:val="restart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 xml:space="preserve">N </w:t>
            </w:r>
            <w:proofErr w:type="gramStart"/>
            <w:r w:rsidRPr="00E21EDD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E21EDD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694" w:type="dxa"/>
            <w:vMerge w:val="restart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Наименование услуги</w:t>
            </w:r>
          </w:p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361" w:type="dxa"/>
            <w:gridSpan w:val="7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Наименование учреждений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5502" w:rsidRPr="00E21EDD" w:rsidTr="00064D9C">
        <w:tc>
          <w:tcPr>
            <w:tcW w:w="675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88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Чулковский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842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Мендюкинский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Ерновский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"Дом культуры посёлка Зарайский"</w:t>
            </w:r>
          </w:p>
        </w:tc>
        <w:tc>
          <w:tcPr>
            <w:tcW w:w="1843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"Дворец культуры имени В.Н. Леонова"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"Центр досуга Победа"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г. Зарайска</w:t>
            </w:r>
          </w:p>
        </w:tc>
        <w:tc>
          <w:tcPr>
            <w:tcW w:w="1985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 xml:space="preserve">МБУ ДО «ДШИ имени А.С. </w:t>
            </w:r>
            <w:proofErr w:type="spellStart"/>
            <w:r w:rsidRPr="00E21EDD">
              <w:rPr>
                <w:rFonts w:ascii="Times New Roman" w:hAnsi="Times New Roman"/>
              </w:rPr>
              <w:t>Голубкиной</w:t>
            </w:r>
            <w:proofErr w:type="spellEnd"/>
            <w:r w:rsidRPr="00E21EDD">
              <w:rPr>
                <w:rFonts w:ascii="Times New Roman" w:hAnsi="Times New Roman"/>
              </w:rPr>
              <w:t xml:space="preserve">» </w:t>
            </w:r>
          </w:p>
        </w:tc>
      </w:tr>
      <w:tr w:rsidR="00FA5502" w:rsidRPr="00E21EDD" w:rsidTr="00064D9C">
        <w:trPr>
          <w:trHeight w:val="960"/>
        </w:trPr>
        <w:tc>
          <w:tcPr>
            <w:tcW w:w="675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361" w:type="dxa"/>
            <w:gridSpan w:val="7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Значения коэффициентов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5502" w:rsidRPr="00E21EDD" w:rsidTr="00064D9C">
        <w:tc>
          <w:tcPr>
            <w:tcW w:w="675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FA5502" w:rsidRPr="00E21EDD" w:rsidRDefault="00FA5502" w:rsidP="00064D9C">
            <w:pPr>
              <w:pStyle w:val="ab"/>
              <w:ind w:left="0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88" w:type="dxa"/>
          </w:tcPr>
          <w:p w:rsidR="00FA5502" w:rsidRPr="00E21EDD" w:rsidRDefault="00FA5502" w:rsidP="00064D9C">
            <w:pPr>
              <w:pStyle w:val="ab"/>
              <w:ind w:left="-7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1,168961431</w:t>
            </w:r>
          </w:p>
        </w:tc>
        <w:tc>
          <w:tcPr>
            <w:tcW w:w="1842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0,725651400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1,018248967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0,981751033</w:t>
            </w:r>
          </w:p>
        </w:tc>
        <w:tc>
          <w:tcPr>
            <w:tcW w:w="1843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1,407851373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0,905588952</w:t>
            </w:r>
          </w:p>
        </w:tc>
        <w:tc>
          <w:tcPr>
            <w:tcW w:w="1985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 w:rsidRPr="00E21EDD">
        <w:rPr>
          <w:rFonts w:ascii="Times New Roman" w:hAnsi="Times New Roman"/>
          <w:sz w:val="28"/>
          <w:szCs w:val="28"/>
        </w:rPr>
        <w:t>Таблица 2</w:t>
      </w: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 w:rsidRPr="00E21EDD">
        <w:rPr>
          <w:rFonts w:ascii="Times New Roman" w:hAnsi="Times New Roman"/>
          <w:sz w:val="28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в 2024 году </w:t>
      </w: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701" w:type="dxa"/>
        <w:tblLayout w:type="fixed"/>
        <w:tblLook w:val="04A0"/>
      </w:tblPr>
      <w:tblGrid>
        <w:gridCol w:w="675"/>
        <w:gridCol w:w="2694"/>
        <w:gridCol w:w="1701"/>
        <w:gridCol w:w="1984"/>
        <w:gridCol w:w="1701"/>
        <w:gridCol w:w="1701"/>
        <w:gridCol w:w="1843"/>
        <w:gridCol w:w="1701"/>
        <w:gridCol w:w="1701"/>
      </w:tblGrid>
      <w:tr w:rsidR="00FA5502" w:rsidRPr="00E21EDD" w:rsidTr="00064D9C">
        <w:tc>
          <w:tcPr>
            <w:tcW w:w="675" w:type="dxa"/>
            <w:vMerge w:val="restart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 xml:space="preserve">N </w:t>
            </w:r>
            <w:proofErr w:type="gramStart"/>
            <w:r w:rsidRPr="00E21EDD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E21EDD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694" w:type="dxa"/>
            <w:vMerge w:val="restart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Наименование услуги</w:t>
            </w:r>
          </w:p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332" w:type="dxa"/>
            <w:gridSpan w:val="7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Наименование учреждений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5502" w:rsidRPr="00E21EDD" w:rsidTr="00064D9C">
        <w:tc>
          <w:tcPr>
            <w:tcW w:w="675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Чулковский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984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Мендюкинский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Ерновский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"Дом культуры посёлка Зарайский"</w:t>
            </w:r>
          </w:p>
        </w:tc>
        <w:tc>
          <w:tcPr>
            <w:tcW w:w="1843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"Дворец культуры имени В.Н. Леонова"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"Центр досуга Победа"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г. Зарайска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 xml:space="preserve">МБУ ДО «ДШИ имени </w:t>
            </w:r>
            <w:proofErr w:type="spellStart"/>
            <w:r w:rsidRPr="00E21EDD">
              <w:rPr>
                <w:rFonts w:ascii="Times New Roman" w:hAnsi="Times New Roman"/>
              </w:rPr>
              <w:t>А.С.Голубкиной</w:t>
            </w:r>
            <w:proofErr w:type="spellEnd"/>
            <w:r w:rsidRPr="00E21EDD">
              <w:rPr>
                <w:rFonts w:ascii="Times New Roman" w:hAnsi="Times New Roman"/>
              </w:rPr>
              <w:t>»</w:t>
            </w:r>
          </w:p>
        </w:tc>
      </w:tr>
      <w:tr w:rsidR="00FA5502" w:rsidRPr="00E21EDD" w:rsidTr="00064D9C">
        <w:trPr>
          <w:trHeight w:val="1092"/>
        </w:trPr>
        <w:tc>
          <w:tcPr>
            <w:tcW w:w="675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332" w:type="dxa"/>
            <w:gridSpan w:val="7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Значения коэффициентов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5502" w:rsidRPr="00E21EDD" w:rsidTr="00064D9C">
        <w:tc>
          <w:tcPr>
            <w:tcW w:w="675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FA5502" w:rsidRPr="00E21EDD" w:rsidRDefault="00FA5502" w:rsidP="00064D9C">
            <w:pPr>
              <w:pStyle w:val="ab"/>
              <w:ind w:left="0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1,168961431</w:t>
            </w:r>
          </w:p>
        </w:tc>
        <w:tc>
          <w:tcPr>
            <w:tcW w:w="1984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0,725651400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1,018248967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0,981751033</w:t>
            </w:r>
          </w:p>
        </w:tc>
        <w:tc>
          <w:tcPr>
            <w:tcW w:w="1843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1,407851373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0,905588952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502" w:rsidRPr="00E21EDD" w:rsidTr="00064D9C">
        <w:tc>
          <w:tcPr>
            <w:tcW w:w="675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FA5502" w:rsidRPr="00E21EDD" w:rsidRDefault="00FA5502" w:rsidP="00064D9C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Реализация  дополнительных общеразвивающих программ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0,618646066</w:t>
            </w:r>
          </w:p>
        </w:tc>
      </w:tr>
    </w:tbl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FA5502" w:rsidRPr="00814F4E" w:rsidRDefault="00FA5502" w:rsidP="00FA5502">
      <w:pPr>
        <w:pStyle w:val="ab"/>
        <w:ind w:left="0"/>
        <w:jc w:val="right"/>
        <w:rPr>
          <w:rFonts w:ascii="Times New Roman" w:hAnsi="Times New Roman"/>
          <w:sz w:val="26"/>
          <w:szCs w:val="28"/>
        </w:rPr>
      </w:pPr>
      <w:r w:rsidRPr="00814F4E">
        <w:rPr>
          <w:rFonts w:ascii="Times New Roman" w:hAnsi="Times New Roman"/>
          <w:sz w:val="26"/>
          <w:szCs w:val="28"/>
        </w:rPr>
        <w:t>Таблица 3</w:t>
      </w:r>
    </w:p>
    <w:p w:rsidR="00FA5502" w:rsidRPr="00814F4E" w:rsidRDefault="00FA5502" w:rsidP="00FA5502">
      <w:pPr>
        <w:pStyle w:val="ab"/>
        <w:ind w:left="0"/>
        <w:jc w:val="right"/>
        <w:rPr>
          <w:rFonts w:ascii="Times New Roman" w:hAnsi="Times New Roman"/>
          <w:sz w:val="26"/>
          <w:szCs w:val="28"/>
        </w:rPr>
      </w:pPr>
    </w:p>
    <w:p w:rsidR="00FA5502" w:rsidRPr="00814F4E" w:rsidRDefault="00FA5502" w:rsidP="00FA5502">
      <w:pPr>
        <w:pStyle w:val="ab"/>
        <w:ind w:left="0"/>
        <w:jc w:val="center"/>
        <w:rPr>
          <w:rFonts w:ascii="Times New Roman" w:hAnsi="Times New Roman"/>
          <w:sz w:val="26"/>
          <w:szCs w:val="28"/>
        </w:rPr>
      </w:pPr>
      <w:r w:rsidRPr="00814F4E">
        <w:rPr>
          <w:rFonts w:ascii="Times New Roman" w:hAnsi="Times New Roman"/>
          <w:sz w:val="26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в 2025 году </w:t>
      </w: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701" w:type="dxa"/>
        <w:tblLayout w:type="fixed"/>
        <w:tblLook w:val="04A0"/>
      </w:tblPr>
      <w:tblGrid>
        <w:gridCol w:w="675"/>
        <w:gridCol w:w="2694"/>
        <w:gridCol w:w="1701"/>
        <w:gridCol w:w="1984"/>
        <w:gridCol w:w="1701"/>
        <w:gridCol w:w="1701"/>
        <w:gridCol w:w="1843"/>
        <w:gridCol w:w="1701"/>
        <w:gridCol w:w="1701"/>
      </w:tblGrid>
      <w:tr w:rsidR="00FA5502" w:rsidRPr="00E21EDD" w:rsidTr="00064D9C">
        <w:tc>
          <w:tcPr>
            <w:tcW w:w="675" w:type="dxa"/>
            <w:vMerge w:val="restart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 xml:space="preserve">N </w:t>
            </w:r>
            <w:proofErr w:type="gramStart"/>
            <w:r w:rsidRPr="00E21EDD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E21EDD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694" w:type="dxa"/>
            <w:vMerge w:val="restart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Наименование услуги</w:t>
            </w:r>
          </w:p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332" w:type="dxa"/>
            <w:gridSpan w:val="7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Наименование учреждений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5502" w:rsidRPr="00E21EDD" w:rsidTr="00064D9C">
        <w:tc>
          <w:tcPr>
            <w:tcW w:w="675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Чулковский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984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Мендюкинский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Ерновский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"Дом культуры посёлка Зарайский"</w:t>
            </w:r>
          </w:p>
        </w:tc>
        <w:tc>
          <w:tcPr>
            <w:tcW w:w="1843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"Дворец культуры имени В.Н. Леонова"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"Центр досуга Победа"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г. Зарайска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 xml:space="preserve">МБУ ДО «ДШИ имени А.С. </w:t>
            </w:r>
            <w:proofErr w:type="spellStart"/>
            <w:r w:rsidRPr="00E21EDD">
              <w:rPr>
                <w:rFonts w:ascii="Times New Roman" w:hAnsi="Times New Roman"/>
              </w:rPr>
              <w:t>Голубкиной</w:t>
            </w:r>
            <w:proofErr w:type="spellEnd"/>
            <w:r w:rsidRPr="00E21EDD">
              <w:rPr>
                <w:rFonts w:ascii="Times New Roman" w:hAnsi="Times New Roman"/>
              </w:rPr>
              <w:t>»</w:t>
            </w:r>
          </w:p>
        </w:tc>
      </w:tr>
      <w:tr w:rsidR="00FA5502" w:rsidRPr="00E21EDD" w:rsidTr="00064D9C">
        <w:trPr>
          <w:trHeight w:val="1092"/>
        </w:trPr>
        <w:tc>
          <w:tcPr>
            <w:tcW w:w="675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332" w:type="dxa"/>
            <w:gridSpan w:val="7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Значения коэффициентов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5502" w:rsidRPr="00E21EDD" w:rsidTr="00064D9C">
        <w:tc>
          <w:tcPr>
            <w:tcW w:w="675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FA5502" w:rsidRPr="00E21EDD" w:rsidRDefault="00FA5502" w:rsidP="00064D9C">
            <w:pPr>
              <w:pStyle w:val="ab"/>
              <w:ind w:left="0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1,168961431</w:t>
            </w:r>
          </w:p>
        </w:tc>
        <w:tc>
          <w:tcPr>
            <w:tcW w:w="1984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0,725651400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1,018248967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0,981751033</w:t>
            </w:r>
          </w:p>
        </w:tc>
        <w:tc>
          <w:tcPr>
            <w:tcW w:w="1843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1,407851373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0,905588952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502" w:rsidRPr="00E21EDD" w:rsidTr="00064D9C">
        <w:tc>
          <w:tcPr>
            <w:tcW w:w="675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FA5502" w:rsidRPr="00E21EDD" w:rsidRDefault="00FA5502" w:rsidP="00064D9C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Реализация  дополнительных общеразвивающих программ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0,294297590</w:t>
            </w:r>
          </w:p>
        </w:tc>
      </w:tr>
    </w:tbl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FA5502" w:rsidRPr="00376D46" w:rsidRDefault="00FA5502" w:rsidP="00FA5502">
      <w:pPr>
        <w:pStyle w:val="ab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 w:rsidRPr="00376D46">
        <w:rPr>
          <w:rFonts w:ascii="Times New Roman" w:hAnsi="Times New Roman"/>
          <w:sz w:val="26"/>
          <w:szCs w:val="24"/>
        </w:rPr>
        <w:t>Приложение 3</w:t>
      </w:r>
    </w:p>
    <w:p w:rsidR="00FA5502" w:rsidRPr="00376D46" w:rsidRDefault="00FA5502" w:rsidP="00FA5502">
      <w:pPr>
        <w:pStyle w:val="ab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к постановлению</w:t>
      </w:r>
      <w:r w:rsidRPr="00376D46">
        <w:rPr>
          <w:rFonts w:ascii="Times New Roman" w:hAnsi="Times New Roman"/>
          <w:sz w:val="26"/>
          <w:szCs w:val="24"/>
        </w:rPr>
        <w:t xml:space="preserve"> главы  </w:t>
      </w:r>
    </w:p>
    <w:p w:rsidR="00FA5502" w:rsidRPr="00376D46" w:rsidRDefault="00FA5502" w:rsidP="00FA5502">
      <w:pPr>
        <w:pStyle w:val="ab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 w:rsidRPr="00376D46">
        <w:rPr>
          <w:rFonts w:ascii="Times New Roman" w:hAnsi="Times New Roman"/>
          <w:sz w:val="26"/>
          <w:szCs w:val="24"/>
        </w:rPr>
        <w:t>городского округа Зарайск</w:t>
      </w:r>
    </w:p>
    <w:p w:rsidR="00FA5502" w:rsidRPr="00376D46" w:rsidRDefault="00FA5502" w:rsidP="00FA5502">
      <w:pPr>
        <w:pStyle w:val="ab"/>
        <w:ind w:left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 w:rsidR="00F421C8">
        <w:rPr>
          <w:rFonts w:ascii="Times New Roman" w:hAnsi="Times New Roman"/>
          <w:sz w:val="26"/>
          <w:szCs w:val="24"/>
        </w:rPr>
        <w:t>от 20.02.2023</w:t>
      </w:r>
      <w:bookmarkStart w:id="0" w:name="_GoBack"/>
      <w:bookmarkEnd w:id="0"/>
      <w:r w:rsidRPr="00376D46">
        <w:rPr>
          <w:rFonts w:ascii="Times New Roman" w:hAnsi="Times New Roman"/>
          <w:sz w:val="26"/>
          <w:szCs w:val="24"/>
        </w:rPr>
        <w:t xml:space="preserve"> №232/2  </w:t>
      </w:r>
    </w:p>
    <w:p w:rsidR="00FA5502" w:rsidRPr="00376D46" w:rsidRDefault="00FA5502" w:rsidP="00FA5502">
      <w:pPr>
        <w:pStyle w:val="ab"/>
        <w:ind w:left="0"/>
        <w:jc w:val="both"/>
        <w:rPr>
          <w:rFonts w:ascii="Times New Roman" w:hAnsi="Times New Roman"/>
          <w:sz w:val="26"/>
          <w:szCs w:val="24"/>
        </w:rPr>
      </w:pPr>
    </w:p>
    <w:p w:rsidR="00FA5502" w:rsidRPr="00376D46" w:rsidRDefault="00FA5502" w:rsidP="00FA5502">
      <w:pPr>
        <w:pStyle w:val="ab"/>
        <w:ind w:left="0"/>
        <w:jc w:val="right"/>
        <w:rPr>
          <w:rFonts w:ascii="Times New Roman" w:hAnsi="Times New Roman"/>
          <w:sz w:val="26"/>
          <w:szCs w:val="24"/>
        </w:rPr>
      </w:pPr>
      <w:r w:rsidRPr="00376D46">
        <w:rPr>
          <w:rFonts w:ascii="Times New Roman" w:hAnsi="Times New Roman"/>
          <w:sz w:val="26"/>
          <w:szCs w:val="24"/>
        </w:rPr>
        <w:t xml:space="preserve">Приложение 4     </w:t>
      </w:r>
    </w:p>
    <w:p w:rsidR="00FA5502" w:rsidRPr="00376D46" w:rsidRDefault="00FA5502" w:rsidP="00FA5502">
      <w:pPr>
        <w:pStyle w:val="ab"/>
        <w:ind w:left="0"/>
        <w:jc w:val="center"/>
        <w:rPr>
          <w:rFonts w:ascii="Times New Roman" w:hAnsi="Times New Roman"/>
          <w:sz w:val="26"/>
          <w:szCs w:val="24"/>
        </w:rPr>
      </w:pPr>
    </w:p>
    <w:p w:rsidR="00FA5502" w:rsidRDefault="00FA5502" w:rsidP="00FA5502">
      <w:pPr>
        <w:pStyle w:val="ab"/>
        <w:ind w:left="0"/>
        <w:jc w:val="center"/>
        <w:rPr>
          <w:rFonts w:ascii="Times New Roman" w:hAnsi="Times New Roman"/>
          <w:sz w:val="26"/>
          <w:szCs w:val="24"/>
        </w:rPr>
      </w:pPr>
      <w:r w:rsidRPr="00376D46">
        <w:rPr>
          <w:rFonts w:ascii="Times New Roman" w:hAnsi="Times New Roman"/>
          <w:sz w:val="26"/>
          <w:szCs w:val="24"/>
        </w:rPr>
        <w:t xml:space="preserve">Значения натуральных норм, необходимых для определения базовых нормативных затрат на оказание муниципальных услуг, </w:t>
      </w:r>
    </w:p>
    <w:p w:rsidR="00FA5502" w:rsidRDefault="00FA5502" w:rsidP="00FA5502">
      <w:pPr>
        <w:pStyle w:val="ab"/>
        <w:ind w:left="0"/>
        <w:jc w:val="center"/>
        <w:rPr>
          <w:rFonts w:ascii="Times New Roman" w:hAnsi="Times New Roman"/>
          <w:sz w:val="26"/>
          <w:szCs w:val="24"/>
        </w:rPr>
      </w:pPr>
      <w:proofErr w:type="gramStart"/>
      <w:r w:rsidRPr="00376D46">
        <w:rPr>
          <w:rFonts w:ascii="Times New Roman" w:hAnsi="Times New Roman"/>
          <w:sz w:val="26"/>
          <w:szCs w:val="24"/>
        </w:rPr>
        <w:t>оказываемых</w:t>
      </w:r>
      <w:proofErr w:type="gramEnd"/>
      <w:r w:rsidRPr="00376D46">
        <w:rPr>
          <w:rFonts w:ascii="Times New Roman" w:hAnsi="Times New Roman"/>
          <w:sz w:val="26"/>
          <w:szCs w:val="24"/>
        </w:rPr>
        <w:t xml:space="preserve"> муниципальными учреждениями, подведомственными комитету по культуре, физической культуре, спорту, </w:t>
      </w:r>
    </w:p>
    <w:p w:rsidR="00FA5502" w:rsidRDefault="00FA5502" w:rsidP="00FA5502">
      <w:pPr>
        <w:pStyle w:val="ab"/>
        <w:ind w:left="0"/>
        <w:jc w:val="center"/>
        <w:rPr>
          <w:rFonts w:ascii="Times New Roman" w:hAnsi="Times New Roman"/>
          <w:sz w:val="26"/>
          <w:szCs w:val="24"/>
        </w:rPr>
      </w:pPr>
      <w:r w:rsidRPr="00376D46">
        <w:rPr>
          <w:rFonts w:ascii="Times New Roman" w:hAnsi="Times New Roman"/>
          <w:sz w:val="26"/>
          <w:szCs w:val="24"/>
        </w:rPr>
        <w:t>работе с детьми и молодежью администрации городского округа Зарайск на 2023-2025 годы</w:t>
      </w:r>
    </w:p>
    <w:p w:rsidR="00FA5502" w:rsidRPr="008522A8" w:rsidRDefault="00FA5502" w:rsidP="00FA5502">
      <w:pPr>
        <w:pStyle w:val="ab"/>
        <w:ind w:left="0"/>
        <w:jc w:val="center"/>
        <w:rPr>
          <w:rFonts w:ascii="Times New Roman" w:hAnsi="Times New Roman"/>
          <w:sz w:val="26"/>
          <w:szCs w:val="24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7"/>
        <w:gridCol w:w="1701"/>
        <w:gridCol w:w="4025"/>
        <w:gridCol w:w="1870"/>
        <w:gridCol w:w="58"/>
        <w:gridCol w:w="1963"/>
        <w:gridCol w:w="2998"/>
      </w:tblGrid>
      <w:tr w:rsidR="00FA5502" w:rsidRPr="00E21EDD" w:rsidTr="00064D9C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Наименование муниципальной услуги</w:t>
            </w:r>
            <w:hyperlink r:id="rId5" w:anchor="P567" w:history="1">
              <w:r w:rsidRPr="00E21EDD">
                <w:rPr>
                  <w:rStyle w:val="a8"/>
                  <w:rFonts w:ascii="Times New Roman" w:hAnsi="Times New Roman" w:cs="Times New Roman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Уникальный номер реестровой записи</w:t>
            </w:r>
            <w:hyperlink r:id="rId6" w:anchor="P568" w:history="1">
              <w:r w:rsidRPr="00E21EDD">
                <w:rPr>
                  <w:rStyle w:val="a8"/>
                  <w:rFonts w:ascii="Times New Roman" w:hAnsi="Times New Roman" w:cs="Times New Roman"/>
                  <w:szCs w:val="24"/>
                </w:rPr>
                <w:t>**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Наименование натуральной нормы</w:t>
            </w:r>
            <w:hyperlink r:id="rId7" w:anchor="P570" w:history="1">
              <w:r w:rsidRPr="00E21EDD">
                <w:rPr>
                  <w:rStyle w:val="a8"/>
                  <w:rFonts w:ascii="Times New Roman" w:hAnsi="Times New Roman" w:cs="Times New Roman"/>
                  <w:szCs w:val="24"/>
                </w:rPr>
                <w:t>***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Единица измерения натуральной нормы</w:t>
            </w:r>
            <w:hyperlink r:id="rId8" w:anchor="P571" w:history="1">
              <w:r w:rsidRPr="00E21EDD">
                <w:rPr>
                  <w:rStyle w:val="a8"/>
                  <w:rFonts w:ascii="Times New Roman" w:hAnsi="Times New Roman" w:cs="Times New Roman"/>
                  <w:szCs w:val="24"/>
                </w:rPr>
                <w:t>****</w:t>
              </w:r>
            </w:hyperlink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Значение натуральной нормы/срок полезного использования</w:t>
            </w:r>
            <w:hyperlink r:id="rId9" w:anchor="P572" w:history="1">
              <w:r w:rsidRPr="00E21EDD">
                <w:rPr>
                  <w:rStyle w:val="a8"/>
                  <w:rFonts w:ascii="Times New Roman" w:hAnsi="Times New Roman" w:cs="Times New Roman"/>
                  <w:szCs w:val="24"/>
                </w:rPr>
                <w:t>*****</w:t>
              </w:r>
            </w:hyperlink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Примечание</w:t>
            </w:r>
            <w:hyperlink r:id="rId10" w:anchor="P573" w:history="1">
              <w:r w:rsidRPr="00E21EDD">
                <w:rPr>
                  <w:rStyle w:val="a8"/>
                  <w:rFonts w:ascii="Times New Roman" w:hAnsi="Times New Roman" w:cs="Times New Roman"/>
                  <w:szCs w:val="24"/>
                </w:rPr>
                <w:t>******</w:t>
              </w:r>
            </w:hyperlink>
          </w:p>
        </w:tc>
      </w:tr>
      <w:tr w:rsidR="00FA5502" w:rsidRPr="00E21EDD" w:rsidTr="00064D9C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949916О.99.0.</w:t>
            </w:r>
          </w:p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ББ78АА00003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45061,59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 xml:space="preserve">Медианный метод 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 Натуральные нормы на общехозяйственные нужды</w:t>
            </w:r>
          </w:p>
        </w:tc>
      </w:tr>
      <w:tr w:rsidR="00FA5502" w:rsidRPr="00E21EDD" w:rsidTr="00064D9C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2.1. Коммунальные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1EDD">
              <w:rPr>
                <w:rFonts w:ascii="Times New Roman" w:hAnsi="Times New Roman" w:cs="Times New Roman"/>
                <w:szCs w:val="24"/>
              </w:rPr>
              <w:t>кВт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ас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44,51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Постановление главы городского округа Зарайск от 30.12.2021 № 2103/12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1,19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Распоряжение главы городского округа Зарайск Московской области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0,95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Распоряжение главы городского округа Зарайск</w:t>
            </w:r>
          </w:p>
          <w:p w:rsidR="00FA5502" w:rsidRPr="00E21EDD" w:rsidRDefault="00FA5502" w:rsidP="00064D9C">
            <w:r w:rsidRPr="00E21EDD">
              <w:t>Московской области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Гкал/м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0,160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Распоряжение главы городского округа Зарайск Московской области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68,60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ТО ОПС, видеонаблюдение, тревожная кнопка и иные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6 676,80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Медианный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Заправка картриджей, ремонт аппаратуры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1 669,20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 xml:space="preserve">Медианный метод 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2.4. Услуги связи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1 339,60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Медианный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2.5. Транспортные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42613,77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Медианный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2.7. Прочие общехозяйственные нужды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Подписка, уплата налогов, мероприятия, приобретение хоз. канцтоваров и т.д.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7773,39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Медианный метод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Показ кинофильмов (в стационарных условиях, бесплатно)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591400О.99.0.</w:t>
            </w:r>
          </w:p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ББ85АА01000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25 180,36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 Натуральные нормы на общехозяйственные нужды</w:t>
            </w:r>
          </w:p>
        </w:tc>
      </w:tr>
      <w:tr w:rsidR="00FA5502" w:rsidRPr="00E21EDD" w:rsidTr="00064D9C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2.1. Коммунальные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1EDD">
              <w:rPr>
                <w:rFonts w:ascii="Times New Roman" w:hAnsi="Times New Roman" w:cs="Times New Roman"/>
                <w:szCs w:val="24"/>
              </w:rPr>
              <w:t>кВт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ас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44,51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Постановление главы городского округа Зарайск от 30.12.2021 № 2103/12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0,46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Распоряжение главы 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0,46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Распоряжение главы 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Гкал/м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0,186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Распоряжение главы 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167,6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 xml:space="preserve">ТО ОПС, тревожная кнопка, охрана здания и иные затраты на содержание недвижимого имущества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4,95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ТО и ремонт аппаратуры, оргтехники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тех. обслуживания автотранспорта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1,24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2.4. Услуги связи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2,00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2.5. Транспортные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4 533,35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2.7. Прочие общехозяйственные нужды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Проведение мероприятий, уплата налогов, приобретение  ГСМ, хоз. канцтовары, запчасти, ламп, обучение, медосмотр и прочие общехозяйственные нужды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28 378,15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 xml:space="preserve">Библиотечное, библиографическое и информационное обслуживание пользователей библиотеки (в стационарных условиях)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910100О.99.0.</w:t>
            </w:r>
          </w:p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ББ83АА00000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55 732,27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 Натуральные нормы на общехозяйственные нужды</w:t>
            </w:r>
          </w:p>
        </w:tc>
      </w:tr>
      <w:tr w:rsidR="00FA5502" w:rsidRPr="00E21EDD" w:rsidTr="00064D9C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2.1. Коммунальные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1EDD">
              <w:rPr>
                <w:rFonts w:ascii="Times New Roman" w:hAnsi="Times New Roman" w:cs="Times New Roman"/>
                <w:szCs w:val="24"/>
              </w:rPr>
              <w:t>кВт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ас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26,80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Постановление главы городского округа Зарайск от 30.12.2021 № 2103/12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25,01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Распоряжение главы 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25,01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Распоряжение главы 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Гкал/м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0,200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Распоряжение главы 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13,0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ТО ОПС, ТО АПС, тревожная кнопка и прочие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1,69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Заправка картриджей, ТО средств измерения и ТО и ремонт автотранспорта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0,42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2.4. Услуги связи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2,93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2.5. Транспортные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11 367,98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2.7. Прочие общехозяйственные нужды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Уплата налогов, подписка, медосмотр, подписка, приобретение хоз. канцтовары, бланочной продукции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9,92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 xml:space="preserve">Библиотечное, библиографическое и информационное обслуживание пользователей библиотеки (вне стационара)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910100О.99.0.</w:t>
            </w:r>
          </w:p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ББ83АА01000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57 140,01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 Натуральные нормы на общехозяйственные нужды</w:t>
            </w:r>
          </w:p>
        </w:tc>
      </w:tr>
      <w:tr w:rsidR="00FA5502" w:rsidRPr="00E21EDD" w:rsidTr="00064D9C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2.1. Коммунальные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1EDD">
              <w:rPr>
                <w:rFonts w:ascii="Times New Roman" w:hAnsi="Times New Roman" w:cs="Times New Roman"/>
                <w:szCs w:val="24"/>
              </w:rPr>
              <w:t>кВт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ас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26,80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Постановление главы городского округа Зарайск от 30.12.2021 № 2103/12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25,01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 xml:space="preserve">Распоряжение главы </w:t>
            </w:r>
            <w:r w:rsidRPr="00E21EDD">
              <w:lastRenderedPageBreak/>
              <w:t>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25,01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Распоряжение главы 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Гкал/м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0,200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Распоряжение главы 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13,0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ТО ОПС, ТО АПС, тревожная кнопка и прочие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1,02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rPr>
          <w:trHeight w:val="1874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Заправка картриджей, ТО средств измерения и ТО и ремонт автотранспорта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0,26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2.4. Услуги связи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1,77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2.5. Транспортные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  <w:p w:rsidR="00FA5502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A5502" w:rsidRPr="00E21EDD" w:rsidTr="00064D9C">
        <w:trPr>
          <w:trHeight w:val="992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11 655,14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2.7. Прочие общехозяйственные нужды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Страховка автотранспорта, приобретение ГСМ, запчастей, медосмотр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5,98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804200О.99.0.ББ52АЖ48000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40566,20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Канцтовары, мед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нижки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86,00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 xml:space="preserve">Аттестация, настройка инструментов, </w:t>
            </w:r>
            <w:proofErr w:type="spellStart"/>
            <w:r w:rsidRPr="00E21EDD">
              <w:rPr>
                <w:rFonts w:ascii="Times New Roman" w:hAnsi="Times New Roman" w:cs="Times New Roman"/>
                <w:szCs w:val="24"/>
              </w:rPr>
              <w:t>мед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смотр</w:t>
            </w:r>
            <w:proofErr w:type="spellEnd"/>
            <w:r w:rsidRPr="00E21EDD">
              <w:rPr>
                <w:rFonts w:ascii="Times New Roman" w:hAnsi="Times New Roman" w:cs="Times New Roman"/>
                <w:szCs w:val="24"/>
              </w:rPr>
              <w:t xml:space="preserve">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49,21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 Натуральные нормы на общехозяйственные нужды</w:t>
            </w:r>
          </w:p>
        </w:tc>
      </w:tr>
      <w:tr w:rsidR="00FA5502" w:rsidRPr="00E21EDD" w:rsidTr="00064D9C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2.1. Коммунальные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1EDD">
              <w:rPr>
                <w:rFonts w:ascii="Times New Roman" w:hAnsi="Times New Roman" w:cs="Times New Roman"/>
                <w:szCs w:val="24"/>
              </w:rPr>
              <w:t>кВт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ас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2378,8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61,83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61,83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Гкал/м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49,14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2,27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Огнезащитная обработка, проверка и обслуживание АПС, промывка системы отопления, обслуживание охранной сигнализации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1,76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rPr>
          <w:trHeight w:val="1874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Утилизация люминесцентных ламп, замеры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 xml:space="preserve"> замеры сопротивления электрооборудования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0,44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2.4. Услуги связи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0,92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2.5. Транспортные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A5502" w:rsidRPr="00E21EDD" w:rsidTr="00064D9C">
        <w:trPr>
          <w:trHeight w:val="992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54 584,90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2.7. Прочие общехозяйственные нужды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 xml:space="preserve">Медосмотр, обучение, программное обеспечение, лицензия, </w:t>
            </w:r>
            <w:proofErr w:type="spellStart"/>
            <w:r w:rsidRPr="00E21EDD">
              <w:rPr>
                <w:rFonts w:ascii="Times New Roman" w:hAnsi="Times New Roman" w:cs="Times New Roman"/>
                <w:szCs w:val="24"/>
              </w:rPr>
              <w:t>хоз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овары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17,04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</w:tbl>
    <w:p w:rsidR="00FA5502" w:rsidRDefault="00FA5502" w:rsidP="00FA5502">
      <w:pPr>
        <w:pStyle w:val="ab"/>
        <w:ind w:left="0"/>
        <w:jc w:val="right"/>
        <w:rPr>
          <w:sz w:val="28"/>
          <w:szCs w:val="28"/>
        </w:rPr>
      </w:pPr>
    </w:p>
    <w:p w:rsidR="00FA5502" w:rsidRDefault="00FA5502" w:rsidP="00FA5502">
      <w:pPr>
        <w:pStyle w:val="ab"/>
        <w:ind w:left="0"/>
        <w:jc w:val="right"/>
        <w:rPr>
          <w:sz w:val="28"/>
          <w:szCs w:val="28"/>
        </w:rPr>
      </w:pPr>
    </w:p>
    <w:p w:rsidR="00FA5502" w:rsidRDefault="00FA5502" w:rsidP="00FA5502">
      <w:pPr>
        <w:pStyle w:val="ab"/>
        <w:ind w:left="0"/>
        <w:jc w:val="right"/>
        <w:rPr>
          <w:sz w:val="28"/>
          <w:szCs w:val="28"/>
        </w:rPr>
      </w:pPr>
    </w:p>
    <w:p w:rsidR="00FA5502" w:rsidRDefault="00FA5502" w:rsidP="00FA5502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FA5502" w:rsidRDefault="00FA5502" w:rsidP="00F44DDB">
      <w:pPr>
        <w:jc w:val="both"/>
        <w:rPr>
          <w:sz w:val="28"/>
          <w:szCs w:val="28"/>
        </w:rPr>
        <w:sectPr w:rsidR="00FA5502" w:rsidSect="00FA5502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FA5502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343076"/>
    <w:multiLevelType w:val="hybridMultilevel"/>
    <w:tmpl w:val="88F6B5C8"/>
    <w:lvl w:ilvl="0" w:tplc="47FAB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A14DC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26260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11EFF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0A27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21C8"/>
    <w:rsid w:val="00F44DDB"/>
    <w:rsid w:val="00F74E11"/>
    <w:rsid w:val="00F75800"/>
    <w:rsid w:val="00FA092C"/>
    <w:rsid w:val="00FA5502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iPriority="0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iPriority="0" w:unhideWhenUsed="1"/>
    <w:lsdException w:name="Body Text First Indent" w:locked="1" w:uiPriority="0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0A14DC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locked/>
    <w:rsid w:val="00FA55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A5502"/>
    <w:rPr>
      <w:sz w:val="24"/>
      <w:szCs w:val="24"/>
    </w:rPr>
  </w:style>
  <w:style w:type="character" w:styleId="af1">
    <w:name w:val="page number"/>
    <w:basedOn w:val="a0"/>
    <w:locked/>
    <w:rsid w:val="00FA5502"/>
  </w:style>
  <w:style w:type="paragraph" w:styleId="af2">
    <w:name w:val="List"/>
    <w:basedOn w:val="a"/>
    <w:locked/>
    <w:rsid w:val="00FA5502"/>
    <w:pPr>
      <w:ind w:left="283" w:hanging="283"/>
      <w:contextualSpacing/>
    </w:pPr>
  </w:style>
  <w:style w:type="paragraph" w:styleId="af3">
    <w:name w:val="Date"/>
    <w:basedOn w:val="a"/>
    <w:next w:val="a"/>
    <w:link w:val="af4"/>
    <w:locked/>
    <w:rsid w:val="00FA5502"/>
  </w:style>
  <w:style w:type="character" w:customStyle="1" w:styleId="af4">
    <w:name w:val="Дата Знак"/>
    <w:basedOn w:val="a0"/>
    <w:link w:val="af3"/>
    <w:rsid w:val="00FA5502"/>
    <w:rPr>
      <w:sz w:val="24"/>
      <w:szCs w:val="24"/>
    </w:rPr>
  </w:style>
  <w:style w:type="paragraph" w:styleId="af5">
    <w:name w:val="Normal Indent"/>
    <w:basedOn w:val="a"/>
    <w:locked/>
    <w:rsid w:val="00FA5502"/>
    <w:pPr>
      <w:ind w:left="708"/>
    </w:pPr>
  </w:style>
  <w:style w:type="paragraph" w:styleId="af6">
    <w:name w:val="Body Text First Indent"/>
    <w:basedOn w:val="a5"/>
    <w:link w:val="af7"/>
    <w:locked/>
    <w:rsid w:val="00FA5502"/>
    <w:pPr>
      <w:spacing w:after="120"/>
      <w:ind w:firstLine="210"/>
    </w:pPr>
    <w:rPr>
      <w:sz w:val="24"/>
      <w:szCs w:val="24"/>
    </w:rPr>
  </w:style>
  <w:style w:type="character" w:customStyle="1" w:styleId="af7">
    <w:name w:val="Красная строка Знак"/>
    <w:basedOn w:val="a6"/>
    <w:link w:val="af6"/>
    <w:rsid w:val="00FA5502"/>
    <w:rPr>
      <w:sz w:val="24"/>
      <w:szCs w:val="24"/>
    </w:rPr>
  </w:style>
  <w:style w:type="paragraph" w:customStyle="1" w:styleId="ConsPlusTitle">
    <w:name w:val="ConsPlusTitle"/>
    <w:rsid w:val="00FA55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qFormat/>
    <w:rsid w:val="00FA5502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FA5502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FA5502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locked/>
    <w:rsid w:val="00FA550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5502"/>
    <w:rPr>
      <w:sz w:val="24"/>
      <w:szCs w:val="24"/>
    </w:rPr>
  </w:style>
  <w:style w:type="character" w:styleId="afa">
    <w:name w:val="FollowedHyperlink"/>
    <w:uiPriority w:val="99"/>
    <w:unhideWhenUsed/>
    <w:locked/>
    <w:rsid w:val="00FA5502"/>
    <w:rPr>
      <w:color w:val="800080"/>
      <w:u w:val="single"/>
    </w:rPr>
  </w:style>
  <w:style w:type="paragraph" w:styleId="HTML">
    <w:name w:val="HTML Preformatted"/>
    <w:basedOn w:val="a"/>
    <w:link w:val="HTML0"/>
    <w:unhideWhenUsed/>
    <w:locked/>
    <w:rsid w:val="00FA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FA5502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A5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A55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FA5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semiHidden/>
    <w:rsid w:val="00FA5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FA55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locked/>
    <w:rsid w:val="00FA5502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FA5502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FA5502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FA5502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FA550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FA550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FA550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FA550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FA550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FA550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c">
    <w:name w:val="footnote text"/>
    <w:basedOn w:val="a"/>
    <w:link w:val="afd"/>
    <w:uiPriority w:val="99"/>
    <w:unhideWhenUsed/>
    <w:locked/>
    <w:rsid w:val="00FA5502"/>
    <w:rPr>
      <w:rFonts w:ascii="Calibri" w:hAnsi="Calibri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FA5502"/>
    <w:rPr>
      <w:rFonts w:ascii="Calibri" w:hAnsi="Calibri"/>
    </w:rPr>
  </w:style>
  <w:style w:type="paragraph" w:styleId="afe">
    <w:name w:val="annotation text"/>
    <w:basedOn w:val="a"/>
    <w:link w:val="aff"/>
    <w:uiPriority w:val="99"/>
    <w:unhideWhenUsed/>
    <w:locked/>
    <w:rsid w:val="00FA550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rsid w:val="00FA5502"/>
    <w:rPr>
      <w:rFonts w:ascii="Calibri" w:eastAsia="Calibri" w:hAnsi="Calibri"/>
      <w:lang w:eastAsia="en-US"/>
    </w:rPr>
  </w:style>
  <w:style w:type="paragraph" w:styleId="aff0">
    <w:name w:val="caption"/>
    <w:basedOn w:val="a"/>
    <w:next w:val="a"/>
    <w:uiPriority w:val="35"/>
    <w:semiHidden/>
    <w:unhideWhenUsed/>
    <w:qFormat/>
    <w:rsid w:val="00FA5502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1">
    <w:name w:val="endnote text"/>
    <w:basedOn w:val="a"/>
    <w:link w:val="aff2"/>
    <w:uiPriority w:val="99"/>
    <w:unhideWhenUsed/>
    <w:locked/>
    <w:rsid w:val="00FA5502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FA5502"/>
    <w:rPr>
      <w:rFonts w:ascii="Calibri" w:eastAsia="Calibri" w:hAnsi="Calibri"/>
      <w:lang w:eastAsia="en-US"/>
    </w:rPr>
  </w:style>
  <w:style w:type="paragraph" w:styleId="aff3">
    <w:name w:val="Title"/>
    <w:basedOn w:val="a"/>
    <w:next w:val="a"/>
    <w:link w:val="aff4"/>
    <w:uiPriority w:val="10"/>
    <w:qFormat/>
    <w:rsid w:val="00FA5502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basedOn w:val="a0"/>
    <w:link w:val="aff3"/>
    <w:uiPriority w:val="10"/>
    <w:rsid w:val="00FA550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5">
    <w:name w:val="Subtitle"/>
    <w:basedOn w:val="a"/>
    <w:next w:val="a"/>
    <w:link w:val="aff6"/>
    <w:uiPriority w:val="99"/>
    <w:qFormat/>
    <w:rsid w:val="00FA5502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6">
    <w:name w:val="Подзаголовок Знак"/>
    <w:basedOn w:val="a0"/>
    <w:link w:val="aff5"/>
    <w:uiPriority w:val="99"/>
    <w:rsid w:val="00FA5502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7">
    <w:name w:val="Цитата Знак"/>
    <w:link w:val="aff8"/>
    <w:uiPriority w:val="29"/>
    <w:locked/>
    <w:rsid w:val="00FA5502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unhideWhenUsed/>
    <w:qFormat/>
    <w:locked/>
    <w:rsid w:val="00FA5502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e"/>
    <w:next w:val="afe"/>
    <w:link w:val="affa"/>
    <w:uiPriority w:val="99"/>
    <w:unhideWhenUsed/>
    <w:locked/>
    <w:rsid w:val="00FA5502"/>
    <w:rPr>
      <w:b/>
      <w:bCs/>
    </w:rPr>
  </w:style>
  <w:style w:type="character" w:customStyle="1" w:styleId="affa">
    <w:name w:val="Тема примечания Знак"/>
    <w:basedOn w:val="aff"/>
    <w:link w:val="aff9"/>
    <w:uiPriority w:val="99"/>
    <w:rsid w:val="00FA5502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FA5502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FA550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FA550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FA55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FA550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FA5502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character" w:customStyle="1" w:styleId="afff">
    <w:name w:val="Основной текст_"/>
    <w:link w:val="28"/>
    <w:locked/>
    <w:rsid w:val="00FA5502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FA5502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FA55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FA5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FA550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FA5502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A550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FA55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FA5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FA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FA5502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FA5502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FA5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FA5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FA5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FA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FA5502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FA5502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FA5502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FA5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FA5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FA5502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FA55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FA5502"/>
  </w:style>
  <w:style w:type="paragraph" w:customStyle="1" w:styleId="16">
    <w:name w:val="Абзац списка1"/>
    <w:basedOn w:val="a"/>
    <w:link w:val="ListParagraphChar"/>
    <w:rsid w:val="00FA5502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FA5502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FA550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FA550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FA5502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FA55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A55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FA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FA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FA550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FA550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FA5502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FA5502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FA550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FA5502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FA5502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FA5502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locked/>
    <w:rsid w:val="00FA5502"/>
    <w:rPr>
      <w:vertAlign w:val="superscript"/>
    </w:rPr>
  </w:style>
  <w:style w:type="character" w:styleId="afff4">
    <w:name w:val="annotation reference"/>
    <w:unhideWhenUsed/>
    <w:locked/>
    <w:rsid w:val="00FA5502"/>
    <w:rPr>
      <w:sz w:val="16"/>
      <w:szCs w:val="16"/>
    </w:rPr>
  </w:style>
  <w:style w:type="character" w:styleId="afff5">
    <w:name w:val="endnote reference"/>
    <w:uiPriority w:val="99"/>
    <w:unhideWhenUsed/>
    <w:locked/>
    <w:rsid w:val="00FA5502"/>
    <w:rPr>
      <w:vertAlign w:val="superscript"/>
    </w:rPr>
  </w:style>
  <w:style w:type="character" w:styleId="afff6">
    <w:name w:val="Placeholder Text"/>
    <w:uiPriority w:val="99"/>
    <w:semiHidden/>
    <w:rsid w:val="00FA5502"/>
    <w:rPr>
      <w:color w:val="808080"/>
    </w:rPr>
  </w:style>
  <w:style w:type="character" w:styleId="afff7">
    <w:name w:val="Subtle Emphasis"/>
    <w:uiPriority w:val="19"/>
    <w:qFormat/>
    <w:rsid w:val="00FA5502"/>
    <w:rPr>
      <w:i/>
      <w:iCs/>
      <w:color w:val="808080"/>
    </w:rPr>
  </w:style>
  <w:style w:type="character" w:styleId="afff8">
    <w:name w:val="Intense Emphasis"/>
    <w:uiPriority w:val="21"/>
    <w:qFormat/>
    <w:rsid w:val="00FA5502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FA5502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FA5502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FA5502"/>
    <w:rPr>
      <w:b/>
      <w:bCs/>
      <w:smallCaps/>
      <w:spacing w:val="5"/>
    </w:rPr>
  </w:style>
  <w:style w:type="character" w:customStyle="1" w:styleId="18">
    <w:name w:val="Основной текст1"/>
    <w:rsid w:val="00FA5502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FA5502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FA5502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FA550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FA5502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FA5502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FA5502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FA5502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FA5502"/>
    <w:rPr>
      <w:color w:val="808080"/>
    </w:rPr>
  </w:style>
  <w:style w:type="character" w:customStyle="1" w:styleId="Heading1Char">
    <w:name w:val="Heading 1 Char"/>
    <w:locked/>
    <w:rsid w:val="00FA5502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FA5502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FA5502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FA55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FA5502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FA5502"/>
    <w:rPr>
      <w:lang w:eastAsia="en-US"/>
    </w:rPr>
  </w:style>
  <w:style w:type="table" w:styleId="-3">
    <w:name w:val="Light Shading Accent 3"/>
    <w:basedOn w:val="a1"/>
    <w:uiPriority w:val="60"/>
    <w:rsid w:val="00FA5502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FA5502"/>
    <w:pPr>
      <w:numPr>
        <w:numId w:val="3"/>
      </w:numPr>
    </w:pPr>
  </w:style>
  <w:style w:type="paragraph" w:customStyle="1" w:styleId="Style8">
    <w:name w:val="Style8"/>
    <w:basedOn w:val="a"/>
    <w:rsid w:val="00FA550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c">
    <w:name w:val="Основной текст (2)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FA5502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iPriority="0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iPriority="0" w:unhideWhenUsed="1"/>
    <w:lsdException w:name="Body Text First Indent" w:locked="1" w:uiPriority="0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0A14DC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locked/>
    <w:rsid w:val="00FA55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A5502"/>
    <w:rPr>
      <w:sz w:val="24"/>
      <w:szCs w:val="24"/>
    </w:rPr>
  </w:style>
  <w:style w:type="character" w:styleId="af1">
    <w:name w:val="page number"/>
    <w:basedOn w:val="a0"/>
    <w:locked/>
    <w:rsid w:val="00FA5502"/>
  </w:style>
  <w:style w:type="paragraph" w:styleId="af2">
    <w:name w:val="List"/>
    <w:basedOn w:val="a"/>
    <w:locked/>
    <w:rsid w:val="00FA5502"/>
    <w:pPr>
      <w:ind w:left="283" w:hanging="283"/>
      <w:contextualSpacing/>
    </w:pPr>
  </w:style>
  <w:style w:type="paragraph" w:styleId="af3">
    <w:name w:val="Date"/>
    <w:basedOn w:val="a"/>
    <w:next w:val="a"/>
    <w:link w:val="af4"/>
    <w:locked/>
    <w:rsid w:val="00FA5502"/>
  </w:style>
  <w:style w:type="character" w:customStyle="1" w:styleId="af4">
    <w:name w:val="Дата Знак"/>
    <w:basedOn w:val="a0"/>
    <w:link w:val="af3"/>
    <w:rsid w:val="00FA5502"/>
    <w:rPr>
      <w:sz w:val="24"/>
      <w:szCs w:val="24"/>
    </w:rPr>
  </w:style>
  <w:style w:type="paragraph" w:styleId="af5">
    <w:name w:val="Normal Indent"/>
    <w:basedOn w:val="a"/>
    <w:locked/>
    <w:rsid w:val="00FA5502"/>
    <w:pPr>
      <w:ind w:left="708"/>
    </w:pPr>
  </w:style>
  <w:style w:type="paragraph" w:styleId="af6">
    <w:name w:val="Body Text First Indent"/>
    <w:basedOn w:val="a5"/>
    <w:link w:val="af7"/>
    <w:locked/>
    <w:rsid w:val="00FA5502"/>
    <w:pPr>
      <w:spacing w:after="120"/>
      <w:ind w:firstLine="210"/>
    </w:pPr>
    <w:rPr>
      <w:sz w:val="24"/>
      <w:szCs w:val="24"/>
    </w:rPr>
  </w:style>
  <w:style w:type="character" w:customStyle="1" w:styleId="af7">
    <w:name w:val="Красная строка Знак"/>
    <w:basedOn w:val="a6"/>
    <w:link w:val="af6"/>
    <w:rsid w:val="00FA5502"/>
    <w:rPr>
      <w:sz w:val="24"/>
      <w:szCs w:val="24"/>
    </w:rPr>
  </w:style>
  <w:style w:type="paragraph" w:customStyle="1" w:styleId="ConsPlusTitle">
    <w:name w:val="ConsPlusTitle"/>
    <w:rsid w:val="00FA55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qFormat/>
    <w:rsid w:val="00FA5502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FA5502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FA5502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locked/>
    <w:rsid w:val="00FA550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5502"/>
    <w:rPr>
      <w:sz w:val="24"/>
      <w:szCs w:val="24"/>
    </w:rPr>
  </w:style>
  <w:style w:type="character" w:styleId="afa">
    <w:name w:val="FollowedHyperlink"/>
    <w:uiPriority w:val="99"/>
    <w:unhideWhenUsed/>
    <w:locked/>
    <w:rsid w:val="00FA5502"/>
    <w:rPr>
      <w:color w:val="800080"/>
      <w:u w:val="single"/>
    </w:rPr>
  </w:style>
  <w:style w:type="paragraph" w:styleId="HTML">
    <w:name w:val="HTML Preformatted"/>
    <w:basedOn w:val="a"/>
    <w:link w:val="HTML0"/>
    <w:unhideWhenUsed/>
    <w:locked/>
    <w:rsid w:val="00FA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FA5502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A5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A55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FA5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semiHidden/>
    <w:rsid w:val="00FA5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FA55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locked/>
    <w:rsid w:val="00FA5502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FA5502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FA5502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FA5502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FA550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FA550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FA550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FA550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FA550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FA550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c">
    <w:name w:val="footnote text"/>
    <w:basedOn w:val="a"/>
    <w:link w:val="afd"/>
    <w:uiPriority w:val="99"/>
    <w:unhideWhenUsed/>
    <w:locked/>
    <w:rsid w:val="00FA5502"/>
    <w:rPr>
      <w:rFonts w:ascii="Calibri" w:hAnsi="Calibri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FA5502"/>
    <w:rPr>
      <w:rFonts w:ascii="Calibri" w:hAnsi="Calibri"/>
    </w:rPr>
  </w:style>
  <w:style w:type="paragraph" w:styleId="afe">
    <w:name w:val="annotation text"/>
    <w:basedOn w:val="a"/>
    <w:link w:val="aff"/>
    <w:uiPriority w:val="99"/>
    <w:unhideWhenUsed/>
    <w:locked/>
    <w:rsid w:val="00FA550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rsid w:val="00FA5502"/>
    <w:rPr>
      <w:rFonts w:ascii="Calibri" w:eastAsia="Calibri" w:hAnsi="Calibri"/>
      <w:lang w:eastAsia="en-US"/>
    </w:rPr>
  </w:style>
  <w:style w:type="paragraph" w:styleId="aff0">
    <w:name w:val="caption"/>
    <w:basedOn w:val="a"/>
    <w:next w:val="a"/>
    <w:uiPriority w:val="35"/>
    <w:semiHidden/>
    <w:unhideWhenUsed/>
    <w:qFormat/>
    <w:rsid w:val="00FA5502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1">
    <w:name w:val="endnote text"/>
    <w:basedOn w:val="a"/>
    <w:link w:val="aff2"/>
    <w:uiPriority w:val="99"/>
    <w:unhideWhenUsed/>
    <w:locked/>
    <w:rsid w:val="00FA5502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FA5502"/>
    <w:rPr>
      <w:rFonts w:ascii="Calibri" w:eastAsia="Calibri" w:hAnsi="Calibri"/>
      <w:lang w:eastAsia="en-US"/>
    </w:rPr>
  </w:style>
  <w:style w:type="paragraph" w:styleId="aff3">
    <w:name w:val="Title"/>
    <w:basedOn w:val="a"/>
    <w:next w:val="a"/>
    <w:link w:val="aff4"/>
    <w:uiPriority w:val="10"/>
    <w:qFormat/>
    <w:rsid w:val="00FA5502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basedOn w:val="a0"/>
    <w:link w:val="aff3"/>
    <w:uiPriority w:val="10"/>
    <w:rsid w:val="00FA550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5">
    <w:name w:val="Subtitle"/>
    <w:basedOn w:val="a"/>
    <w:next w:val="a"/>
    <w:link w:val="aff6"/>
    <w:uiPriority w:val="99"/>
    <w:qFormat/>
    <w:rsid w:val="00FA5502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6">
    <w:name w:val="Подзаголовок Знак"/>
    <w:basedOn w:val="a0"/>
    <w:link w:val="aff5"/>
    <w:uiPriority w:val="99"/>
    <w:rsid w:val="00FA5502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7">
    <w:name w:val="Цитата Знак"/>
    <w:link w:val="aff8"/>
    <w:uiPriority w:val="29"/>
    <w:locked/>
    <w:rsid w:val="00FA5502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unhideWhenUsed/>
    <w:qFormat/>
    <w:locked/>
    <w:rsid w:val="00FA5502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e"/>
    <w:next w:val="afe"/>
    <w:link w:val="affa"/>
    <w:uiPriority w:val="99"/>
    <w:unhideWhenUsed/>
    <w:locked/>
    <w:rsid w:val="00FA5502"/>
    <w:rPr>
      <w:b/>
      <w:bCs/>
    </w:rPr>
  </w:style>
  <w:style w:type="character" w:customStyle="1" w:styleId="affa">
    <w:name w:val="Тема примечания Знак"/>
    <w:basedOn w:val="aff"/>
    <w:link w:val="aff9"/>
    <w:uiPriority w:val="99"/>
    <w:rsid w:val="00FA5502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FA5502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FA550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FA550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FA55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FA550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FA5502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character" w:customStyle="1" w:styleId="afff">
    <w:name w:val="Основной текст_"/>
    <w:link w:val="28"/>
    <w:locked/>
    <w:rsid w:val="00FA5502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FA5502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FA55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FA5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FA550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FA5502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A550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FA55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FA5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FA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FA5502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FA5502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FA5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FA5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FA5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FA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FA5502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FA5502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FA5502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FA5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FA5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FA5502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FA55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FA5502"/>
  </w:style>
  <w:style w:type="paragraph" w:customStyle="1" w:styleId="16">
    <w:name w:val="Абзац списка1"/>
    <w:basedOn w:val="a"/>
    <w:link w:val="ListParagraphChar"/>
    <w:rsid w:val="00FA5502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FA5502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FA550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FA550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FA5502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FA55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A55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FA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FA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FA550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FA550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FA5502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FA5502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FA550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FA5502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FA5502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FA5502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locked/>
    <w:rsid w:val="00FA5502"/>
    <w:rPr>
      <w:vertAlign w:val="superscript"/>
    </w:rPr>
  </w:style>
  <w:style w:type="character" w:styleId="afff4">
    <w:name w:val="annotation reference"/>
    <w:unhideWhenUsed/>
    <w:locked/>
    <w:rsid w:val="00FA5502"/>
    <w:rPr>
      <w:sz w:val="16"/>
      <w:szCs w:val="16"/>
    </w:rPr>
  </w:style>
  <w:style w:type="character" w:styleId="afff5">
    <w:name w:val="endnote reference"/>
    <w:uiPriority w:val="99"/>
    <w:unhideWhenUsed/>
    <w:locked/>
    <w:rsid w:val="00FA5502"/>
    <w:rPr>
      <w:vertAlign w:val="superscript"/>
    </w:rPr>
  </w:style>
  <w:style w:type="character" w:styleId="afff6">
    <w:name w:val="Placeholder Text"/>
    <w:uiPriority w:val="99"/>
    <w:semiHidden/>
    <w:rsid w:val="00FA5502"/>
    <w:rPr>
      <w:color w:val="808080"/>
    </w:rPr>
  </w:style>
  <w:style w:type="character" w:styleId="afff7">
    <w:name w:val="Subtle Emphasis"/>
    <w:uiPriority w:val="19"/>
    <w:qFormat/>
    <w:rsid w:val="00FA5502"/>
    <w:rPr>
      <w:i/>
      <w:iCs/>
      <w:color w:val="808080"/>
    </w:rPr>
  </w:style>
  <w:style w:type="character" w:styleId="afff8">
    <w:name w:val="Intense Emphasis"/>
    <w:uiPriority w:val="21"/>
    <w:qFormat/>
    <w:rsid w:val="00FA5502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FA5502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FA5502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FA5502"/>
    <w:rPr>
      <w:b/>
      <w:bCs/>
      <w:smallCaps/>
      <w:spacing w:val="5"/>
    </w:rPr>
  </w:style>
  <w:style w:type="character" w:customStyle="1" w:styleId="18">
    <w:name w:val="Основной текст1"/>
    <w:rsid w:val="00FA5502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FA5502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FA5502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FA550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FA5502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FA5502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FA5502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FA5502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FA5502"/>
    <w:rPr>
      <w:color w:val="808080"/>
    </w:rPr>
  </w:style>
  <w:style w:type="character" w:customStyle="1" w:styleId="Heading1Char">
    <w:name w:val="Heading 1 Char"/>
    <w:locked/>
    <w:rsid w:val="00FA5502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FA5502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FA5502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FA55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FA5502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FA5502"/>
    <w:rPr>
      <w:lang w:val="x-none" w:eastAsia="en-US"/>
    </w:rPr>
  </w:style>
  <w:style w:type="table" w:styleId="-3">
    <w:name w:val="Light Shading Accent 3"/>
    <w:basedOn w:val="a1"/>
    <w:uiPriority w:val="60"/>
    <w:rsid w:val="00FA5502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FA5502"/>
    <w:pPr>
      <w:numPr>
        <w:numId w:val="3"/>
      </w:numPr>
    </w:pPr>
  </w:style>
  <w:style w:type="paragraph" w:customStyle="1" w:styleId="Style8">
    <w:name w:val="Style8"/>
    <w:basedOn w:val="a"/>
    <w:rsid w:val="00FA550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c">
    <w:name w:val="Основной текст (2)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FA5502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10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Novred22</cp:lastModifiedBy>
  <cp:revision>2</cp:revision>
  <cp:lastPrinted>2018-04-10T11:10:00Z</cp:lastPrinted>
  <dcterms:created xsi:type="dcterms:W3CDTF">2023-03-15T08:28:00Z</dcterms:created>
  <dcterms:modified xsi:type="dcterms:W3CDTF">2023-03-15T08:28:00Z</dcterms:modified>
</cp:coreProperties>
</file>