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959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9598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9598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1574/10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D1463" w:rsidRDefault="004D1463" w:rsidP="004D14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в 2023 году смотра-конкурса</w:t>
      </w:r>
    </w:p>
    <w:p w:rsidR="004D1463" w:rsidRDefault="004D1463" w:rsidP="004D14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«Лучшее оснащение  кабинетов, классов по предметам</w:t>
      </w:r>
    </w:p>
    <w:p w:rsidR="004D1463" w:rsidRDefault="004D1463" w:rsidP="004D1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безопасности жизнедеятельности» и «Безопасность</w:t>
      </w:r>
    </w:p>
    <w:p w:rsidR="004D1463" w:rsidRDefault="004D1463" w:rsidP="004D146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жизнедеятельности» в образовательных учреждениях</w:t>
      </w:r>
    </w:p>
    <w:p w:rsidR="004D1463" w:rsidRDefault="004D1463" w:rsidP="004D146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463" w:rsidRDefault="004D1463" w:rsidP="004D1463">
      <w:pPr>
        <w:jc w:val="both"/>
        <w:rPr>
          <w:sz w:val="28"/>
          <w:szCs w:val="28"/>
        </w:rPr>
      </w:pP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Планом основных мероприятий городского округа Зарайск Московской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и в целях дальнейшего совершенствования учебно-материальной базы кабинетов «Основы безопасности жизнедеятельности» и «Безопасность жизнедеятельности» (далее – ОБЖ и БЖД), обеспечения безопасного взаимодействия человека со средой обитания, повышения статуса курса</w:t>
      </w:r>
      <w:proofErr w:type="gramEnd"/>
      <w:r>
        <w:rPr>
          <w:sz w:val="28"/>
          <w:szCs w:val="28"/>
        </w:rPr>
        <w:t xml:space="preserve"> ОБЖ и БЖД</w:t>
      </w:r>
    </w:p>
    <w:p w:rsidR="00C95982" w:rsidRDefault="00C95982" w:rsidP="004D1463">
      <w:pPr>
        <w:jc w:val="both"/>
        <w:rPr>
          <w:sz w:val="28"/>
          <w:szCs w:val="28"/>
        </w:rPr>
      </w:pPr>
    </w:p>
    <w:p w:rsidR="004D1463" w:rsidRDefault="004D1463" w:rsidP="004D14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5982" w:rsidRDefault="00C95982" w:rsidP="004D1463">
      <w:pPr>
        <w:jc w:val="center"/>
        <w:rPr>
          <w:sz w:val="28"/>
          <w:szCs w:val="28"/>
        </w:rPr>
      </w:pP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В период с 18 сентября по 15 октября 2023 года провести муниципальный смотр-конкурс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 Московской области (далее – смотр-конкурс).</w:t>
      </w: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Утвердить Положение о смотре-конкурсе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 (прилагается).</w:t>
      </w:r>
    </w:p>
    <w:p w:rsidR="00C95982" w:rsidRDefault="00C95982" w:rsidP="004D1463">
      <w:pPr>
        <w:jc w:val="both"/>
        <w:rPr>
          <w:sz w:val="28"/>
          <w:szCs w:val="28"/>
        </w:rPr>
      </w:pPr>
    </w:p>
    <w:p w:rsidR="00C95982" w:rsidRPr="00C95982" w:rsidRDefault="00C95982" w:rsidP="004D1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5982">
        <w:rPr>
          <w:b/>
          <w:sz w:val="28"/>
          <w:szCs w:val="28"/>
        </w:rPr>
        <w:t>012222</w:t>
      </w:r>
    </w:p>
    <w:p w:rsidR="00C95982" w:rsidRDefault="00C95982" w:rsidP="004D1463">
      <w:pPr>
        <w:jc w:val="both"/>
        <w:rPr>
          <w:sz w:val="28"/>
          <w:szCs w:val="28"/>
        </w:rPr>
      </w:pPr>
    </w:p>
    <w:p w:rsidR="00C95982" w:rsidRDefault="00C95982" w:rsidP="004D1463">
      <w:pPr>
        <w:jc w:val="both"/>
        <w:rPr>
          <w:sz w:val="28"/>
          <w:szCs w:val="28"/>
        </w:rPr>
      </w:pPr>
    </w:p>
    <w:p w:rsidR="004D1463" w:rsidRDefault="004D1463" w:rsidP="004D1463">
      <w:pPr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</w:rPr>
        <w:t>Для подведения итогов смотра-конкурса создать конкурсную комиссию в составе:</w:t>
      </w:r>
    </w:p>
    <w:p w:rsidR="004D1463" w:rsidRDefault="004D1463" w:rsidP="004D146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Москалев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С.В. </w:t>
      </w:r>
      <w:r>
        <w:rPr>
          <w:sz w:val="28"/>
        </w:rPr>
        <w:t xml:space="preserve">– заместитель главы </w:t>
      </w:r>
      <w:r>
        <w:rPr>
          <w:sz w:val="28"/>
          <w:szCs w:val="28"/>
        </w:rPr>
        <w:t>администрации городского округа Зарайск</w:t>
      </w:r>
      <w:r>
        <w:rPr>
          <w:sz w:val="28"/>
        </w:rPr>
        <w:t xml:space="preserve"> (председатель комиссии)</w:t>
      </w:r>
      <w:r>
        <w:rPr>
          <w:sz w:val="28"/>
          <w:szCs w:val="28"/>
        </w:rPr>
        <w:t xml:space="preserve">; </w:t>
      </w:r>
    </w:p>
    <w:p w:rsidR="004D1463" w:rsidRDefault="004D1463" w:rsidP="004D1463">
      <w:pPr>
        <w:jc w:val="both"/>
        <w:rPr>
          <w:sz w:val="28"/>
        </w:rPr>
      </w:pPr>
      <w:r>
        <w:rPr>
          <w:sz w:val="28"/>
        </w:rPr>
        <w:tab/>
        <w:t>члены комиссии:</w:t>
      </w:r>
    </w:p>
    <w:p w:rsidR="004D1463" w:rsidRDefault="004D1463" w:rsidP="004D1463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Бокишев</w:t>
      </w:r>
      <w:proofErr w:type="spellEnd"/>
      <w:r>
        <w:rPr>
          <w:sz w:val="28"/>
          <w:szCs w:val="28"/>
        </w:rPr>
        <w:t xml:space="preserve"> А.Ю. – заместитель начальника отдела надзорной деятельности и профилактической работы по городскому округу Зарайск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Московской области (по согласованию)</w:t>
      </w:r>
      <w:r>
        <w:rPr>
          <w:spacing w:val="-14"/>
          <w:sz w:val="28"/>
          <w:szCs w:val="28"/>
        </w:rPr>
        <w:t>;</w:t>
      </w:r>
    </w:p>
    <w:p w:rsidR="004D1463" w:rsidRDefault="004D1463" w:rsidP="004D14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Гребенников В.В. – начальник отдела по делам ГО, ЧС и АТД администрации городского округа Зарайск Московской области;</w:t>
      </w:r>
    </w:p>
    <w:p w:rsidR="004D1463" w:rsidRDefault="004D1463" w:rsidP="004D1463">
      <w:pPr>
        <w:widowControl w:val="0"/>
        <w:tabs>
          <w:tab w:val="right" w:pos="-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А.А. – начальник Зарайского пожарно-спасательного гарнизона                 ГУ МЧС России по Московской области (по согласованию);</w:t>
      </w:r>
    </w:p>
    <w:p w:rsidR="004D1463" w:rsidRDefault="004D1463" w:rsidP="004D1463">
      <w:pPr>
        <w:widowControl w:val="0"/>
        <w:tabs>
          <w:tab w:val="right" w:pos="-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Лапшина Л.В. – заместитель </w:t>
      </w:r>
      <w:proofErr w:type="gramStart"/>
      <w:r>
        <w:rPr>
          <w:sz w:val="28"/>
          <w:szCs w:val="28"/>
        </w:rPr>
        <w:t>начальника управления образования администрации  городского  округа</w:t>
      </w:r>
      <w:proofErr w:type="gramEnd"/>
      <w:r>
        <w:rPr>
          <w:sz w:val="28"/>
          <w:szCs w:val="28"/>
        </w:rPr>
        <w:t xml:space="preserve"> Зарайск.</w:t>
      </w:r>
    </w:p>
    <w:p w:rsidR="004D1463" w:rsidRDefault="004D1463" w:rsidP="004D1463">
      <w:pPr>
        <w:ind w:firstLine="720"/>
        <w:jc w:val="both"/>
        <w:rPr>
          <w:sz w:val="28"/>
        </w:rPr>
      </w:pPr>
      <w:r>
        <w:rPr>
          <w:sz w:val="28"/>
        </w:rPr>
        <w:t>4. Старшему инспектору отдела по делам ГО, ЧС и АТД администрации городского округа Зарайск Московской области Кузьмину</w:t>
      </w:r>
      <w:r>
        <w:rPr>
          <w:sz w:val="28"/>
          <w:szCs w:val="28"/>
        </w:rPr>
        <w:t xml:space="preserve"> </w:t>
      </w:r>
      <w:r>
        <w:rPr>
          <w:sz w:val="28"/>
        </w:rPr>
        <w:t>В.А. до 18.10.2023 представить отчётные документы о проведённом муниципальном этапе смотра-конкурса в Главное управление МЧС России по Московской области.</w:t>
      </w:r>
    </w:p>
    <w:p w:rsidR="004D1463" w:rsidRDefault="004D1463" w:rsidP="004D1463">
      <w:pPr>
        <w:ind w:firstLine="720"/>
        <w:jc w:val="both"/>
        <w:rPr>
          <w:sz w:val="28"/>
        </w:rPr>
      </w:pPr>
      <w:r>
        <w:rPr>
          <w:sz w:val="28"/>
        </w:rPr>
        <w:t>5.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4D1463" w:rsidRDefault="004D1463" w:rsidP="004D1463">
      <w:pPr>
        <w:tabs>
          <w:tab w:val="left" w:pos="2336"/>
        </w:tabs>
        <w:rPr>
          <w:sz w:val="28"/>
          <w:szCs w:val="28"/>
        </w:rPr>
      </w:pPr>
    </w:p>
    <w:p w:rsidR="004D1463" w:rsidRDefault="004D1463" w:rsidP="004D1463">
      <w:pPr>
        <w:pStyle w:val="31"/>
        <w:spacing w:after="0"/>
        <w:ind w:right="-263"/>
        <w:jc w:val="both"/>
        <w:rPr>
          <w:sz w:val="28"/>
          <w:szCs w:val="28"/>
        </w:rPr>
      </w:pPr>
    </w:p>
    <w:p w:rsidR="004D1463" w:rsidRDefault="004D1463" w:rsidP="004D1463">
      <w:pPr>
        <w:ind w:left="360"/>
        <w:jc w:val="both"/>
        <w:rPr>
          <w:sz w:val="28"/>
          <w:szCs w:val="28"/>
        </w:rPr>
      </w:pP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D1463" w:rsidRPr="004D1463" w:rsidRDefault="004D1463" w:rsidP="004D1463">
      <w:pPr>
        <w:jc w:val="both"/>
        <w:rPr>
          <w:color w:val="000000"/>
          <w:sz w:val="28"/>
          <w:szCs w:val="28"/>
        </w:rPr>
      </w:pPr>
      <w:r w:rsidRPr="004D1463">
        <w:rPr>
          <w:color w:val="000000"/>
          <w:sz w:val="28"/>
          <w:szCs w:val="28"/>
        </w:rPr>
        <w:t>Нача</w:t>
      </w:r>
      <w:r w:rsidR="00C95982">
        <w:rPr>
          <w:color w:val="000000"/>
          <w:sz w:val="28"/>
          <w:szCs w:val="28"/>
        </w:rPr>
        <w:t>льник службы делопроизводства</w:t>
      </w:r>
      <w:r w:rsidR="00C95982">
        <w:rPr>
          <w:color w:val="000000"/>
          <w:sz w:val="28"/>
          <w:szCs w:val="28"/>
        </w:rPr>
        <w:tab/>
      </w:r>
      <w:r w:rsidR="00C95982">
        <w:rPr>
          <w:color w:val="000000"/>
          <w:sz w:val="28"/>
          <w:szCs w:val="28"/>
        </w:rPr>
        <w:tab/>
        <w:t xml:space="preserve">     </w:t>
      </w:r>
      <w:r w:rsidRPr="004D1463">
        <w:rPr>
          <w:color w:val="000000"/>
          <w:sz w:val="28"/>
          <w:szCs w:val="28"/>
        </w:rPr>
        <w:t xml:space="preserve"> Л.Б. Ивлева </w:t>
      </w: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>05.10.2023</w:t>
      </w:r>
    </w:p>
    <w:p w:rsidR="004D1463" w:rsidRDefault="004D1463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463" w:rsidRDefault="00C95982" w:rsidP="004D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463" w:rsidRDefault="004D1463" w:rsidP="004D1463">
      <w:pPr>
        <w:jc w:val="both"/>
        <w:rPr>
          <w:sz w:val="28"/>
          <w:szCs w:val="28"/>
        </w:rPr>
      </w:pPr>
    </w:p>
    <w:p w:rsidR="004D1463" w:rsidRDefault="004D1463" w:rsidP="004D1463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управление образования, </w:t>
      </w:r>
      <w:proofErr w:type="spellStart"/>
      <w:r>
        <w:rPr>
          <w:sz w:val="28"/>
          <w:szCs w:val="28"/>
        </w:rPr>
        <w:t>Какаеву</w:t>
      </w:r>
      <w:proofErr w:type="spellEnd"/>
      <w:r>
        <w:rPr>
          <w:sz w:val="28"/>
          <w:szCs w:val="28"/>
        </w:rPr>
        <w:t xml:space="preserve"> А.А., </w:t>
      </w:r>
    </w:p>
    <w:p w:rsidR="004D1463" w:rsidRDefault="004D1463" w:rsidP="004D1463">
      <w:pPr>
        <w:ind w:right="-2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Бокишеву</w:t>
      </w:r>
      <w:proofErr w:type="spellEnd"/>
      <w:r>
        <w:rPr>
          <w:sz w:val="28"/>
          <w:szCs w:val="28"/>
        </w:rPr>
        <w:t xml:space="preserve"> А.Ю.,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4D1463" w:rsidRDefault="004D1463" w:rsidP="004D1463">
      <w:pPr>
        <w:ind w:right="-263"/>
        <w:rPr>
          <w:sz w:val="28"/>
          <w:szCs w:val="28"/>
        </w:rPr>
      </w:pPr>
    </w:p>
    <w:p w:rsidR="004D1463" w:rsidRDefault="004D1463" w:rsidP="004D1463">
      <w:pPr>
        <w:ind w:right="-263"/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4D1463" w:rsidRDefault="004D1463" w:rsidP="004D1463">
      <w:pPr>
        <w:ind w:right="-263"/>
        <w:rPr>
          <w:sz w:val="28"/>
          <w:szCs w:val="28"/>
        </w:rPr>
      </w:pPr>
      <w:r>
        <w:rPr>
          <w:sz w:val="28"/>
          <w:szCs w:val="28"/>
        </w:rPr>
        <w:t>662-55-37</w:t>
      </w:r>
    </w:p>
    <w:p w:rsidR="004D1463" w:rsidRDefault="004D1463" w:rsidP="004D1463">
      <w:pPr>
        <w:ind w:left="360"/>
        <w:jc w:val="both"/>
        <w:rPr>
          <w:sz w:val="28"/>
          <w:szCs w:val="28"/>
        </w:rPr>
      </w:pPr>
    </w:p>
    <w:p w:rsidR="004D1463" w:rsidRDefault="004D1463" w:rsidP="004D1463">
      <w:pPr>
        <w:jc w:val="both"/>
        <w:rPr>
          <w:sz w:val="28"/>
          <w:szCs w:val="28"/>
        </w:rPr>
      </w:pPr>
    </w:p>
    <w:p w:rsidR="004D1463" w:rsidRDefault="004D1463" w:rsidP="004D1463">
      <w:pPr>
        <w:jc w:val="both"/>
        <w:outlineLvl w:val="0"/>
        <w:rPr>
          <w:sz w:val="28"/>
          <w:szCs w:val="28"/>
        </w:rPr>
      </w:pPr>
    </w:p>
    <w:p w:rsidR="004D1463" w:rsidRDefault="004D1463" w:rsidP="004D1463">
      <w:pPr>
        <w:jc w:val="both"/>
        <w:outlineLvl w:val="0"/>
        <w:rPr>
          <w:sz w:val="28"/>
          <w:szCs w:val="28"/>
        </w:rPr>
      </w:pPr>
    </w:p>
    <w:p w:rsidR="00C95982" w:rsidRDefault="00C95982" w:rsidP="004D1463">
      <w:pPr>
        <w:jc w:val="both"/>
        <w:outlineLvl w:val="0"/>
        <w:rPr>
          <w:sz w:val="28"/>
          <w:szCs w:val="28"/>
        </w:rPr>
      </w:pPr>
    </w:p>
    <w:p w:rsidR="00C95982" w:rsidRDefault="00C95982" w:rsidP="004D1463">
      <w:pPr>
        <w:jc w:val="both"/>
        <w:outlineLvl w:val="0"/>
        <w:rPr>
          <w:sz w:val="28"/>
          <w:szCs w:val="28"/>
        </w:rPr>
      </w:pPr>
    </w:p>
    <w:p w:rsidR="00C95982" w:rsidRDefault="00C95982" w:rsidP="004D1463">
      <w:pPr>
        <w:jc w:val="both"/>
        <w:outlineLvl w:val="0"/>
        <w:rPr>
          <w:sz w:val="28"/>
          <w:szCs w:val="28"/>
        </w:rPr>
      </w:pPr>
    </w:p>
    <w:p w:rsidR="004D1463" w:rsidRDefault="004D1463" w:rsidP="004D1463">
      <w:pPr>
        <w:ind w:left="6300" w:right="-263"/>
        <w:rPr>
          <w:sz w:val="28"/>
          <w:szCs w:val="28"/>
        </w:rPr>
      </w:pPr>
    </w:p>
    <w:p w:rsidR="004D1463" w:rsidRDefault="004D1463" w:rsidP="004D1463">
      <w:pPr>
        <w:ind w:left="6300" w:right="-26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1463" w:rsidRDefault="004D1463" w:rsidP="004D1463">
      <w:pPr>
        <w:ind w:right="-26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4D1463" w:rsidRDefault="004D1463" w:rsidP="004D1463">
      <w:pPr>
        <w:ind w:right="-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4D1463" w:rsidRDefault="004D1463" w:rsidP="004D1463">
      <w:pPr>
        <w:ind w:right="-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D1463" w:rsidRDefault="004D1463" w:rsidP="004D1463">
      <w:pPr>
        <w:ind w:right="-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05.10.2023 № 1574/10</w:t>
      </w:r>
    </w:p>
    <w:p w:rsidR="004D1463" w:rsidRDefault="004D1463" w:rsidP="004D1463">
      <w:pPr>
        <w:ind w:right="-263"/>
        <w:rPr>
          <w:sz w:val="28"/>
          <w:szCs w:val="28"/>
        </w:rPr>
      </w:pPr>
    </w:p>
    <w:p w:rsidR="004D1463" w:rsidRDefault="004D1463" w:rsidP="004D1463">
      <w:pPr>
        <w:ind w:right="-263"/>
        <w:jc w:val="center"/>
      </w:pPr>
    </w:p>
    <w:p w:rsidR="004D1463" w:rsidRDefault="004D1463" w:rsidP="004D1463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D1463" w:rsidRDefault="004D1463" w:rsidP="004D1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смотре-конкурсе на «Лучшее оснащение кабинетов, </w:t>
      </w:r>
    </w:p>
    <w:p w:rsidR="004D1463" w:rsidRDefault="004D1463" w:rsidP="004D1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 Московской области</w:t>
      </w:r>
    </w:p>
    <w:p w:rsidR="004D1463" w:rsidRDefault="004D1463" w:rsidP="004D1463">
      <w:pPr>
        <w:ind w:right="-263"/>
        <w:jc w:val="center"/>
        <w:rPr>
          <w:b/>
          <w:bCs/>
          <w:sz w:val="28"/>
          <w:szCs w:val="28"/>
        </w:rPr>
      </w:pPr>
    </w:p>
    <w:p w:rsidR="004D1463" w:rsidRDefault="004D1463" w:rsidP="004D1463">
      <w:pPr>
        <w:numPr>
          <w:ilvl w:val="0"/>
          <w:numId w:val="12"/>
        </w:numPr>
        <w:ind w:left="0" w:right="-263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4D1463" w:rsidRDefault="004D1463" w:rsidP="004D1463">
      <w:pPr>
        <w:ind w:right="-263"/>
        <w:rPr>
          <w:bCs/>
          <w:sz w:val="28"/>
          <w:szCs w:val="28"/>
        </w:rPr>
      </w:pPr>
    </w:p>
    <w:p w:rsidR="004D1463" w:rsidRDefault="004D1463" w:rsidP="004D1463">
      <w:pPr>
        <w:ind w:right="14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Смотр-конкурс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 Московской области                (далее – смотр  конкурс) проводится на основании постановлений Правительства Российской Федерации </w:t>
      </w:r>
      <w:r>
        <w:rPr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 и от 18.09.2020                 № 1485 «Об утверждении Положения о подготовки граждан Российской Федерации, иностранных граждан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лиц без гражданства в области защиты от чрезвычайных ситуаций природного и техногенного характера», Организационно-методических рекомендаций МЧС России по подготовке всех групп населения в области гражданской обороны и защиты от чрезвычайных ситуаций на территории Российской Федерации в 2021-2025 годах, Плана основных мероприятий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</w:t>
      </w:r>
      <w:proofErr w:type="gramEnd"/>
      <w:r>
        <w:rPr>
          <w:sz w:val="28"/>
          <w:szCs w:val="28"/>
        </w:rPr>
        <w:t xml:space="preserve"> 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 2022 год.</w:t>
      </w:r>
    </w:p>
    <w:p w:rsidR="004D1463" w:rsidRDefault="004D1463" w:rsidP="004D14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Учебно-материальная база по предметам «Основы безопасности жизнедеятельности» и «Безопасность жизнедеятельности» в образовательных учреждениях городского округа Зарайск Московской области (далее – УМБ ОБЖ и БЖД) – это комплекс материальных и технических средств, предназначенных для обеспечения обучения учащихся образовательных учреждений городского округа Зарайск Московской области.</w:t>
      </w:r>
    </w:p>
    <w:p w:rsidR="004D1463" w:rsidRDefault="004D1463" w:rsidP="004D1463">
      <w:pPr>
        <w:ind w:right="14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приказами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России: от 31.05.2021 № 287 «Об утверждении федерального государственного образовательного стандарта основного общего образования», от 17.05.2012 № 413 «Об утверждении федерального государственного образовательного стандарта среднего образования», от 06.09.2022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</w:t>
      </w:r>
      <w:proofErr w:type="gramEnd"/>
      <w:r>
        <w:rPr>
          <w:sz w:val="28"/>
          <w:szCs w:val="28"/>
        </w:rPr>
        <w:t xml:space="preserve"> образования», </w:t>
      </w:r>
      <w:r>
        <w:rPr>
          <w:sz w:val="28"/>
          <w:szCs w:val="28"/>
        </w:rPr>
        <w:lastRenderedPageBreak/>
        <w:t>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воспитания»;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4D1463" w:rsidRDefault="004D1463" w:rsidP="004D1463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образовательные организации городского округа Зарайск Московской области.</w:t>
      </w:r>
    </w:p>
    <w:p w:rsidR="004D1463" w:rsidRDefault="004D1463" w:rsidP="004D1463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Главного управления МЧС России по Московской области            (далее – Главное управление) </w:t>
      </w:r>
      <w:proofErr w:type="gramStart"/>
      <w:r>
        <w:rPr>
          <w:sz w:val="28"/>
          <w:szCs w:val="28"/>
        </w:rPr>
        <w:t>устанавливаются условия</w:t>
      </w:r>
      <w:proofErr w:type="gramEnd"/>
      <w:r>
        <w:rPr>
          <w:sz w:val="28"/>
          <w:szCs w:val="28"/>
        </w:rPr>
        <w:t xml:space="preserve"> и сроки проведения смотра-конкурса.</w:t>
      </w:r>
    </w:p>
    <w:p w:rsidR="004D1463" w:rsidRDefault="004D1463" w:rsidP="004D1463">
      <w:pPr>
        <w:ind w:left="851" w:right="140"/>
        <w:jc w:val="both"/>
        <w:rPr>
          <w:sz w:val="28"/>
          <w:szCs w:val="28"/>
        </w:rPr>
      </w:pPr>
    </w:p>
    <w:p w:rsidR="004D1463" w:rsidRDefault="004D1463" w:rsidP="004D1463">
      <w:pPr>
        <w:numPr>
          <w:ilvl w:val="0"/>
          <w:numId w:val="12"/>
        </w:numPr>
        <w:ind w:left="0" w:right="14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ПРОВЕДЕНИЯ СМОТРА-КОНКУРСА</w:t>
      </w:r>
    </w:p>
    <w:p w:rsidR="004D1463" w:rsidRDefault="004D1463" w:rsidP="004D1463">
      <w:pPr>
        <w:ind w:left="720" w:right="140"/>
        <w:rPr>
          <w:sz w:val="28"/>
          <w:szCs w:val="28"/>
        </w:rPr>
      </w:pPr>
    </w:p>
    <w:p w:rsidR="004D1463" w:rsidRDefault="004D1463" w:rsidP="004D1463">
      <w:pPr>
        <w:suppressAutoHyphens/>
        <w:ind w:firstLine="709"/>
        <w:jc w:val="both"/>
        <w:rPr>
          <w:sz w:val="28"/>
          <w:szCs w:val="20"/>
          <w:lang w:eastAsia="zh-CN"/>
        </w:rPr>
      </w:pPr>
      <w:r>
        <w:rPr>
          <w:bCs/>
          <w:sz w:val="28"/>
          <w:szCs w:val="28"/>
          <w:lang w:eastAsia="zh-CN"/>
        </w:rPr>
        <w:t>Основными целями и задачами Конкурса являются:</w:t>
      </w:r>
    </w:p>
    <w:p w:rsidR="004D1463" w:rsidRDefault="004D1463" w:rsidP="004D1463">
      <w:pPr>
        <w:suppressAutoHyphens/>
        <w:ind w:firstLine="709"/>
        <w:jc w:val="both"/>
        <w:rPr>
          <w:sz w:val="28"/>
          <w:szCs w:val="20"/>
          <w:lang w:eastAsia="zh-CN"/>
        </w:rPr>
      </w:pPr>
      <w:r>
        <w:rPr>
          <w:bCs/>
          <w:sz w:val="28"/>
          <w:szCs w:val="28"/>
          <w:lang w:eastAsia="zh-CN"/>
        </w:rPr>
        <w:t>реализация государственных интересов в области гражданско-патриотического воспитания подрастающего поколения и молодежи, формирования культуры безопасности и ответственного поведения в сфере защиты населения и территорий от чрезвычайных ситуаций, обеспечения пожарной безопасности и безопасности жизнедеятельности людей на водных объектах;</w:t>
      </w:r>
    </w:p>
    <w:p w:rsidR="004D1463" w:rsidRDefault="004D1463" w:rsidP="004D1463">
      <w:pPr>
        <w:suppressAutoHyphens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>популяризация знаний в области гражданской обороны, защиты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4D1463" w:rsidRDefault="004D1463" w:rsidP="004D1463">
      <w:pPr>
        <w:suppressAutoHyphens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повышение профессионального мастерства и престижа преподавателей — организаторов и учителей предметов </w:t>
      </w:r>
      <w:r>
        <w:rPr>
          <w:sz w:val="28"/>
          <w:szCs w:val="32"/>
          <w:lang w:eastAsia="zh-CN"/>
        </w:rPr>
        <w:t>ОБЖ (БЖД), выявление и распространение передового опыта, внедрение инновационных образовательных технологий по ОБЖ (БЖД), выявление обеспечения классов (кабинетов) ОБЖ современными наглядными пособиями;</w:t>
      </w:r>
    </w:p>
    <w:p w:rsidR="004D1463" w:rsidRDefault="004D1463" w:rsidP="004D1463">
      <w:pPr>
        <w:suppressAutoHyphens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32"/>
          <w:lang w:eastAsia="zh-CN"/>
        </w:rPr>
        <w:t>приведение УМБ ОБЖ (БЖД) в соответствии с современными требованиями, определение направлений по их её совершенствованию.</w:t>
      </w:r>
    </w:p>
    <w:p w:rsidR="004D1463" w:rsidRDefault="004D1463" w:rsidP="004D1463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Verdana" w:hAnsi="Verdana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выявление лучших и </w:t>
      </w:r>
      <w:r>
        <w:rPr>
          <w:sz w:val="28"/>
          <w:szCs w:val="32"/>
          <w:lang w:eastAsia="zh-CN"/>
        </w:rPr>
        <w:t>определение победителей.</w:t>
      </w:r>
    </w:p>
    <w:p w:rsidR="004D1463" w:rsidRDefault="004D1463" w:rsidP="004D1463">
      <w:pPr>
        <w:ind w:right="-263" w:firstLine="851"/>
        <w:jc w:val="both"/>
        <w:rPr>
          <w:sz w:val="28"/>
          <w:szCs w:val="28"/>
        </w:rPr>
      </w:pPr>
    </w:p>
    <w:p w:rsidR="004D1463" w:rsidRDefault="004D1463" w:rsidP="004D1463">
      <w:pPr>
        <w:pStyle w:val="10"/>
        <w:numPr>
          <w:ilvl w:val="0"/>
          <w:numId w:val="12"/>
        </w:numPr>
        <w:ind w:left="0" w:firstLine="0"/>
        <w:rPr>
          <w:sz w:val="28"/>
          <w:szCs w:val="32"/>
        </w:rPr>
      </w:pPr>
      <w:r>
        <w:rPr>
          <w:bCs/>
          <w:szCs w:val="32"/>
        </w:rPr>
        <w:t>ОРГАНИЗАЦИЯ ПРОВЕДЕНИЯ КОНКУРСА</w:t>
      </w:r>
    </w:p>
    <w:p w:rsidR="004D1463" w:rsidRDefault="004D1463" w:rsidP="004D1463">
      <w:pPr>
        <w:ind w:left="720"/>
        <w:contextualSpacing/>
        <w:jc w:val="center"/>
        <w:rPr>
          <w:sz w:val="28"/>
          <w:szCs w:val="28"/>
        </w:rPr>
      </w:pPr>
    </w:p>
    <w:p w:rsidR="004D1463" w:rsidRDefault="004D1463" w:rsidP="004D1463">
      <w:pPr>
        <w:tabs>
          <w:tab w:val="left" w:pos="1418"/>
          <w:tab w:val="left" w:pos="6521"/>
        </w:tabs>
        <w:ind w:firstLine="709"/>
        <w:rPr>
          <w:sz w:val="28"/>
          <w:szCs w:val="32"/>
        </w:rPr>
      </w:pPr>
      <w:r>
        <w:rPr>
          <w:bCs/>
          <w:sz w:val="28"/>
          <w:szCs w:val="32"/>
        </w:rPr>
        <w:t>Конкурс проводится</w:t>
      </w:r>
      <w:r>
        <w:rPr>
          <w:sz w:val="28"/>
          <w:szCs w:val="32"/>
        </w:rPr>
        <w:t xml:space="preserve"> ежегодно в период с 10 сентября по 01 декабря в два этапа: </w:t>
      </w:r>
    </w:p>
    <w:p w:rsidR="004D1463" w:rsidRDefault="004D1463" w:rsidP="004D1463">
      <w:pPr>
        <w:ind w:firstLine="709"/>
        <w:jc w:val="both"/>
        <w:rPr>
          <w:sz w:val="28"/>
          <w:szCs w:val="32"/>
        </w:rPr>
      </w:pPr>
      <w:r>
        <w:rPr>
          <w:bCs/>
          <w:sz w:val="28"/>
          <w:szCs w:val="32"/>
        </w:rPr>
        <w:t>первый этап: муниципальный с 18 сентября по 15 октября;</w:t>
      </w:r>
    </w:p>
    <w:p w:rsidR="004D1463" w:rsidRDefault="004D1463" w:rsidP="004D1463">
      <w:pPr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второй этап: областной с 15 октября по 15 ноября.</w:t>
      </w:r>
    </w:p>
    <w:p w:rsidR="004D1463" w:rsidRDefault="004D1463" w:rsidP="004D1463">
      <w:pPr>
        <w:ind w:firstLine="709"/>
        <w:jc w:val="both"/>
        <w:rPr>
          <w:sz w:val="28"/>
          <w:szCs w:val="32"/>
        </w:rPr>
      </w:pPr>
    </w:p>
    <w:p w:rsidR="004D1463" w:rsidRDefault="004D1463" w:rsidP="004D1463">
      <w:pPr>
        <w:ind w:firstLine="680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>На первом этапе:</w:t>
      </w:r>
    </w:p>
    <w:p w:rsidR="004D1463" w:rsidRDefault="004D1463" w:rsidP="004D1463">
      <w:pPr>
        <w:ind w:firstLine="680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 xml:space="preserve">с участием всех общеобразовательных организаций, осуществляющих образовательную деятельность на территории городского округа Зарайск </w:t>
      </w:r>
      <w:r>
        <w:rPr>
          <w:sz w:val="28"/>
          <w:szCs w:val="28"/>
        </w:rPr>
        <w:t>Московской</w:t>
      </w:r>
      <w:r>
        <w:rPr>
          <w:sz w:val="28"/>
          <w:szCs w:val="32"/>
        </w:rPr>
        <w:t xml:space="preserve"> области, за исключением подведомственных Федеральным органам исполнительной власти Российской Федерации и Министерству образования Московской области,  определяется лучший класс (кабинет) ОБЖ (БЖД) городского округа Зарайск </w:t>
      </w:r>
      <w:r>
        <w:rPr>
          <w:sz w:val="28"/>
          <w:szCs w:val="28"/>
        </w:rPr>
        <w:t>Московской</w:t>
      </w:r>
      <w:r>
        <w:rPr>
          <w:sz w:val="28"/>
          <w:szCs w:val="32"/>
        </w:rPr>
        <w:t xml:space="preserve"> области (по одному классу (кабинету) в каждом муниципальном образовании).</w:t>
      </w:r>
    </w:p>
    <w:p w:rsidR="004D1463" w:rsidRDefault="004D1463" w:rsidP="004D1463">
      <w:pPr>
        <w:ind w:firstLine="680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 xml:space="preserve">с участием всех общеобразовательных организаций подведомственных Федеральным органам исполнительной власти Российской Федерации и Министерству образования Московской области определяется лучший класс (кабинет) ОБЖ и БЖД управления образования администрации городского округа Зарайск  </w:t>
      </w:r>
      <w:r>
        <w:rPr>
          <w:sz w:val="28"/>
          <w:szCs w:val="28"/>
        </w:rPr>
        <w:t>Московской</w:t>
      </w:r>
      <w:r>
        <w:rPr>
          <w:sz w:val="28"/>
          <w:szCs w:val="32"/>
        </w:rPr>
        <w:t xml:space="preserve"> области (по одному классу (кабинету) в каждой номинации).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Результаты Конкурса на первом этапе оформляются протоколами по форме согласно приложению 1 к настоящему Положению с указанием полученных баллов победителя в городском округе Зарайск Московской области. К протоколу конкурсанты прилагают в обязательном порядке: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копии удостоверений прохождения подготовки (переподготовки) в образовательных организациях дополнительного профессионального образования, имеющих соответствующую лицензию, руководителей и преподавателей-организаторов ОБЖ (учителя (преподавателя) ОБЖ (БЖД)) общеобразовательных организаций;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фотоматериалы или видеоматериалы с описанием оформления (стенды, учебные и наглядные пособия, технические средства обучения, туристическое снаряжение) класса (кабинета) ОБЖ (БЖД), в том числе учебных городков для отработки практических навыков полученных на уроках ОБЖ (БЖД);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перечень и количество нормативных правовых актов и учебно-методической литературы по тематике ОБЖ (БЖД);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перечень видеоматериалов, компьютерных программ, электронных носителей по тематике ОБЖ (БЖД);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перечень технических и наглядных средств обучения: телевизор, компьютер, проектор, а также иных, указанных в таблице оценки представленных на Конкурс классов (кабинетов) ОБЖ (БЖД) среди общеобразовательных организаций Московской области (приложение 2, раздел IV «Технические и наглядные средства обучения»);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перечень средств защиты органов дыхания и кожи, средств медицинской защиты и приборов радиационной и химической разведки;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копии документов, подтверждающих наличие победителей городских и муниципальных этапов Всероссийской олимпиады школьников по ОБЖ (БЖД);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копии документов, подтверждающих наличие победителей и призеров регионального этапа Всероссийской олимпиады школьников по ОБЖ (БЖД);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 xml:space="preserve">копии итоговых протоколов, подтверждающих участие обучающихся в муниципальных, региональных, межрегиональных, Всероссийских соревнованиях </w:t>
      </w:r>
      <w:r>
        <w:rPr>
          <w:sz w:val="28"/>
          <w:szCs w:val="32"/>
        </w:rPr>
        <w:lastRenderedPageBreak/>
        <w:t>«Школа безопасности», а также в других общественно-массовых мероприятиях, перечисленных в таблице оценки, представленных на Конкурс классов (кабинетов) ОБЖ (БЖД) среди общеобразовательных организаций Московской области (приложение 2, раздел IX «Участие в общественно-массовых мероприятиях»).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Копии протоколов, приказов и приложений к ним направляются для обобщения в Главное управление МЧС России по Московской области (</w:t>
      </w:r>
      <w:r>
        <w:rPr>
          <w:sz w:val="28"/>
          <w:szCs w:val="28"/>
        </w:rPr>
        <w:t>через отдел подготовки населения в Конструкторе форм Государственной автоматизированной системе «Управление» Московской области)</w:t>
      </w:r>
      <w:r>
        <w:rPr>
          <w:sz w:val="28"/>
          <w:szCs w:val="32"/>
        </w:rPr>
        <w:t xml:space="preserve"> не позднее срока окончания первого этапа, определенного приказом Главного управления МЧС России по Московской области.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Без предоставления вышеперечисленных приложений, а также представленные по истечении сроков проведения первого этапа направленные протоколы, не являются действительными и не участвуют во втором этапе Конкурса.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Отобранные по результатам первого этапа классы (кабинеты) ОБЖ (БЖД) участвуют во втором этапе Конкурса под руководством комиссии, созданной приказом Главного управления МЧС России по Московской области.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Результаты проведения второго этапа Конкурса оформляются протоколом заседания комиссии.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Члены комиссии имеют право ознакомиться с состоянием и оснащением класса (кабинета) ОБЖ (БЖД) с целью проверки достоверности представленных на Конкурс материалов.</w:t>
      </w:r>
    </w:p>
    <w:p w:rsidR="004D1463" w:rsidRDefault="004D1463" w:rsidP="004D1463">
      <w:pPr>
        <w:ind w:firstLine="480"/>
        <w:jc w:val="both"/>
        <w:textAlignment w:val="baseline"/>
      </w:pPr>
      <w:r>
        <w:rPr>
          <w:sz w:val="28"/>
          <w:szCs w:val="32"/>
        </w:rPr>
        <w:t>Представленные на Конкурс материалы не возвращаются.</w:t>
      </w:r>
    </w:p>
    <w:p w:rsidR="004D1463" w:rsidRDefault="004D1463" w:rsidP="004D1463">
      <w:pPr>
        <w:ind w:firstLine="480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>Образовательная организация, занявшая 1-е место в муниципальном или региональном этапе Конкурса, не может участвовать в проведении данного Конкурса в следующем календарном году.</w:t>
      </w:r>
    </w:p>
    <w:p w:rsidR="004D1463" w:rsidRDefault="004D1463" w:rsidP="004D1463">
      <w:pPr>
        <w:ind w:firstLine="480"/>
        <w:jc w:val="both"/>
        <w:textAlignment w:val="baseline"/>
      </w:pPr>
    </w:p>
    <w:p w:rsidR="004D1463" w:rsidRDefault="004D1463" w:rsidP="004D1463">
      <w:pPr>
        <w:numPr>
          <w:ilvl w:val="0"/>
          <w:numId w:val="12"/>
        </w:numPr>
        <w:suppressAutoHyphens/>
        <w:ind w:left="0" w:firstLine="0"/>
        <w:jc w:val="center"/>
        <w:textAlignment w:val="baseline"/>
        <w:outlineLvl w:val="2"/>
        <w:rPr>
          <w:b/>
          <w:bCs/>
          <w:sz w:val="28"/>
          <w:szCs w:val="32"/>
          <w:lang w:eastAsia="zh-CN"/>
        </w:rPr>
      </w:pPr>
      <w:r>
        <w:rPr>
          <w:bCs/>
          <w:sz w:val="28"/>
          <w:szCs w:val="32"/>
          <w:lang w:eastAsia="zh-CN"/>
        </w:rPr>
        <w:t>ПОРЯДОК ОЦЕНКИ КЛАССА (КАБИНЕТА) ОБЖ, УЧАСТВУЮЩЕГО В КОНКУРСЕ</w:t>
      </w:r>
    </w:p>
    <w:p w:rsidR="004D1463" w:rsidRDefault="004D1463" w:rsidP="004D1463">
      <w:pPr>
        <w:suppressAutoHyphens/>
        <w:textAlignment w:val="baseline"/>
        <w:outlineLvl w:val="2"/>
        <w:rPr>
          <w:b/>
          <w:bCs/>
          <w:sz w:val="28"/>
          <w:szCs w:val="32"/>
          <w:lang w:eastAsia="zh-CN"/>
        </w:rPr>
      </w:pP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>В каждой общеобразовательной организации, участвующей в Конкурсе, комиссией проверяются следующие вопросы: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proofErr w:type="gramStart"/>
      <w:r>
        <w:rPr>
          <w:sz w:val="28"/>
          <w:szCs w:val="32"/>
          <w:lang w:eastAsia="zh-CN"/>
        </w:rPr>
        <w:t>прохождение обучения (переподготовки) руководителя, преподавателя-организатора ОБЖ, учителя (преподавателя) ОБЖ (БЖД) в образовательных организациях дополнительного профессионального образования, имеющих соответствующую лицензию;</w:t>
      </w:r>
      <w:proofErr w:type="gramEnd"/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>наличие класса (кабинета) ОБЖ (БЖД);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>соответствие оформления класса (кабинета) тематике ОБЖ (БЖД);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>наличие уголков по гражданской обороне и пожарной безопасности;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>наличие и состояние учебно-материальной базы ОБЖ (БЖД);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>наличие, содержание и качество отработки Плана по предупреждению и ликвидации чрезвычайных ситуаций природного и техногенного характера, Плана гражданской обороны для общеобразовательных организаций, паспорта безопасности объекта;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lastRenderedPageBreak/>
        <w:t xml:space="preserve">участие в мероприятиях, проводимых в рамках патриотического воспитания подрастающего и </w:t>
      </w:r>
      <w:proofErr w:type="gramStart"/>
      <w:r>
        <w:rPr>
          <w:sz w:val="28"/>
          <w:szCs w:val="32"/>
          <w:lang w:eastAsia="zh-CN"/>
        </w:rPr>
        <w:t>молодежи</w:t>
      </w:r>
      <w:proofErr w:type="gramEnd"/>
      <w:r>
        <w:rPr>
          <w:sz w:val="28"/>
          <w:szCs w:val="32"/>
          <w:lang w:eastAsia="zh-CN"/>
        </w:rPr>
        <w:t xml:space="preserve"> в том числе Всероссийским детско-юношеским общественным движением «Школа безопасности», Всероссийским добровольным пожарным обществом, Общероссийского общественно-государственного движения детей и молодежи (по направлениям «Патриотизм и историческая память «Служу России»» и «Труд, профессия и своё дело. «Найди призвание!».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По итогам Конкурса определяются победители и призеры (1-е, 2-е, 3-е места). </w:t>
      </w:r>
      <w:proofErr w:type="gramStart"/>
      <w:r>
        <w:rPr>
          <w:sz w:val="28"/>
          <w:szCs w:val="32"/>
          <w:lang w:eastAsia="zh-CN"/>
        </w:rPr>
        <w:t>Победитель Конкурса определяется по наибольшему количеству набранных баллов, рассчитанных по таблице согласно приложению 2 к настоящему Положению, а при равном количестве баллов победитель определяется по наилучшему эстетическому оформлению класса (кабинета) ОБЖ (БЖД) и наибольшему количеству принявших участие в мероприятиях проводимых Всероссийским детско-юношеским общественным движением «Школа безопасности», Всероссийским добровольным пожарным обществом, Общероссийского общественно-государственного движения детей и молодежи (по направлениям «Патриотизм и</w:t>
      </w:r>
      <w:proofErr w:type="gramEnd"/>
      <w:r>
        <w:rPr>
          <w:sz w:val="28"/>
          <w:szCs w:val="32"/>
          <w:lang w:eastAsia="zh-CN"/>
        </w:rPr>
        <w:t xml:space="preserve"> историческая память «Служу России»» и «Труд, профессия и своё дело. «Найди призвание!», а также по своевременности и оперативности предоставления отчетных материалов.</w:t>
      </w:r>
    </w:p>
    <w:p w:rsidR="004D1463" w:rsidRDefault="004D1463" w:rsidP="004D1463">
      <w:pPr>
        <w:suppressAutoHyphens/>
        <w:ind w:firstLine="480"/>
        <w:jc w:val="both"/>
        <w:textAlignment w:val="baseline"/>
        <w:rPr>
          <w:sz w:val="20"/>
          <w:szCs w:val="20"/>
          <w:lang w:eastAsia="zh-CN"/>
        </w:rPr>
      </w:pPr>
      <w:r>
        <w:rPr>
          <w:sz w:val="28"/>
          <w:szCs w:val="32"/>
          <w:lang w:eastAsia="zh-CN"/>
        </w:rPr>
        <w:t>При определении недостатков и начислении количества баллов комиссия руководствуется требованиями и положениями следующих документов:</w:t>
      </w:r>
    </w:p>
    <w:p w:rsidR="004D1463" w:rsidRPr="00C95982" w:rsidRDefault="00C95982" w:rsidP="004D1463">
      <w:pPr>
        <w:suppressAutoHyphens/>
        <w:ind w:firstLine="480"/>
        <w:jc w:val="both"/>
        <w:textAlignment w:val="baseline"/>
        <w:rPr>
          <w:sz w:val="20"/>
          <w:szCs w:val="20"/>
          <w:lang w:eastAsia="zh-CN"/>
        </w:rPr>
      </w:pPr>
      <w:hyperlink r:id="rId7" w:history="1">
        <w:r w:rsidR="004D1463" w:rsidRPr="00C95982">
          <w:rPr>
            <w:rStyle w:val="a8"/>
            <w:color w:val="auto"/>
            <w:sz w:val="28"/>
            <w:lang w:eastAsia="zh-CN"/>
          </w:rPr>
          <w:t>постановление Правительства Российской Федерации от 2 ноября 2000 г. № 841 «Об утверждении Положения о подготовке населения в области гражданской обороны</w:t>
        </w:r>
      </w:hyperlink>
      <w:r w:rsidR="004D1463" w:rsidRPr="00C95982">
        <w:rPr>
          <w:sz w:val="28"/>
          <w:szCs w:val="32"/>
          <w:lang w:eastAsia="zh-CN"/>
        </w:rPr>
        <w:t xml:space="preserve">»; </w:t>
      </w:r>
    </w:p>
    <w:p w:rsidR="004D1463" w:rsidRDefault="00C95982" w:rsidP="004D1463">
      <w:pPr>
        <w:suppressAutoHyphens/>
        <w:ind w:firstLine="480"/>
        <w:jc w:val="both"/>
        <w:textAlignment w:val="baseline"/>
        <w:rPr>
          <w:sz w:val="20"/>
          <w:szCs w:val="20"/>
          <w:lang w:eastAsia="zh-CN"/>
        </w:rPr>
      </w:pPr>
      <w:hyperlink r:id="rId8" w:anchor="64U0IK" w:history="1">
        <w:r w:rsidR="004D1463" w:rsidRPr="00C95982">
          <w:rPr>
            <w:rStyle w:val="a8"/>
            <w:color w:val="auto"/>
            <w:sz w:val="28"/>
            <w:lang w:eastAsia="zh-CN"/>
          </w:rPr>
          <w:t xml:space="preserve">постановление Правительства Российской Федерации от 18 сентября 2020 г. </w:t>
        </w:r>
      </w:hyperlink>
      <w:r w:rsidR="004D1463" w:rsidRPr="00C95982">
        <w:rPr>
          <w:rStyle w:val="a8"/>
          <w:color w:val="auto"/>
          <w:sz w:val="28"/>
          <w:lang w:eastAsia="zh-CN"/>
        </w:rPr>
        <w:t xml:space="preserve"> </w:t>
      </w:r>
      <w:r w:rsidR="004D1463">
        <w:rPr>
          <w:rStyle w:val="a8"/>
          <w:sz w:val="28"/>
          <w:lang w:eastAsia="zh-CN"/>
        </w:rPr>
        <w:t xml:space="preserve">                    </w:t>
      </w:r>
      <w:r w:rsidR="004D1463">
        <w:rPr>
          <w:sz w:val="28"/>
          <w:szCs w:val="32"/>
          <w:lang w:eastAsia="zh-CN"/>
        </w:rPr>
        <w:t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4D1463" w:rsidRDefault="00C95982" w:rsidP="004D1463">
      <w:pPr>
        <w:suppressAutoHyphens/>
        <w:ind w:firstLine="480"/>
        <w:jc w:val="both"/>
        <w:textAlignment w:val="baseline"/>
        <w:rPr>
          <w:sz w:val="20"/>
          <w:szCs w:val="20"/>
          <w:lang w:eastAsia="zh-CN"/>
        </w:rPr>
      </w:pPr>
      <w:hyperlink r:id="rId9" w:anchor="64S0IJ" w:history="1">
        <w:proofErr w:type="gramStart"/>
        <w:r w:rsidR="004D1463" w:rsidRPr="00C95982">
          <w:rPr>
            <w:rStyle w:val="a8"/>
            <w:color w:val="auto"/>
            <w:sz w:val="28"/>
            <w:lang w:eastAsia="zh-CN"/>
          </w:rPr>
          <w:t xml:space="preserve">приказ Министерства просвещения Российской Федерации от 6 сентября 2022 г. </w:t>
        </w:r>
      </w:hyperlink>
      <w:r w:rsidR="004D1463">
        <w:rPr>
          <w:sz w:val="28"/>
          <w:szCs w:val="32"/>
          <w:lang w:eastAsia="zh-CN"/>
        </w:rPr>
        <w:t>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</w:t>
      </w:r>
      <w:proofErr w:type="gramEnd"/>
      <w:r w:rsidR="004D1463">
        <w:rPr>
          <w:sz w:val="28"/>
          <w:szCs w:val="32"/>
          <w:lang w:eastAsia="zh-CN"/>
        </w:rPr>
        <w:t xml:space="preserve"> его формирования и требований к функциональному оснащению общеобразовательных организаций, а также </w:t>
      </w:r>
      <w:proofErr w:type="gramStart"/>
      <w:r w:rsidR="004D1463">
        <w:rPr>
          <w:sz w:val="28"/>
          <w:szCs w:val="32"/>
          <w:lang w:eastAsia="zh-CN"/>
        </w:rPr>
        <w:t>определении</w:t>
      </w:r>
      <w:proofErr w:type="gramEnd"/>
      <w:r w:rsidR="004D1463">
        <w:rPr>
          <w:sz w:val="28"/>
          <w:szCs w:val="32"/>
          <w:lang w:eastAsia="zh-CN"/>
        </w:rPr>
        <w:t xml:space="preserve"> норматива стоимости оснащения одного места обучающегося указанными средствами обучения и воспитания».</w:t>
      </w:r>
    </w:p>
    <w:p w:rsidR="004D1463" w:rsidRDefault="004D1463" w:rsidP="004D1463">
      <w:pPr>
        <w:pStyle w:val="21"/>
        <w:ind w:right="-2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32"/>
          <w:lang w:eastAsia="zh-CN"/>
        </w:rPr>
        <w:br/>
      </w:r>
    </w:p>
    <w:p w:rsidR="004D1463" w:rsidRDefault="004D1463" w:rsidP="004D1463">
      <w:pPr>
        <w:pStyle w:val="21"/>
        <w:ind w:right="-263"/>
        <w:jc w:val="center"/>
        <w:rPr>
          <w:b/>
          <w:bCs/>
          <w:sz w:val="28"/>
          <w:szCs w:val="28"/>
        </w:rPr>
      </w:pPr>
    </w:p>
    <w:p w:rsidR="004D1463" w:rsidRDefault="004D1463" w:rsidP="004D1463">
      <w:pPr>
        <w:pStyle w:val="21"/>
        <w:ind w:right="-263"/>
        <w:jc w:val="center"/>
        <w:rPr>
          <w:b/>
          <w:bCs/>
          <w:sz w:val="28"/>
          <w:szCs w:val="28"/>
        </w:rPr>
      </w:pPr>
    </w:p>
    <w:p w:rsidR="004D1463" w:rsidRDefault="004D1463" w:rsidP="004D1463">
      <w:pPr>
        <w:pStyle w:val="21"/>
        <w:ind w:right="-263"/>
        <w:jc w:val="center"/>
        <w:rPr>
          <w:b/>
          <w:bCs/>
          <w:sz w:val="28"/>
          <w:szCs w:val="28"/>
        </w:rPr>
      </w:pPr>
    </w:p>
    <w:p w:rsidR="004D1463" w:rsidRDefault="004D1463" w:rsidP="004D1463">
      <w:pPr>
        <w:pStyle w:val="21"/>
        <w:ind w:right="-263"/>
        <w:jc w:val="center"/>
        <w:rPr>
          <w:b/>
          <w:bCs/>
          <w:sz w:val="28"/>
          <w:szCs w:val="28"/>
        </w:rPr>
      </w:pPr>
    </w:p>
    <w:p w:rsidR="004D1463" w:rsidRDefault="004D1463" w:rsidP="004D1463">
      <w:pPr>
        <w:ind w:left="522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 к Положению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 смотре-конкурсе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Зарайск,</w:t>
      </w:r>
      <w:r>
        <w:rPr>
          <w:sz w:val="22"/>
          <w:szCs w:val="22"/>
        </w:rPr>
        <w:t xml:space="preserve"> утвержденному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главы </w:t>
      </w:r>
    </w:p>
    <w:p w:rsidR="004D1463" w:rsidRDefault="004D1463" w:rsidP="004D1463">
      <w:pPr>
        <w:ind w:left="5220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Зарайск </w:t>
      </w:r>
    </w:p>
    <w:p w:rsidR="004D1463" w:rsidRDefault="004D1463" w:rsidP="004D1463">
      <w:pPr>
        <w:ind w:left="5220"/>
        <w:rPr>
          <w:bCs/>
          <w:sz w:val="22"/>
          <w:szCs w:val="22"/>
        </w:rPr>
      </w:pPr>
      <w:r>
        <w:rPr>
          <w:sz w:val="22"/>
          <w:szCs w:val="22"/>
        </w:rPr>
        <w:t>от 05.10.2023 № 1574/10</w:t>
      </w:r>
    </w:p>
    <w:p w:rsidR="004D1463" w:rsidRDefault="004D1463" w:rsidP="004D1463">
      <w:pPr>
        <w:ind w:left="6300"/>
        <w:rPr>
          <w:sz w:val="22"/>
          <w:szCs w:val="22"/>
        </w:rPr>
      </w:pPr>
    </w:p>
    <w:p w:rsidR="004D1463" w:rsidRDefault="004D1463" w:rsidP="004D1463">
      <w:pPr>
        <w:widowControl w:val="0"/>
        <w:suppressAutoHyphens/>
        <w:jc w:val="center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kern w:val="2"/>
          <w:lang w:bidi="ru-RU"/>
        </w:rPr>
        <w:t>ПРОТОКОЛ</w:t>
      </w:r>
      <w:r>
        <w:rPr>
          <w:rFonts w:eastAsia="Source Han Sans CN Regular"/>
          <w:b/>
          <w:bCs/>
          <w:kern w:val="2"/>
          <w:lang w:bidi="ru-RU"/>
        </w:rPr>
        <w:br/>
      </w:r>
      <w:r>
        <w:rPr>
          <w:rFonts w:eastAsia="Source Han Sans CN Regular"/>
          <w:bCs/>
          <w:kern w:val="2"/>
          <w:lang w:bidi="ru-RU"/>
        </w:rPr>
        <w:t xml:space="preserve">результатов проверки общеобразовательной организации, участвующей в Московском областном смотре-конкурсе классов (кабинетов) «Основы безопасности жизнедеятельности» («Безопасности жизнедеятельности») _____________________________________________  Московской области </w:t>
      </w:r>
    </w:p>
    <w:p w:rsidR="004D1463" w:rsidRDefault="004D1463" w:rsidP="004D1463">
      <w:pPr>
        <w:widowControl w:val="0"/>
        <w:suppressAutoHyphens/>
        <w:ind w:firstLine="1077"/>
        <w:jc w:val="both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kern w:val="2"/>
          <w:lang w:bidi="ru-RU"/>
        </w:rPr>
        <w:t xml:space="preserve">                        (наименование муниципального образования)</w:t>
      </w:r>
    </w:p>
    <w:p w:rsidR="004D1463" w:rsidRDefault="004D1463" w:rsidP="004D1463">
      <w:pPr>
        <w:widowControl w:val="0"/>
        <w:numPr>
          <w:ilvl w:val="0"/>
          <w:numId w:val="15"/>
        </w:numPr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Наименование общеобразовательной организации _________________________</w:t>
      </w:r>
    </w:p>
    <w:p w:rsidR="004D1463" w:rsidRDefault="004D1463" w:rsidP="004D1463">
      <w:pPr>
        <w:widowControl w:val="0"/>
        <w:numPr>
          <w:ilvl w:val="0"/>
          <w:numId w:val="15"/>
        </w:numPr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Адрес __________________________________________________________________</w:t>
      </w:r>
    </w:p>
    <w:p w:rsidR="004D1463" w:rsidRDefault="004D1463" w:rsidP="004D1463">
      <w:pPr>
        <w:widowControl w:val="0"/>
        <w:numPr>
          <w:ilvl w:val="0"/>
          <w:numId w:val="15"/>
        </w:numPr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Ф.И.О. директора, телефон ______________________________________________</w:t>
      </w:r>
    </w:p>
    <w:p w:rsidR="004D1463" w:rsidRDefault="004D1463" w:rsidP="004D1463">
      <w:pPr>
        <w:widowControl w:val="0"/>
        <w:numPr>
          <w:ilvl w:val="0"/>
          <w:numId w:val="15"/>
        </w:numPr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Ф.И.О. преподавателя ОБЖ _______________________________________________</w:t>
      </w:r>
    </w:p>
    <w:p w:rsidR="004D1463" w:rsidRDefault="004D1463" w:rsidP="004D1463">
      <w:pPr>
        <w:widowControl w:val="0"/>
        <w:numPr>
          <w:ilvl w:val="0"/>
          <w:numId w:val="15"/>
        </w:numPr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Комиссия в составе:</w:t>
      </w:r>
    </w:p>
    <w:p w:rsidR="004D1463" w:rsidRDefault="004D1463" w:rsidP="004D1463">
      <w:pPr>
        <w:widowControl w:val="0"/>
        <w:suppressAutoHyphens/>
        <w:spacing w:line="330" w:lineRule="atLeast"/>
        <w:ind w:left="720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Председателя __________________________________________________________</w:t>
      </w:r>
    </w:p>
    <w:p w:rsidR="004D1463" w:rsidRDefault="004D1463" w:rsidP="004D1463">
      <w:pPr>
        <w:widowControl w:val="0"/>
        <w:suppressAutoHyphens/>
        <w:spacing w:line="330" w:lineRule="atLeast"/>
        <w:ind w:left="720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Членов комиссии:  _______________________________________________________</w:t>
      </w:r>
    </w:p>
    <w:p w:rsidR="004D1463" w:rsidRDefault="004D1463" w:rsidP="004D1463">
      <w:pPr>
        <w:widowControl w:val="0"/>
        <w:suppressAutoHyphens/>
        <w:spacing w:line="330" w:lineRule="atLeast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___________________________________________________________________________</w:t>
      </w:r>
    </w:p>
    <w:p w:rsidR="004D1463" w:rsidRDefault="004D1463" w:rsidP="004D1463">
      <w:pPr>
        <w:widowControl w:val="0"/>
        <w:suppressAutoHyphens/>
        <w:spacing w:line="330" w:lineRule="atLeast"/>
        <w:ind w:firstLine="340"/>
        <w:jc w:val="both"/>
        <w:textAlignment w:val="baseline"/>
        <w:rPr>
          <w:rFonts w:eastAsia="Source Han Sans CN Regular"/>
          <w:kern w:val="2"/>
          <w:lang w:bidi="ru-RU"/>
        </w:rPr>
      </w:pPr>
      <w:proofErr w:type="gramStart"/>
      <w:r>
        <w:rPr>
          <w:rFonts w:eastAsia="Source Han Sans CN Regular"/>
          <w:bCs/>
          <w:spacing w:val="-18"/>
          <w:kern w:val="2"/>
          <w:lang w:bidi="ru-RU"/>
        </w:rPr>
        <w:t xml:space="preserve">в соответствии постановлением (распоряжением) администрации ______________ Московской области от «____» ___________ 202_ «Об организации и проведении на территории ___________ смотра-конкурса на лучший класс (кабинет) «Основы безопасности жизнедеятельности»  («Безопасности жизнедеятельности») в 202_ году и Положением о </w:t>
      </w:r>
      <w:r>
        <w:rPr>
          <w:bCs/>
          <w:spacing w:val="-18"/>
          <w:kern w:val="2"/>
          <w:lang w:eastAsia="zh-CN"/>
        </w:rPr>
        <w:t>Московском областном</w:t>
      </w:r>
      <w:r>
        <w:rPr>
          <w:rFonts w:eastAsia="Source Han Sans CN Regular"/>
          <w:bCs/>
          <w:spacing w:val="-18"/>
          <w:kern w:val="2"/>
          <w:lang w:bidi="ru-RU"/>
        </w:rPr>
        <w:t xml:space="preserve"> смотре-конкурсе на «Лучшее оснащение кабинетов, классов по предметам «Основы безопасности жизнедеятельности» («Безопасность жизнедеятельности») в образовательных учреждениях Московской области» оценивается в количестве _____ баллов.</w:t>
      </w:r>
      <w:proofErr w:type="gramEnd"/>
    </w:p>
    <w:p w:rsidR="004D1463" w:rsidRDefault="004D1463" w:rsidP="004D1463">
      <w:pPr>
        <w:widowControl w:val="0"/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 xml:space="preserve"> Набранные баллы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48"/>
        <w:gridCol w:w="1701"/>
      </w:tblGrid>
      <w:tr w:rsidR="004D1463" w:rsidTr="004D1463">
        <w:trPr>
          <w:trHeight w:hRule="exact" w:val="15"/>
        </w:trPr>
        <w:tc>
          <w:tcPr>
            <w:tcW w:w="851" w:type="dxa"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spacing w:val="-18"/>
                <w:kern w:val="2"/>
                <w:lang w:bidi="ru-RU"/>
              </w:rPr>
            </w:pPr>
          </w:p>
        </w:tc>
        <w:tc>
          <w:tcPr>
            <w:tcW w:w="7648" w:type="dxa"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  <w:tc>
          <w:tcPr>
            <w:tcW w:w="1701" w:type="dxa"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№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proofErr w:type="gramStart"/>
            <w:r>
              <w:rPr>
                <w:rFonts w:eastAsia="Source Han Sans CN Regular"/>
                <w:b/>
                <w:bCs/>
                <w:kern w:val="2"/>
                <w:lang w:bidi="ru-RU"/>
              </w:rPr>
              <w:t>п</w:t>
            </w:r>
            <w:proofErr w:type="gramEnd"/>
            <w:r>
              <w:rPr>
                <w:rFonts w:eastAsia="Source Han Sans CN Regular"/>
                <w:b/>
                <w:bCs/>
                <w:kern w:val="2"/>
                <w:lang w:bidi="ru-RU"/>
              </w:rPr>
              <w:t>/п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Разделы таблицы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Количество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баллов</w:t>
            </w: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1.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Наличие и качество учебно-материальной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2.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Наличие и качество отработки планирующей, учебной и отчетной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3.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Нормативная правовая и учебно-методическая 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4.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Технические и наглядные средства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5.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Средства защиты органов дыхания и кожи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6.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Средства медицинской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7.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Приборы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8.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Туристическое снаряжение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9.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bCs/>
                <w:kern w:val="2"/>
                <w:lang w:bidi="ru-RU"/>
              </w:rPr>
            </w:pPr>
            <w:r>
              <w:rPr>
                <w:rFonts w:eastAsia="Source Han Sans CN Regular"/>
                <w:bCs/>
                <w:kern w:val="2"/>
                <w:lang w:bidi="ru-RU"/>
              </w:rPr>
              <w:t>Участие в общественно-массовых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463" w:rsidRDefault="004D1463">
            <w:pPr>
              <w:widowControl w:val="0"/>
              <w:suppressAutoHyphens/>
              <w:jc w:val="right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463" w:rsidRDefault="004D1463">
            <w:pPr>
              <w:widowControl w:val="0"/>
              <w:suppressAutoHyphens/>
              <w:jc w:val="right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</w:tr>
    </w:tbl>
    <w:p w:rsidR="004D1463" w:rsidRDefault="004D1463" w:rsidP="004D1463">
      <w:pPr>
        <w:widowControl w:val="0"/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br/>
        <w:t>Примечание: _______________________________________________________________</w:t>
      </w:r>
    </w:p>
    <w:p w:rsidR="004D1463" w:rsidRDefault="004D1463" w:rsidP="004D1463">
      <w:pPr>
        <w:widowControl w:val="0"/>
        <w:suppressAutoHyphens/>
        <w:spacing w:line="330" w:lineRule="atLeast"/>
        <w:jc w:val="center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Председатель комиссии _____________________________________________________</w:t>
      </w:r>
    </w:p>
    <w:p w:rsidR="004D1463" w:rsidRDefault="004D1463" w:rsidP="004D1463">
      <w:pPr>
        <w:widowControl w:val="0"/>
        <w:suppressAutoHyphens/>
        <w:spacing w:line="330" w:lineRule="atLeast"/>
        <w:ind w:firstLine="397"/>
        <w:jc w:val="both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Члены комиссии:</w:t>
      </w:r>
    </w:p>
    <w:p w:rsidR="004D1463" w:rsidRDefault="004D1463" w:rsidP="004D1463">
      <w:pPr>
        <w:jc w:val="center"/>
        <w:rPr>
          <w:rFonts w:eastAsia="Source Han Sans CN Regular"/>
          <w:b/>
          <w:bCs/>
          <w:spacing w:val="-18"/>
          <w:kern w:val="2"/>
          <w:lang w:bidi="ru-RU"/>
        </w:rPr>
      </w:pPr>
      <w:r>
        <w:rPr>
          <w:rFonts w:eastAsia="Source Han Sans CN Regular"/>
          <w:b/>
          <w:bCs/>
          <w:spacing w:val="-18"/>
          <w:kern w:val="2"/>
          <w:lang w:bidi="ru-RU"/>
        </w:rPr>
        <w:t>Директор школы ____________________________________________________________</w:t>
      </w:r>
    </w:p>
    <w:p w:rsidR="004D1463" w:rsidRDefault="004D1463" w:rsidP="004D1463">
      <w:pPr>
        <w:ind w:left="522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 к Положению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 смотре-конкурсе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Зарайск,</w:t>
      </w:r>
      <w:r>
        <w:rPr>
          <w:sz w:val="22"/>
          <w:szCs w:val="22"/>
        </w:rPr>
        <w:t xml:space="preserve"> утвержденному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главы </w:t>
      </w:r>
    </w:p>
    <w:p w:rsidR="004D1463" w:rsidRDefault="004D1463" w:rsidP="004D1463">
      <w:pPr>
        <w:ind w:left="5220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Зарайск </w:t>
      </w:r>
    </w:p>
    <w:p w:rsidR="004D1463" w:rsidRDefault="004D1463" w:rsidP="004D1463">
      <w:pPr>
        <w:ind w:left="5220"/>
        <w:rPr>
          <w:sz w:val="22"/>
          <w:szCs w:val="22"/>
        </w:rPr>
      </w:pPr>
      <w:r>
        <w:rPr>
          <w:sz w:val="22"/>
          <w:szCs w:val="22"/>
        </w:rPr>
        <w:t>от 05.10.2023 № 1574/10</w:t>
      </w:r>
    </w:p>
    <w:p w:rsidR="004D1463" w:rsidRDefault="004D1463" w:rsidP="004D1463">
      <w:pPr>
        <w:ind w:left="5220"/>
        <w:rPr>
          <w:bCs/>
          <w:sz w:val="22"/>
          <w:szCs w:val="22"/>
        </w:rPr>
      </w:pPr>
    </w:p>
    <w:p w:rsidR="004D1463" w:rsidRDefault="004D1463" w:rsidP="004D1463">
      <w:pPr>
        <w:widowControl w:val="0"/>
        <w:suppressAutoHyphens/>
        <w:jc w:val="center"/>
        <w:textAlignment w:val="baseline"/>
        <w:rPr>
          <w:rFonts w:eastAsia="Source Han Sans CN Regular"/>
          <w:bCs/>
          <w:kern w:val="2"/>
          <w:lang w:bidi="ru-RU"/>
        </w:rPr>
      </w:pPr>
      <w:r>
        <w:rPr>
          <w:rFonts w:eastAsia="Source Han Sans CN Regular"/>
          <w:b/>
          <w:bCs/>
          <w:kern w:val="2"/>
          <w:lang w:bidi="ru-RU"/>
        </w:rPr>
        <w:t>ТАБЛИЦА</w:t>
      </w:r>
      <w:r>
        <w:rPr>
          <w:rFonts w:eastAsia="Source Han Sans CN Regular"/>
          <w:b/>
          <w:bCs/>
          <w:kern w:val="2"/>
          <w:lang w:bidi="ru-RU"/>
        </w:rPr>
        <w:br/>
      </w:r>
      <w:r>
        <w:rPr>
          <w:rFonts w:eastAsia="Source Han Sans CN Regular"/>
          <w:bCs/>
          <w:kern w:val="2"/>
          <w:lang w:bidi="ru-RU"/>
        </w:rPr>
        <w:t>оценки представленных на смотр-конкурс классов (кабинетов) «Основы безопасности жизнедеятельности» («Безопасности жизнедеятельности») среди общеобразовательных организаций Московской области</w:t>
      </w:r>
    </w:p>
    <w:p w:rsidR="004D1463" w:rsidRDefault="004D1463" w:rsidP="004D1463">
      <w:pPr>
        <w:widowControl w:val="0"/>
        <w:suppressAutoHyphens/>
        <w:jc w:val="center"/>
        <w:textAlignment w:val="baseline"/>
        <w:rPr>
          <w:rFonts w:eastAsia="Source Han Sans CN Regular"/>
          <w:bCs/>
          <w:kern w:val="2"/>
          <w:lang w:bidi="ru-RU"/>
        </w:rPr>
      </w:pPr>
    </w:p>
    <w:tbl>
      <w:tblPr>
        <w:tblW w:w="1021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30"/>
        <w:gridCol w:w="4939"/>
        <w:gridCol w:w="1644"/>
        <w:gridCol w:w="1230"/>
        <w:gridCol w:w="1772"/>
      </w:tblGrid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№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proofErr w:type="gramStart"/>
            <w:r>
              <w:rPr>
                <w:rFonts w:eastAsia="Source Han Sans CN Regular"/>
                <w:kern w:val="2"/>
                <w:lang w:bidi="ru-RU"/>
              </w:rPr>
              <w:t>п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>/п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Критерии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оценки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(баллы)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Кол-во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набранных баллов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Максимальное число баллов</w:t>
            </w:r>
          </w:p>
        </w:tc>
      </w:tr>
      <w:tr w:rsidR="004D1463" w:rsidTr="004D1463"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 xml:space="preserve">I. Наличие и качество учебно-материальной базы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19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класса (кабинета) ОБЖ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и соответствие содержания стендов: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Гражданская оборона и защита от чрезвычайных ситуаций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стенд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Основы обороны государства и воинской обязанности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стенд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Основы медицинских знаний и правила оказания первой помощи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стенд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Пожарная безопасность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стенд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Виды и классификация стихийных бедствий и техногенных аварий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стенд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Действия населения в зонах чрезвычайных ситуаций природного и техногенного характера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стенд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Уровень эстетического оформления класса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от 1 до 3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 основании субъективной оценки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балла</w:t>
            </w:r>
          </w:p>
        </w:tc>
      </w:tr>
      <w:tr w:rsidR="004D1463" w:rsidTr="004D1463">
        <w:trPr>
          <w:trHeight w:val="402"/>
        </w:trPr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II. Наличие и качество отработки планирующей, учебной и отчетной документации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18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План гражданской обороны для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План действий по предупреждению и ликвидации чрезвычайных ситуаций природного и техногенного характера, обеспечению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Наличие приказов директора общеобразовательной организации по организации работы в области гражданской обороны, предупреждения и ликвидации чрезвычайных ситуаций, пожарной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Организация и проведение обучения педагогического коллектива и работников общеобразовательной организации по программе обучения работающего населения в области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отчетных документов по проведению ежегодных тематических открытых уроков с отработкой практических навыков приуроченных к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 xml:space="preserve"> :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 балл — если проведены  100%  открытые уроки с привлечением  не менее 85% от числа учащихся  и педагогического состава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балла — если проведены  80%  открытые уроки с привлечением  не менее 85% от числа учащихся  и педагогического состава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0 баллов — если проведены  менее 80%  открытые уроки или при проведении открытых уроков  привлекалось  менее 85% от числа учащихся  и педагогического состава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 баллов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В случаи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отсутствии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отчетных документов  по одному и более мероприятию  снимается 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Всемирному дню гражданской обороны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Дню пожарной охраны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Дню защиты детей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Дню гражданской обороны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Дню знаний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прохождения подготовки (переподготовки) в установленные сроки: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8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руководителя общеобразовательной организации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В случаи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отсутствии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отчетных документов или просрочки снимается 5 баллов, за каждого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сотрудника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преподавателя-организатора ОБЖ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Учителя (преподавателя) ОБЖ (БЖД)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Оказания первой помощи (у каждого учителя (преподавателя))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5 балл — если прошли подготовку 100%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педагогического состава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3 балла — если прошли подготовку от  85 до 99%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педагогического состава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0 баллов — если подготовку (переподготовку) прошли менее 85% педагогического состава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>7.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Проведение пропаганды знаний по гражданской обороне и чрезвычайным ситуациям (наличие уголка по ГО и ЧС и пожарной безопасности)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1 балл </w:t>
            </w:r>
          </w:p>
        </w:tc>
      </w:tr>
      <w:tr w:rsidR="004D1463" w:rsidTr="004D1463">
        <w:trPr>
          <w:trHeight w:val="372"/>
        </w:trPr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III. Нормативная правовая и учебно-методическая литература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18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0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Конституция Российской Федерации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за 1 наименование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1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"Об обороне"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2" w:anchor="7D20K3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воинской обязанности и военной службе"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3" w:anchor="7D20K3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статусе военнослужащих"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 w:rsidRPr="00C95982">
              <w:rPr>
                <w:rFonts w:eastAsia="Source Han Sans CN Regular"/>
                <w:kern w:val="2"/>
                <w:lang w:bidi="ru-RU"/>
              </w:rPr>
              <w:t>Общевоинские уставы Вооруженных Сил РФ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4" w:anchor="64U0IK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гражданской обороне"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7.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5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радиационной безопасности населения"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bookmarkStart w:id="0" w:name="_GoBack"/>
        <w:bookmarkEnd w:id="0"/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8.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6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пожарной безопасности"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9.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7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защите населения и территорий от чрезвычайных ситуаций природного и техногенного характера"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8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противодействии терроризму"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19" w:anchor="7D20K3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Федеральный закон "О безопасности дорожного движения"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20" w:anchor="6520IM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Правила противопожарного режима в Российской Федерации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Pr="00C95982" w:rsidRDefault="00C95982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hyperlink r:id="rId21" w:anchor="65A0IQ" w:history="1">
              <w:r w:rsidR="004D1463" w:rsidRPr="00C95982">
                <w:rPr>
                  <w:rStyle w:val="a8"/>
                  <w:rFonts w:eastAsia="Source Han Sans CN Regular"/>
                  <w:color w:val="auto"/>
                  <w:kern w:val="2"/>
                  <w:lang w:bidi="ru-RU"/>
                </w:rPr>
                <w:t>Правила дорожного движения</w:t>
              </w:r>
            </w:hyperlink>
            <w:r w:rsidR="004D1463" w:rsidRPr="00C95982">
              <w:rPr>
                <w:rFonts w:eastAsia="Source Han Sans CN Regular"/>
                <w:kern w:val="2"/>
                <w:lang w:bidi="ru-RU"/>
              </w:rPr>
              <w:t xml:space="preserve"> в Российской Федерации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Учебно-методическая литература по предмету ОБЖ (БЖД) (не старше 2020 года издания)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 баллов</w:t>
            </w:r>
          </w:p>
        </w:tc>
      </w:tr>
      <w:tr w:rsidR="004D1463" w:rsidTr="004D1463"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IV. Технические и наглядные средства обучения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55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Телевизор, компьютер, проектор, доступ к сети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"Интернет"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 xml:space="preserve">3 балла за 1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исправное техническое средство или имеющийся доступ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12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Набор плакатов, учебные видеофильмы, компьютерные программы и пособия (не более 5 единиц плакатов, учебных видеофильмов, компьютерных программ и пособий)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 за 1 набор плакатов, один фильм или одну программу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15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Малогабаритный макет автомата Калашникова калибра 7,62 мм (или 5,45 мм)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макет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Набор плакатов или электронные издания по устройству модернизированного автомата Калашникова калибра 7,62 мм (или 5,45 мм)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 за 1 набор плакатов либо электронное издание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городков ОБЖ (БЖД), в том числе элементов туристической направленности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10 баллов </w:t>
            </w:r>
          </w:p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proofErr w:type="gramStart"/>
            <w:r>
              <w:rPr>
                <w:rFonts w:eastAsia="Source Han Sans CN Regular"/>
                <w:kern w:val="2"/>
                <w:lang w:bidi="ru-RU"/>
              </w:rPr>
              <w:t>(при наличии городка ОБЖ (БЖД) и хотя бы 2 элементов туристической направленности (</w:t>
            </w:r>
            <w:proofErr w:type="spellStart"/>
            <w:r>
              <w:rPr>
                <w:rFonts w:eastAsia="Source Han Sans CN Regular"/>
                <w:kern w:val="2"/>
                <w:lang w:bidi="ru-RU"/>
              </w:rPr>
              <w:t>скалодром</w:t>
            </w:r>
            <w:proofErr w:type="spellEnd"/>
            <w:r>
              <w:rPr>
                <w:rFonts w:eastAsia="Source Han Sans CN Regular"/>
                <w:kern w:val="2"/>
                <w:lang w:bidi="ru-RU"/>
              </w:rPr>
              <w:t xml:space="preserve"> и панда - парка)</w:t>
            </w:r>
            <w:proofErr w:type="gramEnd"/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электронного тира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</w:t>
            </w:r>
          </w:p>
        </w:tc>
      </w:tr>
      <w:tr w:rsidR="004D1463" w:rsidTr="004D1463"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V. Средства защиты органов дыхания и кожи (соответствующие установленным требованиям)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18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proofErr w:type="spellStart"/>
            <w:r>
              <w:rPr>
                <w:rFonts w:eastAsia="Source Han Sans CN Regular"/>
                <w:kern w:val="2"/>
                <w:lang w:bidi="ru-RU"/>
              </w:rPr>
              <w:t>Противопылевые</w:t>
            </w:r>
            <w:proofErr w:type="spellEnd"/>
            <w:r>
              <w:rPr>
                <w:rFonts w:eastAsia="Source Han Sans CN Regular"/>
                <w:kern w:val="2"/>
                <w:lang w:bidi="ru-RU"/>
              </w:rPr>
              <w:t xml:space="preserve"> тканевые маски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Респираторы (типа Р-2, "Лепесток" и т.п.)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Противогазы (типа ГП-5, ГП-7 (В, ВМТ), ПДФ-2д, ИП - любой и т.п.)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Общевойсковой защитный костюм (ОЗК), защитный комплект Л-1, комплект защитной фильтрующей одежды, камера защитная детская (КЗД-6)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- 2 балла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8 баллов</w:t>
            </w:r>
          </w:p>
        </w:tc>
      </w:tr>
      <w:tr w:rsidR="004D1463" w:rsidTr="004D1463"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VI. Средства медицинской защиты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16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Медицинская аптечка (на 10 чел.), укомплектованная препаратами с </w:t>
            </w:r>
            <w:proofErr w:type="spellStart"/>
            <w:r>
              <w:rPr>
                <w:rFonts w:eastAsia="Source Han Sans CN Regular"/>
                <w:kern w:val="2"/>
                <w:lang w:bidi="ru-RU"/>
              </w:rPr>
              <w:t>неистекшим</w:t>
            </w:r>
            <w:proofErr w:type="spellEnd"/>
            <w:r>
              <w:rPr>
                <w:rFonts w:eastAsia="Source Han Sans CN Regular"/>
                <w:kern w:val="2"/>
                <w:lang w:bidi="ru-RU"/>
              </w:rPr>
              <w:t xml:space="preserve"> сроком годности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Аптечка индивидуальная (КИМГЗ)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proofErr w:type="gramStart"/>
            <w:r>
              <w:rPr>
                <w:rFonts w:eastAsia="Source Han Sans CN Regular"/>
                <w:kern w:val="2"/>
                <w:lang w:bidi="ru-RU"/>
              </w:rPr>
              <w:t>Средства иммобилизации (комплект шин: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rFonts w:eastAsia="Source Han Sans CN Regular"/>
                <w:kern w:val="2"/>
                <w:lang w:bidi="ru-RU"/>
              </w:rPr>
              <w:t>Дитерихса</w:t>
            </w:r>
            <w:proofErr w:type="spellEnd"/>
            <w:r>
              <w:rPr>
                <w:rFonts w:eastAsia="Source Han Sans CN Regular"/>
                <w:kern w:val="2"/>
                <w:lang w:bidi="ru-RU"/>
              </w:rPr>
              <w:t xml:space="preserve">, </w:t>
            </w:r>
            <w:proofErr w:type="spellStart"/>
            <w:r>
              <w:rPr>
                <w:rFonts w:eastAsia="Source Han Sans CN Regular"/>
                <w:kern w:val="2"/>
                <w:lang w:bidi="ru-RU"/>
              </w:rPr>
              <w:t>Крамера</w:t>
            </w:r>
            <w:proofErr w:type="spellEnd"/>
            <w:r>
              <w:rPr>
                <w:rFonts w:eastAsia="Source Han Sans CN Regular"/>
                <w:kern w:val="2"/>
                <w:lang w:bidi="ru-RU"/>
              </w:rPr>
              <w:t xml:space="preserve"> и др.)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за 1 наименование -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proofErr w:type="gramStart"/>
            <w:r>
              <w:rPr>
                <w:rFonts w:eastAsia="Source Han Sans CN Regular"/>
                <w:kern w:val="2"/>
                <w:lang w:bidi="ru-RU"/>
              </w:rPr>
              <w:t xml:space="preserve">Носилки (типа «Волокуши», «Ковшовые», Спинальный щит 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 за каждый вид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Индивидуальный перевязочный пакет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Противохимический пакет </w:t>
            </w:r>
          </w:p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(типа ИПП-8, 11)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7.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Медицинский тренажер (манекен)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 баллов</w:t>
            </w:r>
          </w:p>
        </w:tc>
      </w:tr>
      <w:tr w:rsidR="004D1463" w:rsidTr="004D1463">
        <w:trPr>
          <w:trHeight w:val="333"/>
        </w:trPr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 xml:space="preserve">VII. Приборы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9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Приборы радиационной разведки </w:t>
            </w:r>
          </w:p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proofErr w:type="gramStart"/>
            <w:r>
              <w:rPr>
                <w:rFonts w:eastAsia="Source Han Sans CN Regular"/>
                <w:kern w:val="2"/>
                <w:lang w:bidi="ru-RU"/>
              </w:rPr>
              <w:t>(типа ДП-5 (А, Б, В)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Приборы дозиметрического контроля (типа ДП-22В, ДП-24)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Индивидуальный измеритель поглощенной дозы (ИД)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Приборы химической разведки </w:t>
            </w:r>
          </w:p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(ВПХР, газоанализатор ГСА-1 и т.п.)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</w:t>
            </w:r>
          </w:p>
        </w:tc>
      </w:tr>
      <w:tr w:rsidR="004D1463" w:rsidTr="004D1463"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 xml:space="preserve">VIII. </w:t>
            </w:r>
            <w:proofErr w:type="gramStart"/>
            <w:r>
              <w:rPr>
                <w:rFonts w:eastAsia="Source Han Sans CN Regular"/>
                <w:b/>
                <w:bCs/>
                <w:kern w:val="2"/>
                <w:lang w:bidi="ru-RU"/>
              </w:rPr>
              <w:t>Специальное</w:t>
            </w:r>
            <w:proofErr w:type="gramEnd"/>
            <w:r>
              <w:rPr>
                <w:rFonts w:eastAsia="Source Han Sans CN Regular"/>
                <w:b/>
                <w:bCs/>
                <w:kern w:val="2"/>
                <w:lang w:bidi="ru-RU"/>
              </w:rPr>
              <w:t xml:space="preserve"> в том числе туристическое снаряжение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21 балл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Веревка основная (</w:t>
            </w:r>
            <w:proofErr w:type="spellStart"/>
            <w:r>
              <w:rPr>
                <w:rFonts w:eastAsia="Source Han Sans CN Regular"/>
                <w:kern w:val="2"/>
                <w:lang w:bidi="ru-RU"/>
              </w:rPr>
              <w:t>диам</w:t>
            </w:r>
            <w:proofErr w:type="spellEnd"/>
            <w:r>
              <w:rPr>
                <w:rFonts w:eastAsia="Source Han Sans CN Regular"/>
                <w:kern w:val="2"/>
                <w:lang w:bidi="ru-RU"/>
              </w:rPr>
              <w:t>. 10 - 12 мм)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- 1 балл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200 м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Карабины автоматы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60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Страховочная система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для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туристическая (верх низ)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Компас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Рюкзак 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Спальный мешок 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7.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Туристический коврик 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8.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Каска (альпинистская)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9.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Боевая одежда пожарного (комплект БОП, краги, ремень пожарного, каска пожарного с пелериной)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Каска пожарного спортивная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10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11.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Костровой набор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Палатка для размещения не менее 10 человек (комплект - 2 шт.)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наименование - 2 балла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Рукав пожарного (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спортивные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4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Разветвление трехходовое (спортивное)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Должно быть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>15.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Ствол пожарный (спортивный)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Рукав пожарного 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4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17.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Разветвление трехходовое 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18.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Ствол пожарный 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19.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Огнетушитель (учебный)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20.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Лестница штурмовка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Должно быть минимум 2 шт.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ГАСИ (сертифицированный детский ручной гидравлический аварийно-спасательный инструмент) (комплект)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Должен быть минимум 1 комплект.</w:t>
            </w:r>
          </w:p>
        </w:tc>
      </w:tr>
      <w:tr w:rsidR="004D1463" w:rsidTr="004D1463"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IX. Участие в общественно-массовых мероприятиях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439 баллов</w:t>
            </w:r>
          </w:p>
        </w:tc>
      </w:tr>
      <w:tr w:rsidR="004D1463" w:rsidTr="004D146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Участие во Всероссийских соревнованиях «Школа безопасности»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90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Зональном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этапе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Московского областного слёта-соревнования Всероссийского детско-юношеского общественного движения </w:t>
            </w:r>
            <w:r>
              <w:rPr>
                <w:rFonts w:eastAsia="Source Han Sans CN Regular"/>
                <w:kern w:val="2"/>
                <w:lang w:bidi="ru-RU"/>
              </w:rPr>
              <w:br/>
              <w:t>«Школа безопасности» среди учащихся образовательных организаций Московской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участие  в мероприятии - 5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15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- 10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15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финальном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этапе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Московского областного слёта-соревнования Всероссийского детско-юношеского общественного движения </w:t>
            </w:r>
            <w:r>
              <w:rPr>
                <w:rFonts w:eastAsia="Source Han Sans CN Regular"/>
                <w:kern w:val="2"/>
                <w:lang w:bidi="ru-RU"/>
              </w:rPr>
              <w:br/>
              <w:t>«Школа безопасности» среди учащихся образовательных организаций Московской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участие  в мероприятии - 10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20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- 15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20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Межрегиональном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этапе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Соревнований Всероссийского детско-юношеского общественного движения  «Школа безопасности» среди учащихся образовательных организаций Центрального федерального округа Российской Федерации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участие  в мероприятии - 15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25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- 20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25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Всероссийских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соревнованиях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«Школа безопасности» среди учащихся образовательных организаций Российской Федерации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участие  в мероприятии - 20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 30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- 25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30 баллов</w:t>
            </w:r>
          </w:p>
        </w:tc>
      </w:tr>
      <w:tr w:rsidR="004D1463" w:rsidTr="004D146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Участие во Всероссийских соревнованиях по пожарно-прикладному спорту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75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Московских областных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соревнованиях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по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>пожарно-прикладному спорту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lastRenderedPageBreak/>
              <w:t xml:space="preserve">участие  в </w:t>
            </w:r>
            <w:r>
              <w:rPr>
                <w:rFonts w:eastAsia="Source Han Sans CN Regular"/>
                <w:kern w:val="2"/>
                <w:lang w:bidi="ru-RU"/>
              </w:rPr>
              <w:lastRenderedPageBreak/>
              <w:t xml:space="preserve">мероприятии - 10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20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- 15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20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Межрегиональных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соревнованиях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по пожарно-прикладному спорту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участие  в мероприятии - 15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25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- 20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25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Всероссийских </w:t>
            </w:r>
            <w:proofErr w:type="gramStart"/>
            <w:r>
              <w:rPr>
                <w:rFonts w:eastAsia="Source Han Sans CN Regular"/>
                <w:kern w:val="2"/>
                <w:lang w:bidi="ru-RU"/>
              </w:rPr>
              <w:t>соревнованиях</w:t>
            </w:r>
            <w:proofErr w:type="gramEnd"/>
            <w:r>
              <w:rPr>
                <w:rFonts w:eastAsia="Source Han Sans CN Regular"/>
                <w:kern w:val="2"/>
                <w:lang w:bidi="ru-RU"/>
              </w:rPr>
              <w:t xml:space="preserve"> по пожарно-прикладному спорту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участие  в мероприятии - 20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победителей  30 баллов, 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призер - 25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30 баллов</w:t>
            </w:r>
          </w:p>
        </w:tc>
      </w:tr>
      <w:tr w:rsidR="004D1463" w:rsidTr="004D146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 xml:space="preserve">Наличие победителей и призеров Всероссийской олимпиады школьников по ОБЖ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125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муниципального  этапа Всероссийской олимпиады школьников по ОБЖ (копии подтверждающих документов)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1 победителя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15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Московского областного  этапа Всероссийской олимпиады школьников по ОБЖ (копии подтверждающих документов)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1 победителя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баллов, наличие 1 призера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55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Всероссийской олимпиады школьников по ОБЖ (копии подтверждающих документов)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1 победителя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баллов, наличие 1 призера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55 баллов</w:t>
            </w:r>
          </w:p>
        </w:tc>
      </w:tr>
      <w:tr w:rsidR="004D1463" w:rsidTr="004D146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4.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победителей и призеров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125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Муниципального этапа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1 победителя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15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Московского областного этапа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1 победителя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баллов, наличие 1 призера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55 баллов</w:t>
            </w:r>
          </w:p>
        </w:tc>
      </w:tr>
      <w:tr w:rsidR="004D1463" w:rsidTr="004D1463">
        <w:tc>
          <w:tcPr>
            <w:tcW w:w="8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463" w:rsidRDefault="004D1463">
            <w:pPr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1 победителя -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10 баллов, наличие 1 призера 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i/>
                <w:iCs/>
                <w:kern w:val="2"/>
                <w:lang w:bidi="ru-RU"/>
              </w:rPr>
            </w:pPr>
            <w:r>
              <w:rPr>
                <w:rFonts w:eastAsia="Source Han Sans CN Regular"/>
                <w:i/>
                <w:iCs/>
                <w:kern w:val="2"/>
                <w:lang w:bidi="ru-RU"/>
              </w:rPr>
              <w:t>55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5.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Туристические походы (ориентирование в лесу, основы выживания) (копии подтверждающих документов)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1 мероприятие - 2 балла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6.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кадетских классов</w:t>
            </w:r>
            <w:r>
              <w:rPr>
                <w:rFonts w:eastAsia="Source Han Sans CN Regular"/>
                <w:kern w:val="2"/>
                <w:lang w:bidi="ru-RU"/>
              </w:rPr>
              <w:b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один профиль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- 3 балла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 балла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7.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Наличие дружин юных пожарных, дружин юных спасателей, отряда ЮИД (юные инспектора движения)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за каждое направление</w:t>
            </w:r>
          </w:p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- 5 баллов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15 баллов</w:t>
            </w:r>
          </w:p>
        </w:tc>
      </w:tr>
      <w:tr w:rsidR="004D1463" w:rsidTr="004D14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Итого баллов: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63" w:rsidRDefault="004D1463">
            <w:pPr>
              <w:widowControl w:val="0"/>
              <w:suppressAutoHyphens/>
              <w:jc w:val="center"/>
              <w:rPr>
                <w:rFonts w:eastAsia="Source Han Sans CN Regular"/>
                <w:b/>
                <w:bCs/>
                <w:kern w:val="2"/>
                <w:lang w:bidi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63" w:rsidRDefault="004D1463">
            <w:pPr>
              <w:widowControl w:val="0"/>
              <w:suppressAutoHyphens/>
              <w:jc w:val="center"/>
              <w:textAlignment w:val="baseline"/>
              <w:rPr>
                <w:rFonts w:eastAsia="Source Han Sans CN Regular"/>
                <w:b/>
                <w:bCs/>
                <w:kern w:val="2"/>
                <w:lang w:bidi="ru-RU"/>
              </w:rPr>
            </w:pPr>
            <w:r>
              <w:rPr>
                <w:rFonts w:eastAsia="Source Han Sans CN Regular"/>
                <w:b/>
                <w:bCs/>
                <w:kern w:val="2"/>
                <w:lang w:bidi="ru-RU"/>
              </w:rPr>
              <w:t>613 балла</w:t>
            </w:r>
          </w:p>
        </w:tc>
      </w:tr>
    </w:tbl>
    <w:p w:rsidR="004D1463" w:rsidRDefault="004D1463" w:rsidP="004D1463">
      <w:pPr>
        <w:widowControl w:val="0"/>
        <w:suppressAutoHyphens/>
        <w:ind w:firstLine="567"/>
        <w:jc w:val="both"/>
        <w:textAlignment w:val="baseline"/>
        <w:rPr>
          <w:rFonts w:eastAsia="Source Han Sans CN Regular"/>
          <w:kern w:val="2"/>
          <w:lang w:bidi="ru-RU"/>
        </w:rPr>
      </w:pPr>
      <w:r>
        <w:rPr>
          <w:rFonts w:eastAsia="Source Han Sans CN Regular"/>
          <w:kern w:val="2"/>
          <w:lang w:bidi="ru-RU"/>
        </w:rPr>
        <w:t xml:space="preserve">Результаты по каждому разделу проставлять в таблице протокола результатов проверки общеобразовательной организации, участвующей в муниципальном Конкурсе классов (кабинетов) «Основы безопасности жизнедеятельности» (Безопасности жизнедеятельности) (приложение 1 к Положению </w:t>
      </w:r>
      <w:proofErr w:type="gramStart"/>
      <w:r>
        <w:rPr>
          <w:rFonts w:eastAsia="Source Han Sans CN Regular"/>
          <w:kern w:val="2"/>
          <w:lang w:bidi="ru-RU"/>
        </w:rPr>
        <w:t>об</w:t>
      </w:r>
      <w:proofErr w:type="gramEnd"/>
      <w:r>
        <w:rPr>
          <w:rFonts w:eastAsia="Source Han Sans CN Regular"/>
          <w:kern w:val="2"/>
          <w:lang w:bidi="ru-RU"/>
        </w:rPr>
        <w:t xml:space="preserve"> муниципальном Конкурсе на лучший класс (кабинет) «Основы безопасности жизнедеятельности» («Безопасности жизнедеятельности») среди общеобразовательных Московской области).</w:t>
      </w:r>
    </w:p>
    <w:p w:rsidR="004D1463" w:rsidRDefault="004D1463" w:rsidP="004D1463">
      <w:pPr>
        <w:jc w:val="center"/>
        <w:rPr>
          <w:rFonts w:eastAsia="Source Han Sans CN Regular"/>
          <w:b/>
          <w:bCs/>
          <w:spacing w:val="-18"/>
          <w:kern w:val="2"/>
          <w:lang w:bidi="ru-RU"/>
        </w:rPr>
      </w:pPr>
    </w:p>
    <w:p w:rsidR="004D1463" w:rsidRDefault="004D1463" w:rsidP="004D1463">
      <w:pPr>
        <w:jc w:val="center"/>
      </w:pPr>
    </w:p>
    <w:p w:rsidR="004D1463" w:rsidRDefault="004D1463" w:rsidP="004D14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 Han Sans CN 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C162C"/>
    <w:multiLevelType w:val="multilevel"/>
    <w:tmpl w:val="CB40088C"/>
    <w:lvl w:ilvl="0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4F0702E5"/>
    <w:multiLevelType w:val="multilevel"/>
    <w:tmpl w:val="85E0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B4576"/>
    <w:multiLevelType w:val="multilevel"/>
    <w:tmpl w:val="064A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1463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95982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4D1463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D1463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4D1463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4D1463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4D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4D1463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4D1463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4D1463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4D1463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4D1463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4D14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D14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D14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D14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D14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D14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4D1463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4D1463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D1463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4D146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4D1463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4D14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D146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4D146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4D1463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4D1463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4D1463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4D1463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4D1463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4D1463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4D146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4D1463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4D146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4D1463"/>
  </w:style>
  <w:style w:type="character" w:customStyle="1" w:styleId="aff3">
    <w:name w:val="Дата Знак"/>
    <w:link w:val="aff2"/>
    <w:uiPriority w:val="99"/>
    <w:semiHidden/>
    <w:rsid w:val="004D1463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4D1463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4D1463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4D1463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4D1463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4D1463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4D1463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4D146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4D1463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4D146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4D1463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4D14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4D146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4D1463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D14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D1463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D1463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D1463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D14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D146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4D1463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4D1463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4D14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4D1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4D146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4D1463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D146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D14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4D14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4D14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D146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4D146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4D14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4D14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4D14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4D14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D1463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4D146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D146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4D14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4D14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4D1463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4D14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4D146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4D14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4D14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4D1463"/>
  </w:style>
  <w:style w:type="paragraph" w:customStyle="1" w:styleId="16">
    <w:name w:val="Абзац списка1"/>
    <w:basedOn w:val="a"/>
    <w:link w:val="ListParagraphChar"/>
    <w:rsid w:val="004D1463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4D1463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4D14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4D146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4D1463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4D1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4D1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D14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D146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D1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D1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D1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D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4D146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4D146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4D1463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4D1463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4D14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4D1463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4D1463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4D146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4D146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styleId="afff2">
    <w:name w:val="footnote reference"/>
    <w:semiHidden/>
    <w:unhideWhenUsed/>
    <w:locked/>
    <w:rsid w:val="004D1463"/>
    <w:rPr>
      <w:vertAlign w:val="superscript"/>
    </w:rPr>
  </w:style>
  <w:style w:type="character" w:styleId="afff3">
    <w:name w:val="annotation reference"/>
    <w:semiHidden/>
    <w:unhideWhenUsed/>
    <w:locked/>
    <w:rsid w:val="004D1463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4D1463"/>
    <w:rPr>
      <w:vertAlign w:val="superscript"/>
    </w:rPr>
  </w:style>
  <w:style w:type="character" w:styleId="afff5">
    <w:name w:val="Placeholder Text"/>
    <w:uiPriority w:val="99"/>
    <w:semiHidden/>
    <w:rsid w:val="004D1463"/>
    <w:rPr>
      <w:color w:val="808080"/>
    </w:rPr>
  </w:style>
  <w:style w:type="character" w:styleId="afff6">
    <w:name w:val="Subtle Emphasis"/>
    <w:uiPriority w:val="19"/>
    <w:qFormat/>
    <w:rsid w:val="004D1463"/>
    <w:rPr>
      <w:i/>
      <w:iCs/>
      <w:color w:val="808080"/>
    </w:rPr>
  </w:style>
  <w:style w:type="character" w:styleId="afff7">
    <w:name w:val="Intense Emphasis"/>
    <w:uiPriority w:val="21"/>
    <w:qFormat/>
    <w:rsid w:val="004D1463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4D1463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4D1463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4D1463"/>
    <w:rPr>
      <w:b/>
      <w:bCs/>
      <w:smallCaps/>
      <w:spacing w:val="5"/>
    </w:rPr>
  </w:style>
  <w:style w:type="character" w:customStyle="1" w:styleId="18">
    <w:name w:val="Основной текст1"/>
    <w:rsid w:val="004D1463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4D146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4D1463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4D146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4D1463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4D146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4D146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4D1463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4D1463"/>
    <w:rPr>
      <w:color w:val="808080"/>
    </w:rPr>
  </w:style>
  <w:style w:type="character" w:customStyle="1" w:styleId="Heading1Char">
    <w:name w:val="Heading 1 Char"/>
    <w:locked/>
    <w:rsid w:val="004D1463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4D1463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4D1463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4D146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4D1463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4D1463"/>
    <w:rPr>
      <w:lang w:val="x-none" w:eastAsia="en-US"/>
    </w:rPr>
  </w:style>
  <w:style w:type="character" w:customStyle="1" w:styleId="2b">
    <w:name w:val="Основной текст (2)"/>
    <w:rsid w:val="004D1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4D1463"/>
    <w:rPr>
      <w:rFonts w:ascii="Arial Narrow" w:hAnsi="Arial Narrow" w:hint="default"/>
      <w:spacing w:val="10"/>
      <w:sz w:val="22"/>
    </w:rPr>
  </w:style>
  <w:style w:type="character" w:customStyle="1" w:styleId="1c">
    <w:name w:val="Название Знак1"/>
    <w:uiPriority w:val="10"/>
    <w:locked/>
    <w:rsid w:val="004D1463"/>
    <w:rPr>
      <w:b/>
      <w:bCs/>
      <w:sz w:val="40"/>
      <w:szCs w:val="40"/>
    </w:rPr>
  </w:style>
  <w:style w:type="character" w:customStyle="1" w:styleId="211">
    <w:name w:val="Основной текст с отступом 2 Знак1"/>
    <w:uiPriority w:val="99"/>
    <w:semiHidden/>
    <w:rsid w:val="004D1463"/>
    <w:rPr>
      <w:sz w:val="24"/>
      <w:szCs w:val="24"/>
    </w:rPr>
  </w:style>
  <w:style w:type="table" w:styleId="-3">
    <w:name w:val="Light Shading Accent 3"/>
    <w:basedOn w:val="a1"/>
    <w:uiPriority w:val="60"/>
    <w:rsid w:val="004D1463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4D14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4D1463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798059" TargetMode="External"/><Relationship Id="rId13" Type="http://schemas.openxmlformats.org/officeDocument/2006/relationships/hyperlink" Target="https://docs.cntd.ru/document/901709264" TargetMode="External"/><Relationship Id="rId18" Type="http://schemas.openxmlformats.org/officeDocument/2006/relationships/hyperlink" Target="https://docs.cntd.ru/document/9019707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04835" TargetMode="External"/><Relationship Id="rId7" Type="http://schemas.openxmlformats.org/officeDocument/2006/relationships/hyperlink" Target="https://docs.cntd.ru/document/901774785" TargetMode="External"/><Relationship Id="rId12" Type="http://schemas.openxmlformats.org/officeDocument/2006/relationships/hyperlink" Target="https://docs.cntd.ru/document/901704754" TargetMode="External"/><Relationship Id="rId17" Type="http://schemas.openxmlformats.org/officeDocument/2006/relationships/hyperlink" Target="https://docs.cntd.ru/document/90099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8718" TargetMode="External"/><Relationship Id="rId20" Type="http://schemas.openxmlformats.org/officeDocument/2006/relationships/hyperlink" Target="https://docs.cntd.ru/document/5658372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203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53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9014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812600" TargetMode="External"/><Relationship Id="rId14" Type="http://schemas.openxmlformats.org/officeDocument/2006/relationships/hyperlink" Target="https://docs.cntd.ru/document/901701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4695</Words>
  <Characters>26765</Characters>
  <Application>Microsoft Office Word</Application>
  <DocSecurity>0</DocSecurity>
  <Lines>223</Lines>
  <Paragraphs>62</Paragraphs>
  <ScaleCrop>false</ScaleCrop>
  <Company>Финуправление г.Зарайск</Company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2023-10-06T08:37:00Z</dcterms:modified>
</cp:coreProperties>
</file>