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893F46" w:rsidRPr="004458C8" w:rsidRDefault="00B66C25" w:rsidP="004458C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6A55CA">
        <w:rPr>
          <w:sz w:val="28"/>
          <w:szCs w:val="28"/>
        </w:rPr>
        <w:t>28</w:t>
      </w:r>
      <w:r w:rsidR="009D1DB0">
        <w:rPr>
          <w:sz w:val="28"/>
          <w:szCs w:val="28"/>
        </w:rPr>
        <w:t>.02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D63583">
        <w:rPr>
          <w:sz w:val="28"/>
          <w:szCs w:val="28"/>
        </w:rPr>
        <w:t xml:space="preserve"> 288</w:t>
      </w:r>
      <w:r w:rsidR="004B1F72" w:rsidRPr="000D64E6">
        <w:rPr>
          <w:sz w:val="28"/>
          <w:szCs w:val="28"/>
        </w:rPr>
        <w:t>/</w:t>
      </w:r>
      <w:r w:rsidR="009D1DB0">
        <w:rPr>
          <w:sz w:val="28"/>
          <w:szCs w:val="28"/>
        </w:rPr>
        <w:t>2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893F46" w:rsidRPr="00966EA3" w:rsidRDefault="00893F46" w:rsidP="00893F46">
      <w:pPr>
        <w:jc w:val="center"/>
      </w:pPr>
    </w:p>
    <w:p w:rsidR="00622FEB" w:rsidRDefault="00622FEB" w:rsidP="00893F46">
      <w:pPr>
        <w:jc w:val="center"/>
        <w:rPr>
          <w:sz w:val="28"/>
          <w:szCs w:val="28"/>
        </w:rPr>
      </w:pPr>
    </w:p>
    <w:p w:rsidR="0097556B" w:rsidRPr="00966EA3" w:rsidRDefault="0087638C" w:rsidP="0087638C">
      <w:pPr>
        <w:jc w:val="center"/>
        <w:rPr>
          <w:sz w:val="27"/>
          <w:szCs w:val="28"/>
        </w:rPr>
      </w:pPr>
      <w:r w:rsidRPr="00966EA3">
        <w:rPr>
          <w:sz w:val="27"/>
          <w:szCs w:val="28"/>
        </w:rPr>
        <w:t xml:space="preserve">Об утверждении Доклада об осуществлении муниципального </w:t>
      </w:r>
    </w:p>
    <w:p w:rsidR="0097556B" w:rsidRPr="00966EA3" w:rsidRDefault="0087638C" w:rsidP="0087638C">
      <w:pPr>
        <w:jc w:val="center"/>
        <w:rPr>
          <w:sz w:val="27"/>
          <w:szCs w:val="28"/>
        </w:rPr>
      </w:pPr>
      <w:r w:rsidRPr="00966EA3">
        <w:rPr>
          <w:sz w:val="27"/>
          <w:szCs w:val="28"/>
        </w:rPr>
        <w:t xml:space="preserve">контроля на автомобильном транспорте, городском наземном </w:t>
      </w:r>
    </w:p>
    <w:p w:rsidR="0097556B" w:rsidRPr="00966EA3" w:rsidRDefault="0087638C" w:rsidP="0087638C">
      <w:pPr>
        <w:jc w:val="center"/>
        <w:rPr>
          <w:sz w:val="27"/>
          <w:szCs w:val="28"/>
        </w:rPr>
      </w:pPr>
      <w:r w:rsidRPr="00966EA3">
        <w:rPr>
          <w:sz w:val="27"/>
          <w:szCs w:val="28"/>
        </w:rPr>
        <w:t xml:space="preserve">электрическом </w:t>
      </w:r>
      <w:proofErr w:type="gramStart"/>
      <w:r w:rsidRPr="00966EA3">
        <w:rPr>
          <w:sz w:val="27"/>
          <w:szCs w:val="28"/>
        </w:rPr>
        <w:t>транспорте</w:t>
      </w:r>
      <w:proofErr w:type="gramEnd"/>
      <w:r w:rsidRPr="00966EA3">
        <w:rPr>
          <w:sz w:val="27"/>
          <w:szCs w:val="28"/>
        </w:rPr>
        <w:t xml:space="preserve"> и в дорожном хозяйстве на территории </w:t>
      </w:r>
    </w:p>
    <w:p w:rsidR="0087638C" w:rsidRPr="00966EA3" w:rsidRDefault="0087638C" w:rsidP="0087638C">
      <w:pPr>
        <w:jc w:val="center"/>
        <w:rPr>
          <w:sz w:val="27"/>
          <w:szCs w:val="28"/>
        </w:rPr>
      </w:pPr>
      <w:r w:rsidRPr="00966EA3">
        <w:rPr>
          <w:sz w:val="27"/>
          <w:szCs w:val="28"/>
        </w:rPr>
        <w:t>городского округа Зарайск Московской области за 2021 год</w:t>
      </w:r>
    </w:p>
    <w:p w:rsidR="0087638C" w:rsidRPr="00966EA3" w:rsidRDefault="0087638C" w:rsidP="0087638C">
      <w:pPr>
        <w:jc w:val="center"/>
        <w:rPr>
          <w:sz w:val="16"/>
          <w:szCs w:val="16"/>
        </w:rPr>
      </w:pPr>
    </w:p>
    <w:p w:rsidR="0097556B" w:rsidRPr="00966EA3" w:rsidRDefault="0097556B" w:rsidP="0087638C">
      <w:pPr>
        <w:jc w:val="center"/>
        <w:rPr>
          <w:sz w:val="27"/>
          <w:szCs w:val="28"/>
        </w:rPr>
      </w:pPr>
    </w:p>
    <w:p w:rsidR="0087638C" w:rsidRPr="00966EA3" w:rsidRDefault="0087638C" w:rsidP="0097556B">
      <w:pPr>
        <w:ind w:firstLine="709"/>
        <w:jc w:val="both"/>
        <w:rPr>
          <w:sz w:val="27"/>
          <w:szCs w:val="28"/>
        </w:rPr>
      </w:pPr>
      <w:proofErr w:type="gramStart"/>
      <w:r w:rsidRPr="00966EA3">
        <w:rPr>
          <w:sz w:val="27"/>
          <w:szCs w:val="28"/>
        </w:rPr>
        <w:t>В соответствии со статьей 30 Федерального закона от 31.07.2020 №</w:t>
      </w:r>
      <w:r w:rsidR="0097556B" w:rsidRPr="00966EA3">
        <w:rPr>
          <w:sz w:val="27"/>
          <w:szCs w:val="28"/>
        </w:rPr>
        <w:t xml:space="preserve"> </w:t>
      </w:r>
      <w:r w:rsidRPr="00966EA3">
        <w:rPr>
          <w:sz w:val="27"/>
          <w:szCs w:val="28"/>
        </w:rPr>
        <w:t>248-ФЗ «О государственном контроле (надзоре) и муниципальном ко</w:t>
      </w:r>
      <w:r w:rsidR="0097556B" w:rsidRPr="00966EA3">
        <w:rPr>
          <w:sz w:val="27"/>
          <w:szCs w:val="28"/>
        </w:rPr>
        <w:t xml:space="preserve">нтроле в Российской Федерации», </w:t>
      </w:r>
      <w:r w:rsidRPr="00966EA3">
        <w:rPr>
          <w:sz w:val="27"/>
          <w:szCs w:val="28"/>
        </w:rPr>
        <w:t>Федеральным законом  от 26.12.2008 №</w:t>
      </w:r>
      <w:r w:rsidR="0097556B" w:rsidRPr="00966EA3">
        <w:rPr>
          <w:sz w:val="27"/>
          <w:szCs w:val="28"/>
        </w:rPr>
        <w:t xml:space="preserve"> </w:t>
      </w:r>
      <w:r w:rsidRPr="00966EA3">
        <w:rPr>
          <w:sz w:val="27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</w:t>
      </w:r>
      <w:r w:rsidR="0097556B" w:rsidRPr="00966EA3">
        <w:rPr>
          <w:sz w:val="27"/>
          <w:szCs w:val="28"/>
        </w:rPr>
        <w:t xml:space="preserve">а) и муниципального контроля», </w:t>
      </w:r>
      <w:r w:rsidR="009859F5">
        <w:rPr>
          <w:sz w:val="27"/>
          <w:szCs w:val="28"/>
        </w:rPr>
        <w:t>п</w:t>
      </w:r>
      <w:bookmarkStart w:id="0" w:name="_GoBack"/>
      <w:bookmarkEnd w:id="0"/>
      <w:r w:rsidRPr="00966EA3">
        <w:rPr>
          <w:sz w:val="27"/>
          <w:szCs w:val="28"/>
        </w:rPr>
        <w:t>остановлением Правительства Российской Федерации от 07.12.2020 №</w:t>
      </w:r>
      <w:r w:rsidR="0097556B" w:rsidRPr="00966EA3">
        <w:rPr>
          <w:sz w:val="27"/>
          <w:szCs w:val="28"/>
        </w:rPr>
        <w:t xml:space="preserve"> </w:t>
      </w:r>
      <w:r w:rsidRPr="00966EA3">
        <w:rPr>
          <w:sz w:val="27"/>
          <w:szCs w:val="28"/>
        </w:rPr>
        <w:t>2041 «Об утверждении требований к подготовке докладов о видах государственного контроля (надзора), муниципального</w:t>
      </w:r>
      <w:proofErr w:type="gramEnd"/>
      <w:r w:rsidRPr="00966EA3">
        <w:rPr>
          <w:sz w:val="27"/>
          <w:szCs w:val="28"/>
        </w:rPr>
        <w:t xml:space="preserve"> контроля и сводного доклада о государственном контроле (надзоре), муниципальном контроле в Российской Федерации», 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утвержденным решением Совета депутатов городского округа Зарайск Московской области от 15.10.2021 №</w:t>
      </w:r>
      <w:r w:rsidR="0097556B" w:rsidRPr="00966EA3">
        <w:rPr>
          <w:sz w:val="27"/>
          <w:szCs w:val="28"/>
        </w:rPr>
        <w:t xml:space="preserve"> </w:t>
      </w:r>
      <w:r w:rsidRPr="00966EA3">
        <w:rPr>
          <w:sz w:val="27"/>
          <w:szCs w:val="28"/>
        </w:rPr>
        <w:t>76/5</w:t>
      </w:r>
      <w:r w:rsidR="0097556B" w:rsidRPr="00966EA3">
        <w:rPr>
          <w:sz w:val="27"/>
          <w:szCs w:val="28"/>
        </w:rPr>
        <w:t>,</w:t>
      </w:r>
    </w:p>
    <w:p w:rsidR="0097556B" w:rsidRPr="00966EA3" w:rsidRDefault="0097556B" w:rsidP="0097556B">
      <w:pPr>
        <w:ind w:firstLine="709"/>
        <w:jc w:val="both"/>
        <w:rPr>
          <w:sz w:val="16"/>
          <w:szCs w:val="16"/>
        </w:rPr>
      </w:pPr>
    </w:p>
    <w:p w:rsidR="0097556B" w:rsidRPr="00966EA3" w:rsidRDefault="0087638C" w:rsidP="0097556B">
      <w:pPr>
        <w:ind w:hanging="142"/>
        <w:jc w:val="center"/>
        <w:rPr>
          <w:sz w:val="27"/>
          <w:szCs w:val="28"/>
        </w:rPr>
      </w:pPr>
      <w:proofErr w:type="gramStart"/>
      <w:r w:rsidRPr="00966EA3">
        <w:rPr>
          <w:sz w:val="27"/>
          <w:szCs w:val="28"/>
        </w:rPr>
        <w:t>П</w:t>
      </w:r>
      <w:proofErr w:type="gramEnd"/>
      <w:r w:rsidR="0097556B" w:rsidRPr="00966EA3">
        <w:rPr>
          <w:sz w:val="27"/>
          <w:szCs w:val="28"/>
        </w:rPr>
        <w:t xml:space="preserve"> </w:t>
      </w:r>
      <w:r w:rsidRPr="00966EA3">
        <w:rPr>
          <w:sz w:val="27"/>
          <w:szCs w:val="28"/>
        </w:rPr>
        <w:t>О</w:t>
      </w:r>
      <w:r w:rsidR="0097556B" w:rsidRPr="00966EA3">
        <w:rPr>
          <w:sz w:val="27"/>
          <w:szCs w:val="28"/>
        </w:rPr>
        <w:t xml:space="preserve"> </w:t>
      </w:r>
      <w:r w:rsidRPr="00966EA3">
        <w:rPr>
          <w:sz w:val="27"/>
          <w:szCs w:val="28"/>
        </w:rPr>
        <w:t>С</w:t>
      </w:r>
      <w:r w:rsidR="0097556B" w:rsidRPr="00966EA3">
        <w:rPr>
          <w:sz w:val="27"/>
          <w:szCs w:val="28"/>
        </w:rPr>
        <w:t xml:space="preserve"> </w:t>
      </w:r>
      <w:r w:rsidRPr="00966EA3">
        <w:rPr>
          <w:sz w:val="27"/>
          <w:szCs w:val="28"/>
        </w:rPr>
        <w:t>Т</w:t>
      </w:r>
      <w:r w:rsidR="0097556B" w:rsidRPr="00966EA3">
        <w:rPr>
          <w:sz w:val="27"/>
          <w:szCs w:val="28"/>
        </w:rPr>
        <w:t xml:space="preserve"> </w:t>
      </w:r>
      <w:r w:rsidRPr="00966EA3">
        <w:rPr>
          <w:sz w:val="27"/>
          <w:szCs w:val="28"/>
        </w:rPr>
        <w:t>А</w:t>
      </w:r>
      <w:r w:rsidR="0097556B" w:rsidRPr="00966EA3">
        <w:rPr>
          <w:sz w:val="27"/>
          <w:szCs w:val="28"/>
        </w:rPr>
        <w:t xml:space="preserve"> </w:t>
      </w:r>
      <w:r w:rsidRPr="00966EA3">
        <w:rPr>
          <w:sz w:val="27"/>
          <w:szCs w:val="28"/>
        </w:rPr>
        <w:t>Н</w:t>
      </w:r>
      <w:r w:rsidR="0097556B" w:rsidRPr="00966EA3">
        <w:rPr>
          <w:sz w:val="27"/>
          <w:szCs w:val="28"/>
        </w:rPr>
        <w:t xml:space="preserve"> </w:t>
      </w:r>
      <w:r w:rsidRPr="00966EA3">
        <w:rPr>
          <w:sz w:val="27"/>
          <w:szCs w:val="28"/>
        </w:rPr>
        <w:t>О</w:t>
      </w:r>
      <w:r w:rsidR="0097556B" w:rsidRPr="00966EA3">
        <w:rPr>
          <w:sz w:val="27"/>
          <w:szCs w:val="28"/>
        </w:rPr>
        <w:t xml:space="preserve"> </w:t>
      </w:r>
      <w:r w:rsidRPr="00966EA3">
        <w:rPr>
          <w:sz w:val="27"/>
          <w:szCs w:val="28"/>
        </w:rPr>
        <w:t>В</w:t>
      </w:r>
      <w:r w:rsidR="0097556B" w:rsidRPr="00966EA3">
        <w:rPr>
          <w:sz w:val="27"/>
          <w:szCs w:val="28"/>
        </w:rPr>
        <w:t xml:space="preserve"> </w:t>
      </w:r>
      <w:r w:rsidRPr="00966EA3">
        <w:rPr>
          <w:sz w:val="27"/>
          <w:szCs w:val="28"/>
        </w:rPr>
        <w:t>Л</w:t>
      </w:r>
      <w:r w:rsidR="0097556B" w:rsidRPr="00966EA3">
        <w:rPr>
          <w:sz w:val="27"/>
          <w:szCs w:val="28"/>
        </w:rPr>
        <w:t xml:space="preserve"> </w:t>
      </w:r>
      <w:r w:rsidRPr="00966EA3">
        <w:rPr>
          <w:sz w:val="27"/>
          <w:szCs w:val="28"/>
        </w:rPr>
        <w:t>Я</w:t>
      </w:r>
      <w:r w:rsidR="0097556B" w:rsidRPr="00966EA3">
        <w:rPr>
          <w:sz w:val="27"/>
          <w:szCs w:val="28"/>
        </w:rPr>
        <w:t xml:space="preserve"> </w:t>
      </w:r>
      <w:r w:rsidRPr="00966EA3">
        <w:rPr>
          <w:sz w:val="27"/>
          <w:szCs w:val="28"/>
        </w:rPr>
        <w:t>Ю:</w:t>
      </w:r>
    </w:p>
    <w:p w:rsidR="0087638C" w:rsidRPr="00966EA3" w:rsidRDefault="0087638C" w:rsidP="0087638C">
      <w:pPr>
        <w:ind w:firstLine="709"/>
        <w:jc w:val="both"/>
        <w:rPr>
          <w:sz w:val="27"/>
          <w:szCs w:val="28"/>
        </w:rPr>
      </w:pPr>
      <w:r w:rsidRPr="00966EA3">
        <w:rPr>
          <w:sz w:val="27"/>
          <w:szCs w:val="28"/>
        </w:rPr>
        <w:t>1. Утвердить Доклад об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за 2021 год (прилагается).</w:t>
      </w:r>
    </w:p>
    <w:p w:rsidR="0087638C" w:rsidRDefault="0087638C" w:rsidP="0087638C">
      <w:pPr>
        <w:ind w:firstLine="709"/>
        <w:jc w:val="both"/>
        <w:rPr>
          <w:sz w:val="27"/>
          <w:szCs w:val="28"/>
        </w:rPr>
      </w:pPr>
      <w:r w:rsidRPr="00966EA3">
        <w:rPr>
          <w:sz w:val="27"/>
          <w:szCs w:val="28"/>
        </w:rPr>
        <w:t>2. Службе по взаимодействию со СМИ администрации городского округа Зарайск Московской области обеспечить размещение настоящего постановление на официальном сайте администрации городского округа Зарайск Московской области по адресу: https://www.zarrayon.ru/ в сети Интернет.</w:t>
      </w:r>
    </w:p>
    <w:p w:rsidR="00966EA3" w:rsidRDefault="00966EA3" w:rsidP="0087638C">
      <w:pPr>
        <w:ind w:firstLine="709"/>
        <w:jc w:val="both"/>
        <w:rPr>
          <w:sz w:val="27"/>
          <w:szCs w:val="28"/>
        </w:rPr>
      </w:pPr>
    </w:p>
    <w:p w:rsidR="00966EA3" w:rsidRPr="00966EA3" w:rsidRDefault="00966EA3" w:rsidP="0087638C">
      <w:pPr>
        <w:ind w:firstLine="709"/>
        <w:jc w:val="both"/>
        <w:rPr>
          <w:sz w:val="27"/>
          <w:szCs w:val="28"/>
        </w:rPr>
      </w:pPr>
    </w:p>
    <w:p w:rsidR="00966EA3" w:rsidRPr="00966EA3" w:rsidRDefault="00966EA3" w:rsidP="00966EA3">
      <w:pPr>
        <w:jc w:val="both"/>
        <w:rPr>
          <w:sz w:val="27"/>
          <w:szCs w:val="28"/>
        </w:rPr>
      </w:pPr>
      <w:r w:rsidRPr="00966EA3">
        <w:rPr>
          <w:sz w:val="27"/>
          <w:szCs w:val="28"/>
        </w:rPr>
        <w:t>Глава городского округа   В.А. Петрущенко</w:t>
      </w:r>
    </w:p>
    <w:p w:rsidR="00966EA3" w:rsidRPr="00966EA3" w:rsidRDefault="00966EA3" w:rsidP="00966EA3">
      <w:pPr>
        <w:jc w:val="both"/>
        <w:rPr>
          <w:sz w:val="27"/>
          <w:szCs w:val="28"/>
        </w:rPr>
      </w:pPr>
      <w:r w:rsidRPr="00966EA3">
        <w:rPr>
          <w:sz w:val="27"/>
          <w:szCs w:val="28"/>
        </w:rPr>
        <w:t>Верно</w:t>
      </w:r>
    </w:p>
    <w:p w:rsidR="00966EA3" w:rsidRPr="00966EA3" w:rsidRDefault="00966EA3" w:rsidP="00966EA3">
      <w:pPr>
        <w:jc w:val="both"/>
        <w:rPr>
          <w:sz w:val="27"/>
          <w:szCs w:val="28"/>
        </w:rPr>
      </w:pPr>
      <w:r w:rsidRPr="00966EA3">
        <w:rPr>
          <w:sz w:val="27"/>
          <w:szCs w:val="28"/>
        </w:rPr>
        <w:t>Начальник службы делопроизводства</w:t>
      </w:r>
      <w:r w:rsidRPr="00966EA3">
        <w:rPr>
          <w:sz w:val="27"/>
          <w:szCs w:val="28"/>
        </w:rPr>
        <w:tab/>
      </w:r>
      <w:r w:rsidRPr="00966EA3">
        <w:rPr>
          <w:sz w:val="27"/>
          <w:szCs w:val="28"/>
        </w:rPr>
        <w:tab/>
      </w:r>
      <w:r w:rsidRPr="00966EA3">
        <w:rPr>
          <w:sz w:val="27"/>
          <w:szCs w:val="28"/>
        </w:rPr>
        <w:tab/>
      </w:r>
      <w:r w:rsidRPr="00966EA3">
        <w:rPr>
          <w:sz w:val="27"/>
          <w:szCs w:val="28"/>
        </w:rPr>
        <w:tab/>
      </w:r>
      <w:r w:rsidRPr="00966EA3">
        <w:rPr>
          <w:sz w:val="27"/>
          <w:szCs w:val="28"/>
        </w:rPr>
        <w:tab/>
      </w:r>
      <w:r w:rsidRPr="00966EA3">
        <w:rPr>
          <w:sz w:val="27"/>
          <w:szCs w:val="28"/>
        </w:rPr>
        <w:tab/>
        <w:t xml:space="preserve">    Л.Б. Ивлева</w:t>
      </w:r>
    </w:p>
    <w:p w:rsidR="00966EA3" w:rsidRPr="00966EA3" w:rsidRDefault="00966EA3" w:rsidP="00966EA3">
      <w:pPr>
        <w:jc w:val="both"/>
        <w:rPr>
          <w:sz w:val="27"/>
          <w:szCs w:val="28"/>
        </w:rPr>
      </w:pPr>
      <w:r w:rsidRPr="00966EA3">
        <w:rPr>
          <w:sz w:val="27"/>
          <w:szCs w:val="28"/>
        </w:rPr>
        <w:t>28.02.2022</w:t>
      </w:r>
    </w:p>
    <w:p w:rsidR="0087638C" w:rsidRPr="00966EA3" w:rsidRDefault="0087638C" w:rsidP="0087638C">
      <w:pPr>
        <w:pStyle w:val="af1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7"/>
          <w:szCs w:val="28"/>
        </w:rPr>
      </w:pPr>
    </w:p>
    <w:p w:rsidR="0087638C" w:rsidRPr="00966EA3" w:rsidRDefault="0087638C" w:rsidP="0087638C">
      <w:pPr>
        <w:pStyle w:val="af1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7"/>
          <w:szCs w:val="28"/>
        </w:rPr>
      </w:pPr>
    </w:p>
    <w:p w:rsidR="0087638C" w:rsidRPr="00966EA3" w:rsidRDefault="0087638C" w:rsidP="0087638C">
      <w:pPr>
        <w:pStyle w:val="af1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7"/>
          <w:szCs w:val="28"/>
        </w:rPr>
      </w:pPr>
    </w:p>
    <w:p w:rsidR="0087638C" w:rsidRPr="00966EA3" w:rsidRDefault="00966EA3" w:rsidP="0087638C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 </w:t>
      </w:r>
    </w:p>
    <w:p w:rsidR="0087638C" w:rsidRPr="00966EA3" w:rsidRDefault="0087638C" w:rsidP="0087638C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8"/>
        </w:rPr>
      </w:pPr>
    </w:p>
    <w:p w:rsidR="0087638C" w:rsidRPr="00966EA3" w:rsidRDefault="0087638C" w:rsidP="0087638C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8"/>
        </w:rPr>
      </w:pPr>
    </w:p>
    <w:p w:rsidR="00B35090" w:rsidRPr="00966EA3" w:rsidRDefault="00D54646" w:rsidP="006C7B9B">
      <w:pPr>
        <w:ind w:firstLine="567"/>
        <w:jc w:val="center"/>
        <w:rPr>
          <w:sz w:val="27"/>
          <w:szCs w:val="28"/>
        </w:rPr>
      </w:pPr>
      <w:r w:rsidRPr="00966EA3">
        <w:rPr>
          <w:sz w:val="27"/>
          <w:szCs w:val="28"/>
        </w:rPr>
        <w:t xml:space="preserve"> </w:t>
      </w:r>
      <w:r w:rsidR="00822B64" w:rsidRPr="00966EA3">
        <w:rPr>
          <w:sz w:val="27"/>
          <w:szCs w:val="28"/>
        </w:rPr>
        <w:t xml:space="preserve"> </w:t>
      </w:r>
      <w:r w:rsidR="00741496" w:rsidRPr="00966EA3">
        <w:rPr>
          <w:sz w:val="27"/>
          <w:szCs w:val="28"/>
        </w:rPr>
        <w:t xml:space="preserve"> </w:t>
      </w:r>
      <w:r w:rsidR="00F57F42" w:rsidRPr="00966EA3">
        <w:rPr>
          <w:sz w:val="27"/>
          <w:szCs w:val="28"/>
        </w:rPr>
        <w:t xml:space="preserve"> </w:t>
      </w:r>
    </w:p>
    <w:p w:rsidR="007E5ED6" w:rsidRPr="00966EA3" w:rsidRDefault="007E5ED6" w:rsidP="007E5ED6">
      <w:pPr>
        <w:jc w:val="both"/>
        <w:rPr>
          <w:sz w:val="27"/>
          <w:szCs w:val="28"/>
        </w:rPr>
      </w:pPr>
    </w:p>
    <w:p w:rsidR="00815B2A" w:rsidRPr="00966EA3" w:rsidRDefault="00815B2A" w:rsidP="00815B2A">
      <w:pPr>
        <w:jc w:val="both"/>
        <w:rPr>
          <w:sz w:val="27"/>
          <w:szCs w:val="28"/>
        </w:rPr>
      </w:pPr>
      <w:r w:rsidRPr="00966EA3">
        <w:rPr>
          <w:sz w:val="27"/>
          <w:szCs w:val="28"/>
        </w:rPr>
        <w:t>СОГЛАСОВАНО</w:t>
      </w:r>
    </w:p>
    <w:p w:rsidR="00815B2A" w:rsidRPr="00966EA3" w:rsidRDefault="00815B2A" w:rsidP="00815B2A">
      <w:pPr>
        <w:autoSpaceDE w:val="0"/>
        <w:autoSpaceDN w:val="0"/>
        <w:adjustRightInd w:val="0"/>
        <w:rPr>
          <w:sz w:val="27"/>
          <w:szCs w:val="28"/>
        </w:rPr>
      </w:pPr>
      <w:r w:rsidRPr="00966EA3">
        <w:rPr>
          <w:sz w:val="27"/>
          <w:szCs w:val="28"/>
        </w:rPr>
        <w:t xml:space="preserve">Заместитель главы администрации </w:t>
      </w:r>
    </w:p>
    <w:p w:rsidR="00815B2A" w:rsidRPr="00966EA3" w:rsidRDefault="00815B2A" w:rsidP="00815B2A">
      <w:pPr>
        <w:autoSpaceDE w:val="0"/>
        <w:autoSpaceDN w:val="0"/>
        <w:adjustRightInd w:val="0"/>
        <w:rPr>
          <w:sz w:val="27"/>
          <w:szCs w:val="28"/>
        </w:rPr>
      </w:pPr>
      <w:r w:rsidRPr="00966EA3">
        <w:rPr>
          <w:sz w:val="27"/>
          <w:szCs w:val="28"/>
        </w:rPr>
        <w:t>____________________________</w:t>
      </w:r>
      <w:r w:rsidR="00966EA3">
        <w:rPr>
          <w:sz w:val="27"/>
          <w:szCs w:val="28"/>
        </w:rPr>
        <w:t>_</w:t>
      </w:r>
      <w:r w:rsidRPr="00966EA3">
        <w:rPr>
          <w:sz w:val="27"/>
          <w:szCs w:val="28"/>
        </w:rPr>
        <w:t xml:space="preserve"> А.В. Шолохов</w:t>
      </w:r>
    </w:p>
    <w:p w:rsidR="00815B2A" w:rsidRPr="00966EA3" w:rsidRDefault="0056567C" w:rsidP="00815B2A">
      <w:pPr>
        <w:jc w:val="both"/>
        <w:rPr>
          <w:sz w:val="27"/>
          <w:szCs w:val="28"/>
        </w:rPr>
      </w:pPr>
      <w:r w:rsidRPr="00966EA3">
        <w:rPr>
          <w:sz w:val="27"/>
          <w:szCs w:val="28"/>
        </w:rPr>
        <w:t>28</w:t>
      </w:r>
      <w:r w:rsidR="00815B2A" w:rsidRPr="00966EA3">
        <w:rPr>
          <w:sz w:val="27"/>
          <w:szCs w:val="28"/>
        </w:rPr>
        <w:t>.02.2022</w:t>
      </w:r>
    </w:p>
    <w:p w:rsidR="00966EA3" w:rsidRPr="00966EA3" w:rsidRDefault="00815B2A" w:rsidP="00966EA3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8"/>
        </w:rPr>
      </w:pPr>
      <w:r w:rsidRPr="00966EA3">
        <w:rPr>
          <w:rFonts w:ascii="Times New Roman" w:hAnsi="Times New Roman"/>
          <w:sz w:val="27"/>
          <w:szCs w:val="28"/>
        </w:rPr>
        <w:t xml:space="preserve">Начальник отдела </w:t>
      </w:r>
      <w:r w:rsidR="00966EA3" w:rsidRPr="00966EA3">
        <w:rPr>
          <w:rFonts w:ascii="Times New Roman" w:hAnsi="Times New Roman"/>
          <w:sz w:val="27"/>
          <w:szCs w:val="28"/>
        </w:rPr>
        <w:t xml:space="preserve"> капитального строительства,    </w:t>
      </w:r>
    </w:p>
    <w:p w:rsidR="00815B2A" w:rsidRPr="00966EA3" w:rsidRDefault="00966EA3" w:rsidP="00966EA3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8"/>
        </w:rPr>
      </w:pPr>
      <w:r w:rsidRPr="00966EA3">
        <w:rPr>
          <w:rFonts w:ascii="Times New Roman" w:hAnsi="Times New Roman"/>
          <w:sz w:val="27"/>
          <w:szCs w:val="28"/>
        </w:rPr>
        <w:t>дорожного хозяйства и транспорта</w:t>
      </w:r>
    </w:p>
    <w:p w:rsidR="00815B2A" w:rsidRPr="00966EA3" w:rsidRDefault="00815B2A" w:rsidP="00815B2A">
      <w:pPr>
        <w:pStyle w:val="31"/>
        <w:spacing w:after="0"/>
        <w:jc w:val="both"/>
        <w:rPr>
          <w:sz w:val="27"/>
          <w:szCs w:val="28"/>
        </w:rPr>
      </w:pPr>
      <w:r w:rsidRPr="00966EA3">
        <w:rPr>
          <w:sz w:val="27"/>
          <w:szCs w:val="28"/>
        </w:rPr>
        <w:t xml:space="preserve">____________________________ </w:t>
      </w:r>
      <w:r w:rsidR="00966EA3">
        <w:rPr>
          <w:sz w:val="27"/>
          <w:szCs w:val="28"/>
        </w:rPr>
        <w:t>А.В. Савельев</w:t>
      </w:r>
    </w:p>
    <w:p w:rsidR="00815B2A" w:rsidRPr="00966EA3" w:rsidRDefault="0056567C" w:rsidP="00815B2A">
      <w:pPr>
        <w:pStyle w:val="31"/>
        <w:spacing w:after="0"/>
        <w:jc w:val="both"/>
        <w:rPr>
          <w:sz w:val="27"/>
          <w:szCs w:val="28"/>
        </w:rPr>
      </w:pPr>
      <w:r w:rsidRPr="00966EA3">
        <w:rPr>
          <w:sz w:val="27"/>
          <w:szCs w:val="28"/>
        </w:rPr>
        <w:t>28</w:t>
      </w:r>
      <w:r w:rsidR="00815B2A" w:rsidRPr="00966EA3">
        <w:rPr>
          <w:sz w:val="27"/>
          <w:szCs w:val="28"/>
        </w:rPr>
        <w:t xml:space="preserve">.02.2022 </w:t>
      </w:r>
    </w:p>
    <w:p w:rsidR="00815B2A" w:rsidRPr="00966EA3" w:rsidRDefault="00815B2A" w:rsidP="00815B2A">
      <w:pPr>
        <w:jc w:val="both"/>
        <w:rPr>
          <w:sz w:val="27"/>
          <w:szCs w:val="28"/>
        </w:rPr>
      </w:pPr>
      <w:r w:rsidRPr="00966EA3">
        <w:rPr>
          <w:sz w:val="27"/>
          <w:szCs w:val="28"/>
        </w:rPr>
        <w:t>Старший эксперт юридического отдела</w:t>
      </w:r>
    </w:p>
    <w:p w:rsidR="00815B2A" w:rsidRPr="00966EA3" w:rsidRDefault="00815B2A" w:rsidP="00815B2A">
      <w:pPr>
        <w:jc w:val="both"/>
        <w:rPr>
          <w:sz w:val="27"/>
          <w:szCs w:val="28"/>
        </w:rPr>
      </w:pPr>
      <w:r w:rsidRPr="00966EA3">
        <w:rPr>
          <w:sz w:val="27"/>
          <w:szCs w:val="28"/>
        </w:rPr>
        <w:t>____________________________ Ю.Е. Архипова</w:t>
      </w:r>
    </w:p>
    <w:p w:rsidR="00815B2A" w:rsidRPr="00966EA3" w:rsidRDefault="0056567C" w:rsidP="00815B2A">
      <w:pPr>
        <w:jc w:val="both"/>
        <w:rPr>
          <w:sz w:val="27"/>
          <w:szCs w:val="28"/>
        </w:rPr>
      </w:pPr>
      <w:r w:rsidRPr="00966EA3">
        <w:rPr>
          <w:sz w:val="27"/>
          <w:szCs w:val="28"/>
        </w:rPr>
        <w:t>28</w:t>
      </w:r>
      <w:r w:rsidR="00815B2A" w:rsidRPr="00966EA3">
        <w:rPr>
          <w:sz w:val="27"/>
          <w:szCs w:val="28"/>
        </w:rPr>
        <w:t>.02.2022</w:t>
      </w:r>
    </w:p>
    <w:p w:rsidR="00815B2A" w:rsidRPr="00966EA3" w:rsidRDefault="00815B2A" w:rsidP="00815B2A">
      <w:pPr>
        <w:jc w:val="both"/>
        <w:rPr>
          <w:sz w:val="27"/>
          <w:szCs w:val="28"/>
        </w:rPr>
      </w:pPr>
      <w:r w:rsidRPr="00966EA3">
        <w:rPr>
          <w:sz w:val="27"/>
          <w:szCs w:val="28"/>
        </w:rPr>
        <w:t xml:space="preserve">. </w:t>
      </w:r>
    </w:p>
    <w:p w:rsidR="001C1E38" w:rsidRPr="00966EA3" w:rsidRDefault="001C1E38" w:rsidP="007E5ED6">
      <w:pPr>
        <w:jc w:val="both"/>
        <w:rPr>
          <w:sz w:val="27"/>
          <w:szCs w:val="28"/>
        </w:rPr>
      </w:pPr>
    </w:p>
    <w:p w:rsidR="007E5ED6" w:rsidRDefault="00A70061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ED6" w:rsidRDefault="007E5ED6" w:rsidP="007E5E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966EA3" w:rsidRPr="00966EA3" w:rsidRDefault="00966EA3" w:rsidP="00966EA3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pacing w:val="-3"/>
          <w:sz w:val="27"/>
          <w:szCs w:val="28"/>
          <w:lang w:eastAsia="ru-RU"/>
        </w:rPr>
      </w:pPr>
      <w:r w:rsidRPr="00966EA3">
        <w:rPr>
          <w:rFonts w:ascii="Times New Roman" w:hAnsi="Times New Roman"/>
          <w:sz w:val="27"/>
          <w:szCs w:val="28"/>
        </w:rPr>
        <w:t>Разослано: в дело, Шолохову А.В., юр. отделу, отделу кап. стр. ДХ и</w:t>
      </w:r>
      <w:proofErr w:type="gramStart"/>
      <w:r w:rsidRPr="00966EA3">
        <w:rPr>
          <w:rFonts w:ascii="Times New Roman" w:hAnsi="Times New Roman"/>
          <w:sz w:val="27"/>
          <w:szCs w:val="28"/>
        </w:rPr>
        <w:t xml:space="preserve"> Т</w:t>
      </w:r>
      <w:proofErr w:type="gramEnd"/>
      <w:r w:rsidRPr="00966EA3">
        <w:rPr>
          <w:rFonts w:ascii="Times New Roman" w:hAnsi="Times New Roman"/>
          <w:sz w:val="27"/>
          <w:szCs w:val="28"/>
        </w:rPr>
        <w:t>, службе по взаимодействию со СМИ, прокуратуре.</w:t>
      </w:r>
    </w:p>
    <w:p w:rsidR="007E5ED6" w:rsidRDefault="00966EA3" w:rsidP="00966EA3">
      <w:pPr>
        <w:jc w:val="both"/>
        <w:rPr>
          <w:sz w:val="28"/>
          <w:szCs w:val="28"/>
        </w:rPr>
      </w:pPr>
      <w:r>
        <w:rPr>
          <w:sz w:val="27"/>
          <w:szCs w:val="28"/>
        </w:rPr>
        <w:t xml:space="preserve"> </w:t>
      </w:r>
    </w:p>
    <w:p w:rsidR="007E5ED6" w:rsidRDefault="00D63583" w:rsidP="007E5E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М.А. Илькина</w:t>
      </w:r>
    </w:p>
    <w:p w:rsidR="007E5ED6" w:rsidRDefault="007E5ED6" w:rsidP="007E5E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8A315B" w:rsidRPr="00937A46" w:rsidRDefault="007E5ED6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4C4" w:rsidRDefault="005364C4" w:rsidP="001716D0">
      <w:pPr>
        <w:jc w:val="both"/>
        <w:rPr>
          <w:sz w:val="27"/>
          <w:szCs w:val="28"/>
        </w:rPr>
      </w:pPr>
    </w:p>
    <w:p w:rsidR="0087638C" w:rsidRDefault="0087638C" w:rsidP="001716D0">
      <w:pPr>
        <w:jc w:val="both"/>
        <w:rPr>
          <w:sz w:val="27"/>
          <w:szCs w:val="28"/>
        </w:rPr>
      </w:pPr>
    </w:p>
    <w:p w:rsidR="0087638C" w:rsidRDefault="0087638C" w:rsidP="001716D0">
      <w:pPr>
        <w:jc w:val="both"/>
        <w:rPr>
          <w:sz w:val="27"/>
          <w:szCs w:val="28"/>
        </w:rPr>
      </w:pPr>
    </w:p>
    <w:p w:rsidR="0087638C" w:rsidRDefault="0087638C" w:rsidP="001716D0">
      <w:pPr>
        <w:jc w:val="both"/>
        <w:rPr>
          <w:sz w:val="27"/>
          <w:szCs w:val="28"/>
        </w:rPr>
      </w:pPr>
    </w:p>
    <w:p w:rsidR="0087638C" w:rsidRDefault="0087638C" w:rsidP="001716D0">
      <w:pPr>
        <w:jc w:val="both"/>
        <w:rPr>
          <w:sz w:val="27"/>
          <w:szCs w:val="28"/>
        </w:rPr>
      </w:pPr>
    </w:p>
    <w:p w:rsidR="0087638C" w:rsidRDefault="0087638C" w:rsidP="001716D0">
      <w:pPr>
        <w:jc w:val="both"/>
        <w:rPr>
          <w:sz w:val="27"/>
          <w:szCs w:val="28"/>
        </w:rPr>
      </w:pPr>
    </w:p>
    <w:p w:rsidR="0087638C" w:rsidRDefault="0087638C" w:rsidP="001716D0">
      <w:pPr>
        <w:jc w:val="both"/>
        <w:rPr>
          <w:sz w:val="27"/>
          <w:szCs w:val="28"/>
        </w:rPr>
      </w:pPr>
    </w:p>
    <w:p w:rsidR="0087638C" w:rsidRDefault="0087638C" w:rsidP="001716D0">
      <w:pPr>
        <w:jc w:val="both"/>
        <w:rPr>
          <w:sz w:val="27"/>
          <w:szCs w:val="28"/>
        </w:rPr>
      </w:pPr>
    </w:p>
    <w:p w:rsidR="0087638C" w:rsidRDefault="0087638C" w:rsidP="001716D0">
      <w:pPr>
        <w:jc w:val="both"/>
        <w:rPr>
          <w:sz w:val="27"/>
          <w:szCs w:val="28"/>
        </w:rPr>
      </w:pPr>
    </w:p>
    <w:p w:rsidR="0087638C" w:rsidRDefault="0087638C" w:rsidP="001716D0">
      <w:pPr>
        <w:jc w:val="both"/>
        <w:rPr>
          <w:sz w:val="27"/>
          <w:szCs w:val="28"/>
        </w:rPr>
      </w:pPr>
    </w:p>
    <w:p w:rsidR="0087638C" w:rsidRDefault="0087638C" w:rsidP="001716D0">
      <w:pPr>
        <w:jc w:val="both"/>
        <w:rPr>
          <w:sz w:val="27"/>
          <w:szCs w:val="28"/>
        </w:rPr>
      </w:pPr>
    </w:p>
    <w:p w:rsidR="0087638C" w:rsidRDefault="0087638C" w:rsidP="001716D0">
      <w:pPr>
        <w:jc w:val="both"/>
        <w:rPr>
          <w:sz w:val="27"/>
          <w:szCs w:val="28"/>
        </w:rPr>
      </w:pPr>
    </w:p>
    <w:p w:rsidR="00966EA3" w:rsidRDefault="00966EA3" w:rsidP="001716D0">
      <w:pPr>
        <w:jc w:val="both"/>
        <w:rPr>
          <w:sz w:val="27"/>
          <w:szCs w:val="28"/>
        </w:rPr>
      </w:pPr>
    </w:p>
    <w:p w:rsidR="00966EA3" w:rsidRDefault="00966EA3" w:rsidP="001716D0">
      <w:pPr>
        <w:jc w:val="both"/>
        <w:rPr>
          <w:sz w:val="27"/>
          <w:szCs w:val="28"/>
        </w:rPr>
      </w:pPr>
    </w:p>
    <w:p w:rsidR="00966EA3" w:rsidRDefault="00966EA3" w:rsidP="001716D0">
      <w:pPr>
        <w:jc w:val="both"/>
        <w:rPr>
          <w:sz w:val="27"/>
          <w:szCs w:val="28"/>
        </w:rPr>
      </w:pPr>
    </w:p>
    <w:p w:rsidR="00966EA3" w:rsidRDefault="00966EA3" w:rsidP="00966EA3">
      <w:pPr>
        <w:pStyle w:val="a3"/>
        <w:spacing w:before="7"/>
        <w:ind w:firstLine="8080"/>
        <w:jc w:val="left"/>
        <w:rPr>
          <w:sz w:val="27"/>
          <w:szCs w:val="28"/>
        </w:rPr>
      </w:pPr>
    </w:p>
    <w:p w:rsidR="00966EA3" w:rsidRDefault="00966EA3" w:rsidP="00966EA3">
      <w:pPr>
        <w:pStyle w:val="a3"/>
        <w:spacing w:before="7"/>
        <w:ind w:firstLine="8080"/>
        <w:jc w:val="left"/>
        <w:rPr>
          <w:sz w:val="27"/>
          <w:szCs w:val="28"/>
        </w:rPr>
      </w:pPr>
    </w:p>
    <w:p w:rsidR="00966EA3" w:rsidRDefault="00966EA3" w:rsidP="00966EA3">
      <w:pPr>
        <w:pStyle w:val="a3"/>
        <w:spacing w:before="7"/>
        <w:ind w:firstLine="8080"/>
        <w:jc w:val="left"/>
        <w:rPr>
          <w:sz w:val="27"/>
          <w:szCs w:val="28"/>
        </w:rPr>
      </w:pPr>
    </w:p>
    <w:p w:rsidR="0087638C" w:rsidRPr="00966EA3" w:rsidRDefault="00966EA3" w:rsidP="00966EA3">
      <w:pPr>
        <w:pStyle w:val="a3"/>
        <w:spacing w:before="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УТВЕРЖДЁ</w:t>
      </w:r>
      <w:r w:rsidR="0087638C" w:rsidRPr="00966EA3">
        <w:rPr>
          <w:sz w:val="28"/>
          <w:szCs w:val="28"/>
        </w:rPr>
        <w:t>Н</w:t>
      </w:r>
    </w:p>
    <w:p w:rsidR="0087638C" w:rsidRPr="00966EA3" w:rsidRDefault="00966EA3" w:rsidP="00966EA3">
      <w:pPr>
        <w:pStyle w:val="a3"/>
        <w:spacing w:before="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6EA3">
        <w:rPr>
          <w:sz w:val="28"/>
          <w:szCs w:val="28"/>
        </w:rPr>
        <w:t>п</w:t>
      </w:r>
      <w:r w:rsidR="0087638C" w:rsidRPr="00966EA3">
        <w:rPr>
          <w:sz w:val="28"/>
          <w:szCs w:val="28"/>
        </w:rPr>
        <w:t xml:space="preserve">остановлением главы </w:t>
      </w:r>
    </w:p>
    <w:p w:rsidR="0087638C" w:rsidRPr="00966EA3" w:rsidRDefault="00966EA3" w:rsidP="00966EA3">
      <w:pPr>
        <w:pStyle w:val="a3"/>
        <w:spacing w:before="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638C" w:rsidRPr="00966EA3">
        <w:rPr>
          <w:sz w:val="28"/>
          <w:szCs w:val="28"/>
        </w:rPr>
        <w:t xml:space="preserve">городского округа Зарайск </w:t>
      </w:r>
    </w:p>
    <w:p w:rsidR="0087638C" w:rsidRPr="00966EA3" w:rsidRDefault="00966EA3" w:rsidP="00966EA3">
      <w:pPr>
        <w:pStyle w:val="a3"/>
        <w:spacing w:before="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638C" w:rsidRPr="00966EA3">
        <w:rPr>
          <w:sz w:val="28"/>
          <w:szCs w:val="28"/>
        </w:rPr>
        <w:t xml:space="preserve">Московской области </w:t>
      </w:r>
    </w:p>
    <w:p w:rsidR="0087638C" w:rsidRPr="00966EA3" w:rsidRDefault="00966EA3" w:rsidP="00966EA3">
      <w:pPr>
        <w:pStyle w:val="a3"/>
        <w:spacing w:before="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6EA3">
        <w:rPr>
          <w:sz w:val="28"/>
          <w:szCs w:val="28"/>
        </w:rPr>
        <w:t>от 28.02.2020 № 288/2</w:t>
      </w:r>
    </w:p>
    <w:p w:rsidR="0087638C" w:rsidRPr="00A5653D" w:rsidRDefault="0087638C" w:rsidP="0087638C">
      <w:pPr>
        <w:pStyle w:val="a3"/>
        <w:spacing w:before="7"/>
        <w:ind w:firstLine="8080"/>
        <w:rPr>
          <w:sz w:val="17"/>
        </w:rPr>
      </w:pPr>
    </w:p>
    <w:p w:rsidR="0087638C" w:rsidRPr="00A5653D" w:rsidRDefault="0087638C" w:rsidP="0087638C">
      <w:pPr>
        <w:pStyle w:val="a3"/>
        <w:spacing w:before="7"/>
        <w:rPr>
          <w:rFonts w:ascii="Microsoft Sans Serif"/>
          <w:sz w:val="28"/>
          <w:szCs w:val="28"/>
        </w:rPr>
      </w:pPr>
    </w:p>
    <w:p w:rsidR="0087638C" w:rsidRDefault="0087638C" w:rsidP="0087638C">
      <w:pPr>
        <w:pStyle w:val="a3"/>
        <w:spacing w:before="7"/>
        <w:rPr>
          <w:sz w:val="28"/>
          <w:szCs w:val="28"/>
        </w:rPr>
      </w:pPr>
      <w:r w:rsidRPr="00A5653D">
        <w:rPr>
          <w:sz w:val="28"/>
          <w:szCs w:val="28"/>
        </w:rPr>
        <w:t>Доклад о</w:t>
      </w:r>
      <w:r>
        <w:rPr>
          <w:sz w:val="28"/>
          <w:szCs w:val="28"/>
        </w:rPr>
        <w:t>б осуществлении</w:t>
      </w:r>
      <w:r w:rsidRPr="00A5653D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A5653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A5653D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за 2021 год</w:t>
      </w:r>
    </w:p>
    <w:tbl>
      <w:tblPr>
        <w:tblStyle w:val="TableNormal"/>
        <w:tblW w:w="1048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103"/>
        <w:gridCol w:w="2409"/>
        <w:gridCol w:w="2410"/>
      </w:tblGrid>
      <w:tr w:rsidR="0087638C" w:rsidTr="0019379F">
        <w:trPr>
          <w:trHeight w:val="1099"/>
        </w:trPr>
        <w:tc>
          <w:tcPr>
            <w:tcW w:w="10480" w:type="dxa"/>
            <w:gridSpan w:val="4"/>
          </w:tcPr>
          <w:p w:rsidR="0087638C" w:rsidRPr="007C0FFE" w:rsidRDefault="0087638C" w:rsidP="00DD636F">
            <w:pPr>
              <w:pStyle w:val="TableParagraph"/>
              <w:rPr>
                <w:rFonts w:ascii="Microsoft Sans Serif"/>
                <w:sz w:val="16"/>
                <w:lang w:val="ru-RU"/>
              </w:rPr>
            </w:pPr>
          </w:p>
          <w:p w:rsidR="0087638C" w:rsidRPr="004C210B" w:rsidRDefault="0087638C" w:rsidP="00DD636F">
            <w:pPr>
              <w:pStyle w:val="TableParagraph"/>
              <w:ind w:left="1194" w:right="1211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9"/>
                <w:lang w:val="ru-RU"/>
              </w:rPr>
              <w:t>М</w:t>
            </w:r>
            <w:r w:rsidRPr="00280FFF">
              <w:rPr>
                <w:b/>
                <w:sz w:val="19"/>
                <w:lang w:val="ru-RU"/>
              </w:rPr>
              <w:t>униципальн</w:t>
            </w:r>
            <w:r>
              <w:rPr>
                <w:b/>
                <w:sz w:val="19"/>
                <w:lang w:val="ru-RU"/>
              </w:rPr>
              <w:t>ый</w:t>
            </w:r>
            <w:r w:rsidRPr="00280FFF">
              <w:rPr>
                <w:b/>
                <w:spacing w:val="-5"/>
                <w:sz w:val="19"/>
                <w:lang w:val="ru-RU"/>
              </w:rPr>
              <w:t xml:space="preserve"> </w:t>
            </w:r>
            <w:r>
              <w:rPr>
                <w:b/>
                <w:sz w:val="19"/>
                <w:lang w:val="ru-RU"/>
              </w:rPr>
              <w:t>контроль</w:t>
            </w:r>
            <w:r w:rsidRPr="00280FFF">
              <w:rPr>
                <w:b/>
                <w:sz w:val="19"/>
                <w:lang w:val="ru-RU"/>
              </w:rPr>
              <w:t xml:space="preserve">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      </w:r>
          </w:p>
        </w:tc>
      </w:tr>
      <w:tr w:rsidR="0087638C" w:rsidTr="0019379F">
        <w:trPr>
          <w:trHeight w:val="220"/>
        </w:trPr>
        <w:tc>
          <w:tcPr>
            <w:tcW w:w="10480" w:type="dxa"/>
            <w:gridSpan w:val="4"/>
          </w:tcPr>
          <w:p w:rsidR="0087638C" w:rsidRPr="007C0FFE" w:rsidRDefault="0087638C" w:rsidP="00DD636F">
            <w:pPr>
              <w:pStyle w:val="TableParagraph"/>
              <w:spacing w:line="145" w:lineRule="exact"/>
              <w:ind w:left="1194" w:right="1176"/>
              <w:jc w:val="center"/>
              <w:rPr>
                <w:b/>
                <w:sz w:val="18"/>
                <w:szCs w:val="18"/>
                <w:lang w:val="ru-RU"/>
              </w:rPr>
            </w:pPr>
            <w:r w:rsidRPr="007C0FFE">
              <w:rPr>
                <w:b/>
                <w:sz w:val="18"/>
                <w:szCs w:val="18"/>
                <w:lang w:val="ru-RU"/>
              </w:rPr>
              <w:t>Администрация</w:t>
            </w:r>
          </w:p>
        </w:tc>
      </w:tr>
      <w:tr w:rsidR="0087638C" w:rsidTr="0019379F">
        <w:trPr>
          <w:trHeight w:val="220"/>
        </w:trPr>
        <w:tc>
          <w:tcPr>
            <w:tcW w:w="10480" w:type="dxa"/>
            <w:gridSpan w:val="4"/>
          </w:tcPr>
          <w:p w:rsidR="0087638C" w:rsidRPr="007C0FFE" w:rsidRDefault="0087638C" w:rsidP="00DD636F">
            <w:pPr>
              <w:pStyle w:val="TableParagraph"/>
              <w:spacing w:line="145" w:lineRule="exact"/>
              <w:ind w:left="1194" w:right="1210"/>
              <w:jc w:val="center"/>
              <w:rPr>
                <w:b/>
                <w:sz w:val="18"/>
                <w:szCs w:val="18"/>
                <w:lang w:val="ru-RU"/>
              </w:rPr>
            </w:pPr>
            <w:r w:rsidRPr="007C0FFE">
              <w:rPr>
                <w:b/>
                <w:sz w:val="18"/>
                <w:szCs w:val="18"/>
                <w:lang w:val="ru-RU"/>
              </w:rPr>
              <w:t>городского округа Зарайск Московской области</w:t>
            </w:r>
          </w:p>
        </w:tc>
      </w:tr>
      <w:tr w:rsidR="0087638C" w:rsidTr="0019379F">
        <w:trPr>
          <w:trHeight w:val="211"/>
        </w:trPr>
        <w:tc>
          <w:tcPr>
            <w:tcW w:w="5661" w:type="dxa"/>
            <w:gridSpan w:val="2"/>
            <w:shd w:val="clear" w:color="auto" w:fill="FFFFFF" w:themeFill="background1"/>
          </w:tcPr>
          <w:p w:rsidR="0087638C" w:rsidRPr="007C0FFE" w:rsidRDefault="0087638C" w:rsidP="00DD636F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87638C" w:rsidRPr="007C0FFE" w:rsidRDefault="0087638C" w:rsidP="00DD636F">
            <w:pPr>
              <w:pStyle w:val="TableParagraph"/>
              <w:spacing w:before="10"/>
              <w:ind w:left="201"/>
              <w:rPr>
                <w:b/>
                <w:sz w:val="18"/>
                <w:szCs w:val="18"/>
              </w:rPr>
            </w:pPr>
            <w:proofErr w:type="spellStart"/>
            <w:r w:rsidRPr="007C0FFE">
              <w:rPr>
                <w:b/>
                <w:w w:val="105"/>
                <w:sz w:val="18"/>
                <w:szCs w:val="18"/>
              </w:rPr>
              <w:t>Закон</w:t>
            </w:r>
            <w:proofErr w:type="spellEnd"/>
            <w:r w:rsidRPr="007C0FFE">
              <w:rPr>
                <w:b/>
                <w:spacing w:val="3"/>
                <w:w w:val="105"/>
                <w:sz w:val="18"/>
                <w:szCs w:val="18"/>
              </w:rPr>
              <w:t xml:space="preserve"> </w:t>
            </w:r>
            <w:r w:rsidRPr="007C0FFE">
              <w:rPr>
                <w:b/>
                <w:w w:val="105"/>
                <w:sz w:val="18"/>
                <w:szCs w:val="18"/>
              </w:rPr>
              <w:t>№</w:t>
            </w:r>
            <w:r w:rsidRPr="007C0FFE">
              <w:rPr>
                <w:b/>
                <w:spacing w:val="4"/>
                <w:w w:val="105"/>
                <w:sz w:val="18"/>
                <w:szCs w:val="18"/>
              </w:rPr>
              <w:t xml:space="preserve"> </w:t>
            </w:r>
            <w:r w:rsidRPr="007C0FFE">
              <w:rPr>
                <w:b/>
                <w:w w:val="105"/>
                <w:sz w:val="18"/>
                <w:szCs w:val="18"/>
              </w:rPr>
              <w:t>248-ФЗ</w:t>
            </w:r>
          </w:p>
        </w:tc>
        <w:tc>
          <w:tcPr>
            <w:tcW w:w="2410" w:type="dxa"/>
            <w:shd w:val="clear" w:color="auto" w:fill="FFFFFF" w:themeFill="background1"/>
          </w:tcPr>
          <w:p w:rsidR="0087638C" w:rsidRPr="007C0FFE" w:rsidRDefault="0087638C" w:rsidP="00DD636F">
            <w:pPr>
              <w:pStyle w:val="TableParagraph"/>
              <w:spacing w:before="10"/>
              <w:ind w:left="220"/>
              <w:rPr>
                <w:b/>
                <w:sz w:val="18"/>
                <w:szCs w:val="18"/>
              </w:rPr>
            </w:pPr>
            <w:proofErr w:type="spellStart"/>
            <w:r w:rsidRPr="007C0FFE">
              <w:rPr>
                <w:b/>
                <w:w w:val="105"/>
                <w:sz w:val="18"/>
                <w:szCs w:val="18"/>
              </w:rPr>
              <w:t>Закон</w:t>
            </w:r>
            <w:proofErr w:type="spellEnd"/>
            <w:r w:rsidRPr="007C0FFE">
              <w:rPr>
                <w:b/>
                <w:spacing w:val="3"/>
                <w:w w:val="105"/>
                <w:sz w:val="18"/>
                <w:szCs w:val="18"/>
              </w:rPr>
              <w:t xml:space="preserve"> </w:t>
            </w:r>
            <w:r w:rsidRPr="007C0FFE">
              <w:rPr>
                <w:b/>
                <w:w w:val="105"/>
                <w:sz w:val="18"/>
                <w:szCs w:val="18"/>
              </w:rPr>
              <w:t>№</w:t>
            </w:r>
            <w:r w:rsidRPr="007C0FFE">
              <w:rPr>
                <w:b/>
                <w:spacing w:val="4"/>
                <w:w w:val="105"/>
                <w:sz w:val="18"/>
                <w:szCs w:val="18"/>
              </w:rPr>
              <w:t xml:space="preserve"> </w:t>
            </w:r>
            <w:r w:rsidRPr="007C0FFE">
              <w:rPr>
                <w:b/>
                <w:w w:val="105"/>
                <w:sz w:val="18"/>
                <w:szCs w:val="18"/>
              </w:rPr>
              <w:t>294-ФЗ</w:t>
            </w:r>
          </w:p>
        </w:tc>
      </w:tr>
      <w:tr w:rsidR="0087638C" w:rsidTr="0019379F">
        <w:trPr>
          <w:trHeight w:val="210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7C0FFE" w:rsidRDefault="0087638C" w:rsidP="00DD636F">
            <w:pPr>
              <w:pStyle w:val="TableParagraph"/>
              <w:spacing w:before="19" w:line="118" w:lineRule="exact"/>
              <w:ind w:left="9"/>
              <w:jc w:val="center"/>
              <w:rPr>
                <w:b/>
                <w:sz w:val="16"/>
                <w:szCs w:val="16"/>
              </w:rPr>
            </w:pPr>
            <w:r w:rsidRPr="007C0FFE">
              <w:rPr>
                <w:b/>
                <w:w w:val="106"/>
                <w:sz w:val="16"/>
                <w:szCs w:val="16"/>
              </w:rPr>
              <w:t>I</w:t>
            </w:r>
          </w:p>
        </w:tc>
        <w:tc>
          <w:tcPr>
            <w:tcW w:w="9922" w:type="dxa"/>
            <w:gridSpan w:val="3"/>
            <w:shd w:val="clear" w:color="auto" w:fill="FFFFFF" w:themeFill="background1"/>
            <w:vAlign w:val="center"/>
          </w:tcPr>
          <w:p w:rsidR="0087638C" w:rsidRPr="007C0FFE" w:rsidRDefault="0087638C" w:rsidP="00DD636F">
            <w:pPr>
              <w:pStyle w:val="TableParagraph"/>
              <w:spacing w:before="14" w:line="123" w:lineRule="exact"/>
              <w:rPr>
                <w:b/>
                <w:sz w:val="16"/>
                <w:szCs w:val="16"/>
                <w:lang w:val="ru-RU"/>
              </w:rPr>
            </w:pPr>
            <w:r w:rsidRPr="007C0FFE">
              <w:rPr>
                <w:b/>
                <w:w w:val="105"/>
                <w:sz w:val="16"/>
                <w:szCs w:val="16"/>
                <w:lang w:val="ru-RU"/>
              </w:rPr>
              <w:t>Общие</w:t>
            </w:r>
            <w:r w:rsidRPr="007C0FFE">
              <w:rPr>
                <w:b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7C0FFE">
              <w:rPr>
                <w:b/>
                <w:w w:val="105"/>
                <w:sz w:val="16"/>
                <w:szCs w:val="16"/>
                <w:lang w:val="ru-RU"/>
              </w:rPr>
              <w:t>сведения</w:t>
            </w:r>
            <w:r w:rsidRPr="007C0FFE">
              <w:rPr>
                <w:b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7C0FFE">
              <w:rPr>
                <w:b/>
                <w:w w:val="105"/>
                <w:sz w:val="16"/>
                <w:szCs w:val="16"/>
                <w:lang w:val="ru-RU"/>
              </w:rPr>
              <w:t>о</w:t>
            </w:r>
            <w:r w:rsidRPr="007C0FFE">
              <w:rPr>
                <w:b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7C0FFE">
              <w:rPr>
                <w:b/>
                <w:w w:val="105"/>
                <w:sz w:val="16"/>
                <w:szCs w:val="16"/>
                <w:lang w:val="ru-RU"/>
              </w:rPr>
              <w:t>виде</w:t>
            </w:r>
            <w:r w:rsidRPr="007C0FFE">
              <w:rPr>
                <w:b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7C0FFE">
              <w:rPr>
                <w:b/>
                <w:w w:val="105"/>
                <w:sz w:val="16"/>
                <w:szCs w:val="16"/>
                <w:lang w:val="ru-RU"/>
              </w:rPr>
              <w:t>и</w:t>
            </w:r>
            <w:r w:rsidRPr="007C0FFE">
              <w:rPr>
                <w:b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7C0FFE">
              <w:rPr>
                <w:b/>
                <w:w w:val="105"/>
                <w:sz w:val="16"/>
                <w:szCs w:val="16"/>
                <w:lang w:val="ru-RU"/>
              </w:rPr>
              <w:t>организации</w:t>
            </w:r>
            <w:r w:rsidRPr="007C0FFE">
              <w:rPr>
                <w:b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7C0FFE">
              <w:rPr>
                <w:b/>
                <w:w w:val="105"/>
                <w:sz w:val="16"/>
                <w:szCs w:val="16"/>
                <w:lang w:val="ru-RU"/>
              </w:rPr>
              <w:t>муниципального</w:t>
            </w:r>
            <w:r w:rsidRPr="007C0FFE">
              <w:rPr>
                <w:b/>
                <w:spacing w:val="8"/>
                <w:w w:val="105"/>
                <w:sz w:val="16"/>
                <w:szCs w:val="16"/>
                <w:lang w:val="ru-RU"/>
              </w:rPr>
              <w:t xml:space="preserve"> </w:t>
            </w:r>
            <w:r w:rsidRPr="007C0FFE">
              <w:rPr>
                <w:b/>
                <w:w w:val="105"/>
                <w:sz w:val="16"/>
                <w:szCs w:val="16"/>
                <w:lang w:val="ru-RU"/>
              </w:rPr>
              <w:t>контроля</w:t>
            </w:r>
          </w:p>
        </w:tc>
      </w:tr>
      <w:tr w:rsidR="0087638C" w:rsidTr="0019379F">
        <w:trPr>
          <w:trHeight w:val="211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7C0FFE" w:rsidRDefault="0087638C" w:rsidP="00DD636F">
            <w:pPr>
              <w:pStyle w:val="TableParagraph"/>
              <w:spacing w:before="19" w:line="118" w:lineRule="exact"/>
              <w:ind w:left="8"/>
              <w:jc w:val="center"/>
              <w:rPr>
                <w:b/>
                <w:sz w:val="16"/>
                <w:szCs w:val="16"/>
              </w:rPr>
            </w:pPr>
            <w:r w:rsidRPr="007C0FFE">
              <w:rPr>
                <w:b/>
                <w:w w:val="106"/>
                <w:sz w:val="16"/>
                <w:szCs w:val="16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Наименование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вида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муниципального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контроля</w:t>
            </w:r>
          </w:p>
        </w:tc>
        <w:tc>
          <w:tcPr>
            <w:tcW w:w="2409" w:type="dxa"/>
          </w:tcPr>
          <w:p w:rsidR="0087638C" w:rsidRPr="005679A7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5679A7">
              <w:rPr>
                <w:sz w:val="16"/>
                <w:szCs w:val="16"/>
                <w:lang w:val="ru-RU"/>
              </w:rPr>
              <w:t>Муниципальный контроль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      </w:r>
          </w:p>
        </w:tc>
        <w:tc>
          <w:tcPr>
            <w:tcW w:w="2410" w:type="dxa"/>
          </w:tcPr>
          <w:p w:rsidR="0087638C" w:rsidRPr="005679A7" w:rsidRDefault="0087638C" w:rsidP="00DD636F">
            <w:pPr>
              <w:pStyle w:val="TableParagraph"/>
              <w:spacing w:before="8"/>
              <w:ind w:left="145" w:right="145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</w:t>
            </w:r>
            <w:r w:rsidRPr="005679A7">
              <w:rPr>
                <w:sz w:val="16"/>
                <w:szCs w:val="16"/>
                <w:lang w:val="ru-RU"/>
              </w:rPr>
              <w:t>униципальн</w:t>
            </w:r>
            <w:r>
              <w:rPr>
                <w:sz w:val="16"/>
                <w:szCs w:val="16"/>
                <w:lang w:val="ru-RU"/>
              </w:rPr>
              <w:t>ый дорожный контроль</w:t>
            </w:r>
            <w:r w:rsidRPr="005679A7">
              <w:rPr>
                <w:sz w:val="16"/>
                <w:szCs w:val="16"/>
                <w:lang w:val="ru-RU"/>
              </w:rPr>
              <w:t xml:space="preserve"> на территории городского округа Зарайск Московской области</w:t>
            </w:r>
          </w:p>
        </w:tc>
      </w:tr>
      <w:tr w:rsidR="0087638C" w:rsidTr="0019379F">
        <w:trPr>
          <w:trHeight w:val="368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7C0FFE" w:rsidRDefault="0087638C" w:rsidP="00DD636F">
            <w:pPr>
              <w:pStyle w:val="TableParagraph"/>
              <w:spacing w:before="77"/>
              <w:ind w:left="8"/>
              <w:jc w:val="center"/>
              <w:rPr>
                <w:b/>
                <w:sz w:val="16"/>
                <w:szCs w:val="16"/>
              </w:rPr>
            </w:pPr>
            <w:r w:rsidRPr="007C0FFE">
              <w:rPr>
                <w:b/>
                <w:w w:val="106"/>
                <w:sz w:val="16"/>
                <w:szCs w:val="16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Период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осуществления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муниципального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контроля</w:t>
            </w:r>
          </w:p>
        </w:tc>
        <w:tc>
          <w:tcPr>
            <w:tcW w:w="2409" w:type="dxa"/>
            <w:vAlign w:val="center"/>
          </w:tcPr>
          <w:p w:rsidR="0087638C" w:rsidRPr="005679A7" w:rsidRDefault="0087638C" w:rsidP="00DD636F">
            <w:pPr>
              <w:pStyle w:val="TableParagraph"/>
              <w:spacing w:before="8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15.10.2021 – 31.12.2021</w:t>
            </w:r>
          </w:p>
        </w:tc>
        <w:tc>
          <w:tcPr>
            <w:tcW w:w="2410" w:type="dxa"/>
            <w:vAlign w:val="center"/>
          </w:tcPr>
          <w:p w:rsidR="0087638C" w:rsidRPr="005679A7" w:rsidRDefault="0087638C" w:rsidP="00DD636F">
            <w:pPr>
              <w:pStyle w:val="TableParagraph"/>
              <w:spacing w:before="8"/>
              <w:ind w:left="145" w:right="145"/>
              <w:jc w:val="center"/>
              <w:rPr>
                <w:sz w:val="16"/>
                <w:szCs w:val="16"/>
                <w:lang w:val="ru-RU"/>
              </w:rPr>
            </w:pPr>
            <w:r w:rsidRPr="005679A7">
              <w:rPr>
                <w:sz w:val="16"/>
                <w:szCs w:val="16"/>
                <w:lang w:val="ru-RU"/>
              </w:rPr>
              <w:t>01.01.2021 – 15.10.2021</w:t>
            </w:r>
          </w:p>
        </w:tc>
      </w:tr>
      <w:tr w:rsidR="0087638C" w:rsidTr="0019379F">
        <w:trPr>
          <w:trHeight w:val="558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7C0FFE" w:rsidRDefault="0087638C" w:rsidP="00DD636F">
            <w:pPr>
              <w:pStyle w:val="TableParagraph"/>
              <w:spacing w:before="1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7C0FFE" w:rsidRDefault="0087638C" w:rsidP="00DD636F">
            <w:pPr>
              <w:pStyle w:val="TableParagraph"/>
              <w:spacing w:before="1"/>
              <w:ind w:left="8"/>
              <w:jc w:val="center"/>
              <w:rPr>
                <w:b/>
                <w:sz w:val="16"/>
                <w:szCs w:val="16"/>
              </w:rPr>
            </w:pPr>
            <w:r w:rsidRPr="007C0FFE">
              <w:rPr>
                <w:b/>
                <w:w w:val="106"/>
                <w:sz w:val="16"/>
                <w:szCs w:val="16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наименования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реквизиты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нормативных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правовых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актов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регламентирующих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порядок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организации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осуществления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муниципального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контроля</w:t>
            </w:r>
          </w:p>
        </w:tc>
        <w:tc>
          <w:tcPr>
            <w:tcW w:w="2409" w:type="dxa"/>
          </w:tcPr>
          <w:p w:rsidR="0087638C" w:rsidRPr="005679A7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Положение</w:t>
            </w:r>
            <w:r w:rsidRPr="00017170">
              <w:rPr>
                <w:sz w:val="16"/>
                <w:szCs w:val="16"/>
                <w:lang w:val="ru-RU"/>
              </w:rPr>
      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утвержден решением Совета депутатов городского округа Зарайск Московской области от 15.10.2021 №76/5</w:t>
            </w:r>
            <w:r>
              <w:rPr>
                <w:sz w:val="16"/>
                <w:szCs w:val="16"/>
                <w:lang w:val="ru-RU"/>
              </w:rPr>
              <w:t xml:space="preserve"> (далее – Положение)</w:t>
            </w:r>
          </w:p>
        </w:tc>
        <w:tc>
          <w:tcPr>
            <w:tcW w:w="2410" w:type="dxa"/>
          </w:tcPr>
          <w:p w:rsidR="0087638C" w:rsidRDefault="0087638C" w:rsidP="00DD636F">
            <w:pPr>
              <w:pStyle w:val="TableParagraph"/>
              <w:spacing w:before="8"/>
              <w:ind w:left="145" w:right="145"/>
              <w:jc w:val="both"/>
              <w:rPr>
                <w:sz w:val="16"/>
                <w:szCs w:val="16"/>
                <w:lang w:val="ru-RU"/>
              </w:rPr>
            </w:pPr>
            <w:r w:rsidRPr="004246BD">
              <w:rPr>
                <w:sz w:val="16"/>
                <w:szCs w:val="16"/>
                <w:lang w:val="ru-RU"/>
              </w:rPr>
              <w:t xml:space="preserve">Порядок осуществления муниципального </w:t>
            </w:r>
            <w:proofErr w:type="gramStart"/>
            <w:r w:rsidRPr="004246BD">
              <w:rPr>
                <w:sz w:val="16"/>
                <w:szCs w:val="16"/>
                <w:lang w:val="ru-RU"/>
              </w:rPr>
              <w:t>контроля за</w:t>
            </w:r>
            <w:proofErr w:type="gramEnd"/>
            <w:r w:rsidRPr="004246BD">
              <w:rPr>
                <w:sz w:val="16"/>
                <w:szCs w:val="16"/>
                <w:lang w:val="ru-RU"/>
              </w:rPr>
              <w:t xml:space="preserve"> обеспечением сохранности автомобильных дорог местного значения на территории городского ок</w:t>
            </w:r>
            <w:r>
              <w:rPr>
                <w:sz w:val="16"/>
                <w:szCs w:val="16"/>
                <w:lang w:val="ru-RU"/>
              </w:rPr>
              <w:t>руга Зарайск Московской области</w:t>
            </w:r>
            <w:r w:rsidRPr="004246BD">
              <w:rPr>
                <w:sz w:val="16"/>
                <w:szCs w:val="16"/>
                <w:lang w:val="ru-RU"/>
              </w:rPr>
              <w:t xml:space="preserve">, утвержден решением совета депутатов городского округа Зарайск Московской области </w:t>
            </w:r>
            <w:r>
              <w:rPr>
                <w:sz w:val="16"/>
                <w:szCs w:val="16"/>
                <w:lang w:val="ru-RU"/>
              </w:rPr>
              <w:t>от 03.10.2018 №25/10</w:t>
            </w:r>
          </w:p>
          <w:p w:rsidR="0087638C" w:rsidRPr="005679A7" w:rsidRDefault="0087638C" w:rsidP="00DD636F">
            <w:pPr>
              <w:pStyle w:val="TableParagraph"/>
              <w:spacing w:before="8"/>
              <w:ind w:left="145" w:right="145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«Административный </w:t>
            </w:r>
            <w:r w:rsidRPr="005679A7">
              <w:rPr>
                <w:sz w:val="16"/>
                <w:szCs w:val="16"/>
                <w:lang w:val="ru-RU"/>
              </w:rPr>
              <w:t xml:space="preserve">регламент осуществления муниципального </w:t>
            </w:r>
            <w:proofErr w:type="gramStart"/>
            <w:r w:rsidRPr="005679A7">
              <w:rPr>
                <w:sz w:val="16"/>
                <w:szCs w:val="16"/>
                <w:lang w:val="ru-RU"/>
              </w:rPr>
              <w:t>контроля за</w:t>
            </w:r>
            <w:proofErr w:type="gramEnd"/>
            <w:r w:rsidRPr="005679A7">
              <w:rPr>
                <w:sz w:val="16"/>
                <w:szCs w:val="16"/>
                <w:lang w:val="ru-RU"/>
              </w:rPr>
              <w:t xml:space="preserve"> обеспечением сохранности автомобильных дорог местного значения в границах городского округа Зарайск Московской области» утвержден постановлением главы городского округа Зарайск </w:t>
            </w:r>
            <w:r>
              <w:rPr>
                <w:sz w:val="16"/>
                <w:szCs w:val="16"/>
                <w:lang w:val="ru-RU"/>
              </w:rPr>
              <w:t xml:space="preserve">от </w:t>
            </w:r>
            <w:r w:rsidRPr="005679A7">
              <w:rPr>
                <w:sz w:val="16"/>
                <w:szCs w:val="16"/>
                <w:lang w:val="ru-RU"/>
              </w:rPr>
              <w:t>29.11.2018</w:t>
            </w:r>
            <w:r>
              <w:rPr>
                <w:sz w:val="16"/>
                <w:szCs w:val="16"/>
                <w:lang w:val="ru-RU"/>
              </w:rPr>
              <w:t xml:space="preserve"> №2105/11 (далее – Административный регламент)</w:t>
            </w:r>
          </w:p>
        </w:tc>
      </w:tr>
      <w:tr w:rsidR="0087638C" w:rsidTr="0019379F">
        <w:trPr>
          <w:trHeight w:val="358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7C0FFE" w:rsidRDefault="0087638C" w:rsidP="00DD636F">
            <w:pPr>
              <w:pStyle w:val="TableParagraph"/>
              <w:spacing w:before="70"/>
              <w:ind w:left="8"/>
              <w:jc w:val="center"/>
              <w:rPr>
                <w:b/>
                <w:sz w:val="16"/>
                <w:szCs w:val="16"/>
              </w:rPr>
            </w:pPr>
            <w:r w:rsidRPr="007C0FFE">
              <w:rPr>
                <w:b/>
                <w:w w:val="106"/>
                <w:sz w:val="16"/>
                <w:szCs w:val="16"/>
              </w:rPr>
              <w:t>4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сведения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организационной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структуре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системе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управления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органов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муниципального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контроля</w:t>
            </w:r>
          </w:p>
        </w:tc>
        <w:tc>
          <w:tcPr>
            <w:tcW w:w="2409" w:type="dxa"/>
          </w:tcPr>
          <w:p w:rsidR="0087638C" w:rsidRPr="005679A7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 соответствии с Положением</w:t>
            </w:r>
            <w:r w:rsidRPr="00017170">
              <w:rPr>
                <w:sz w:val="16"/>
                <w:szCs w:val="16"/>
                <w:lang w:val="ru-RU"/>
              </w:rPr>
              <w:t xml:space="preserve"> муниципальн</w:t>
            </w:r>
            <w:r>
              <w:rPr>
                <w:sz w:val="16"/>
                <w:szCs w:val="16"/>
                <w:lang w:val="ru-RU"/>
              </w:rPr>
              <w:t>ый контроль</w:t>
            </w:r>
            <w:r w:rsidRPr="00017170">
              <w:rPr>
                <w:sz w:val="16"/>
                <w:szCs w:val="16"/>
                <w:lang w:val="ru-RU"/>
              </w:rPr>
              <w:t xml:space="preserve">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      </w:r>
            <w:r>
              <w:rPr>
                <w:sz w:val="16"/>
                <w:szCs w:val="16"/>
                <w:lang w:val="ru-RU"/>
              </w:rPr>
              <w:t xml:space="preserve"> осуществляется администрацией </w:t>
            </w:r>
            <w:r w:rsidRPr="00017170">
              <w:rPr>
                <w:sz w:val="16"/>
                <w:szCs w:val="16"/>
                <w:lang w:val="ru-RU"/>
              </w:rPr>
              <w:t>городского округа Зарайск</w:t>
            </w:r>
          </w:p>
        </w:tc>
        <w:tc>
          <w:tcPr>
            <w:tcW w:w="2410" w:type="dxa"/>
          </w:tcPr>
          <w:p w:rsidR="0087638C" w:rsidRPr="005679A7" w:rsidRDefault="0087638C" w:rsidP="00DD636F">
            <w:pPr>
              <w:pStyle w:val="TableParagraph"/>
              <w:spacing w:before="8"/>
              <w:ind w:left="145" w:right="145"/>
              <w:jc w:val="both"/>
              <w:rPr>
                <w:sz w:val="16"/>
                <w:szCs w:val="16"/>
                <w:lang w:val="ru-RU"/>
              </w:rPr>
            </w:pPr>
            <w:r w:rsidRPr="00017170">
              <w:rPr>
                <w:sz w:val="16"/>
                <w:szCs w:val="16"/>
                <w:lang w:val="ru-RU"/>
              </w:rPr>
              <w:t xml:space="preserve">В соответствии с Административным регламентом  муниципальный дорожный контроль в городском округе Зарайск  осуществляется должностными лицами, уполномоченными осуществлять муниципальный </w:t>
            </w:r>
            <w:proofErr w:type="gramStart"/>
            <w:r w:rsidRPr="00017170">
              <w:rPr>
                <w:sz w:val="16"/>
                <w:szCs w:val="16"/>
                <w:lang w:val="ru-RU"/>
              </w:rPr>
              <w:t>контроль за</w:t>
            </w:r>
            <w:proofErr w:type="gramEnd"/>
            <w:r w:rsidRPr="00017170">
              <w:rPr>
                <w:sz w:val="16"/>
                <w:szCs w:val="16"/>
                <w:lang w:val="ru-RU"/>
              </w:rPr>
              <w:t xml:space="preserve"> обеспечением сохранности автомобильных дорог местного значения в границах городского округа Зарайск</w:t>
            </w:r>
          </w:p>
        </w:tc>
      </w:tr>
      <w:tr w:rsidR="0087638C" w:rsidTr="0019379F">
        <w:trPr>
          <w:trHeight w:val="211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7C0FFE" w:rsidRDefault="0087638C" w:rsidP="00DD636F">
            <w:pPr>
              <w:pStyle w:val="TableParagraph"/>
              <w:spacing w:before="19" w:line="118" w:lineRule="exact"/>
              <w:ind w:left="8"/>
              <w:jc w:val="center"/>
              <w:rPr>
                <w:b/>
                <w:sz w:val="16"/>
                <w:szCs w:val="16"/>
              </w:rPr>
            </w:pPr>
            <w:r w:rsidRPr="007C0FFE">
              <w:rPr>
                <w:b/>
                <w:w w:val="106"/>
                <w:sz w:val="16"/>
                <w:szCs w:val="16"/>
              </w:rPr>
              <w:lastRenderedPageBreak/>
              <w:t>5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предмете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вида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контроля</w:t>
            </w:r>
          </w:p>
        </w:tc>
        <w:tc>
          <w:tcPr>
            <w:tcW w:w="2409" w:type="dxa"/>
          </w:tcPr>
          <w:p w:rsidR="0087638C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Предметом муниципального контроля является соблюдение юридическими лицами, индивидуальными предпринимателями и физическими лицами обязательных требований:</w:t>
            </w:r>
          </w:p>
          <w:p w:rsidR="0087638C" w:rsidRDefault="0087638C" w:rsidP="0087638C">
            <w:pPr>
              <w:pStyle w:val="TableParagraph"/>
              <w:numPr>
                <w:ilvl w:val="0"/>
                <w:numId w:val="37"/>
              </w:numPr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1) 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:rsidR="0087638C" w:rsidRDefault="0087638C" w:rsidP="0087638C">
            <w:pPr>
              <w:pStyle w:val="TableParagraph"/>
              <w:numPr>
                <w:ilvl w:val="0"/>
                <w:numId w:val="37"/>
              </w:numPr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87638C" w:rsidRDefault="0087638C" w:rsidP="0087638C">
            <w:pPr>
              <w:pStyle w:val="TableParagraph"/>
              <w:numPr>
                <w:ilvl w:val="0"/>
                <w:numId w:val="37"/>
              </w:numPr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87638C" w:rsidRPr="005679A7" w:rsidRDefault="0087638C" w:rsidP="0087638C">
            <w:pPr>
              <w:pStyle w:val="TableParagraph"/>
              <w:numPr>
                <w:ilvl w:val="0"/>
                <w:numId w:val="37"/>
              </w:numPr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      </w:r>
          </w:p>
        </w:tc>
        <w:tc>
          <w:tcPr>
            <w:tcW w:w="2410" w:type="dxa"/>
          </w:tcPr>
          <w:p w:rsidR="0087638C" w:rsidRPr="005679A7" w:rsidRDefault="0087638C" w:rsidP="00DD636F">
            <w:pPr>
              <w:pStyle w:val="TableParagraph"/>
              <w:spacing w:before="8"/>
              <w:ind w:left="145" w:right="145"/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CF11BC">
              <w:rPr>
                <w:sz w:val="16"/>
                <w:szCs w:val="16"/>
                <w:lang w:val="ru-RU"/>
              </w:rPr>
              <w:t>Предметом проверки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</w:t>
            </w:r>
            <w:proofErr w:type="gramEnd"/>
            <w:r w:rsidRPr="00CF11BC">
              <w:rPr>
                <w:sz w:val="16"/>
                <w:szCs w:val="16"/>
                <w:lang w:val="ru-RU"/>
              </w:rPr>
              <w:t xml:space="preserve"> и их элементов.</w:t>
            </w:r>
          </w:p>
        </w:tc>
      </w:tr>
      <w:tr w:rsidR="0087638C" w:rsidTr="0019379F">
        <w:trPr>
          <w:trHeight w:val="751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CF11BC" w:rsidRDefault="0087638C" w:rsidP="00DD636F">
            <w:pPr>
              <w:pStyle w:val="TableParagraph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7C0FFE" w:rsidRDefault="0087638C" w:rsidP="00DD636F">
            <w:pPr>
              <w:pStyle w:val="TableParagraph"/>
              <w:spacing w:before="85"/>
              <w:ind w:left="8"/>
              <w:jc w:val="center"/>
              <w:rPr>
                <w:b/>
                <w:sz w:val="16"/>
                <w:szCs w:val="16"/>
              </w:rPr>
            </w:pPr>
            <w:r w:rsidRPr="007C0FFE">
              <w:rPr>
                <w:b/>
                <w:w w:val="106"/>
                <w:sz w:val="16"/>
                <w:szCs w:val="16"/>
              </w:rPr>
              <w:t>6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объектах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вида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организации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учета</w:t>
            </w:r>
          </w:p>
        </w:tc>
        <w:tc>
          <w:tcPr>
            <w:tcW w:w="2409" w:type="dxa"/>
          </w:tcPr>
          <w:p w:rsidR="0087638C" w:rsidRPr="007D4A5B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7D4A5B">
              <w:rPr>
                <w:sz w:val="16"/>
                <w:szCs w:val="16"/>
                <w:lang w:val="ru-RU"/>
              </w:rPr>
              <w:t>Объектами муниципального контроля (далее – объект контроля) являются:</w:t>
            </w:r>
          </w:p>
          <w:p w:rsidR="0087638C" w:rsidRPr="007D4A5B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7D4A5B">
              <w:rPr>
                <w:sz w:val="16"/>
                <w:szCs w:val="16"/>
                <w:lang w:val="ru-RU"/>
              </w:rPr>
              <w:t xml:space="preserve">1)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248-ФЗ): </w:t>
            </w:r>
          </w:p>
          <w:p w:rsidR="0087638C" w:rsidRPr="007D4A5B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7D4A5B">
              <w:rPr>
                <w:sz w:val="16"/>
                <w:szCs w:val="16"/>
                <w:lang w:val="ru-RU"/>
              </w:rPr>
              <w:t>деятельность, действия (бездействие) контролируемых лиц, в рамках которых должны соблюдаться обязательные требования 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в части обеспечения сохранности автомобильных дорог;</w:t>
            </w:r>
          </w:p>
          <w:p w:rsidR="0087638C" w:rsidRPr="007D4A5B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7D4A5B">
              <w:rPr>
                <w:sz w:val="16"/>
                <w:szCs w:val="16"/>
                <w:lang w:val="ru-RU"/>
              </w:rPr>
              <w:t xml:space="preserve">деятельность, действия (бездействие) контролируемых лиц, в рамках которых должны соблюдаться обязательные требования к эксплуатации </w:t>
            </w:r>
            <w:r w:rsidRPr="007D4A5B">
              <w:rPr>
                <w:sz w:val="16"/>
                <w:szCs w:val="16"/>
                <w:lang w:val="ru-RU"/>
              </w:rPr>
              <w:lastRenderedPageBreak/>
              <w:t>объектов дорожного сервиса, размещенных в полосах отвода и (или) придорожных полосах автомобильных дорог общего пользования местного значения;</w:t>
            </w:r>
          </w:p>
          <w:p w:rsidR="0087638C" w:rsidRPr="007D4A5B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7D4A5B">
              <w:rPr>
                <w:sz w:val="16"/>
                <w:szCs w:val="16"/>
                <w:lang w:val="ru-RU"/>
              </w:rPr>
              <w:t>действия (бездействие) контролируемых лиц, в рамках которых должны соблюдаться обязательные требования к осуществлению регулярных перевозок по муниципальным маршрутам, не относящиеся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      </w:r>
          </w:p>
          <w:p w:rsidR="0087638C" w:rsidRPr="007D4A5B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7D4A5B">
              <w:rPr>
                <w:sz w:val="16"/>
                <w:szCs w:val="16"/>
                <w:lang w:val="ru-RU"/>
              </w:rPr>
              <w:t>2) в рамках пункта 2 части 1 статьи 16 Федерального закона № 248-ФЗ:</w:t>
            </w:r>
          </w:p>
          <w:p w:rsidR="0087638C" w:rsidRPr="007D4A5B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7D4A5B">
              <w:rPr>
                <w:sz w:val="16"/>
                <w:szCs w:val="16"/>
                <w:lang w:val="ru-RU"/>
              </w:rPr>
              <w:t>дорожно-строительные материалы, указанные в приложении 1 к техническому регламенту Таможенного союза «Безопасность автомобильных дорог» (</w:t>
            </w:r>
            <w:proofErr w:type="gramStart"/>
            <w:r w:rsidRPr="007D4A5B">
              <w:rPr>
                <w:sz w:val="16"/>
                <w:szCs w:val="16"/>
                <w:lang w:val="ru-RU"/>
              </w:rPr>
              <w:t>ТР</w:t>
            </w:r>
            <w:proofErr w:type="gramEnd"/>
            <w:r w:rsidRPr="007D4A5B">
              <w:rPr>
                <w:sz w:val="16"/>
                <w:szCs w:val="16"/>
                <w:lang w:val="ru-RU"/>
              </w:rPr>
              <w:t xml:space="preserve"> ТС 014/2011);</w:t>
            </w:r>
          </w:p>
          <w:p w:rsidR="0087638C" w:rsidRPr="007D4A5B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7D4A5B">
              <w:rPr>
                <w:sz w:val="16"/>
                <w:szCs w:val="16"/>
                <w:lang w:val="ru-RU"/>
              </w:rPr>
              <w:t>дорожно-строительные изделия, указанные в приложении 2 к техническому регламенту Таможенного союза «Безопасность автомобильных дорог» (</w:t>
            </w:r>
            <w:proofErr w:type="gramStart"/>
            <w:r w:rsidRPr="007D4A5B">
              <w:rPr>
                <w:sz w:val="16"/>
                <w:szCs w:val="16"/>
                <w:lang w:val="ru-RU"/>
              </w:rPr>
              <w:t>ТР</w:t>
            </w:r>
            <w:proofErr w:type="gramEnd"/>
            <w:r w:rsidRPr="007D4A5B">
              <w:rPr>
                <w:sz w:val="16"/>
                <w:szCs w:val="16"/>
                <w:lang w:val="ru-RU"/>
              </w:rPr>
              <w:t xml:space="preserve"> ТС 014/2011);</w:t>
            </w:r>
          </w:p>
          <w:p w:rsidR="0087638C" w:rsidRPr="007D4A5B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7D4A5B">
              <w:rPr>
                <w:sz w:val="16"/>
                <w:szCs w:val="16"/>
                <w:lang w:val="ru-RU"/>
              </w:rPr>
              <w:t>3) в рамках пункта 3 части 1 статьи 16 Федерального закона № 248-ФЗ:</w:t>
            </w:r>
          </w:p>
          <w:p w:rsidR="0087638C" w:rsidRPr="007D4A5B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7D4A5B">
              <w:rPr>
                <w:sz w:val="16"/>
                <w:szCs w:val="16"/>
                <w:lang w:val="ru-RU"/>
              </w:rPr>
              <w:t>автомобильная дорога общего пользования муниципального значения Московской области и искусственные дорожные сооружения на ней;</w:t>
            </w:r>
          </w:p>
          <w:p w:rsidR="0087638C" w:rsidRPr="007D4A5B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7D4A5B">
              <w:rPr>
                <w:sz w:val="16"/>
                <w:szCs w:val="16"/>
                <w:lang w:val="ru-RU"/>
              </w:rPr>
              <w:t>объекты дорожного сервиса, размещенные в полосах отвода и (или) придорожных полосах автомобильных дорог общего пользования местного значения Московской области;</w:t>
            </w:r>
          </w:p>
          <w:p w:rsidR="0087638C" w:rsidRPr="007D4A5B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7D4A5B">
              <w:rPr>
                <w:sz w:val="16"/>
                <w:szCs w:val="16"/>
                <w:lang w:val="ru-RU"/>
              </w:rPr>
              <w:t>примыкания к автомобильным дорогам общего пользования местного значения, в том числе примыкания к объектам дорожного сервиса;</w:t>
            </w:r>
          </w:p>
          <w:p w:rsidR="0087638C" w:rsidRPr="007D4A5B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7D4A5B">
              <w:rPr>
                <w:sz w:val="16"/>
                <w:szCs w:val="16"/>
                <w:lang w:val="ru-RU"/>
              </w:rPr>
              <w:t xml:space="preserve">придорожные полосы и полосы </w:t>
            </w:r>
            <w:proofErr w:type="gramStart"/>
            <w:r w:rsidRPr="007D4A5B">
              <w:rPr>
                <w:sz w:val="16"/>
                <w:szCs w:val="16"/>
                <w:lang w:val="ru-RU"/>
              </w:rPr>
              <w:t>отвода</w:t>
            </w:r>
            <w:proofErr w:type="gramEnd"/>
            <w:r w:rsidRPr="007D4A5B">
              <w:rPr>
                <w:sz w:val="16"/>
                <w:szCs w:val="16"/>
                <w:lang w:val="ru-RU"/>
              </w:rPr>
              <w:t xml:space="preserve"> автомобильных дорог общего пользования местного значения;</w:t>
            </w:r>
          </w:p>
          <w:p w:rsidR="0087638C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7D4A5B">
              <w:rPr>
                <w:sz w:val="16"/>
                <w:szCs w:val="16"/>
                <w:lang w:val="ru-RU"/>
              </w:rPr>
              <w:t>транспортные средства, используемые контролируемыми лицами для осуществления перевозок по муниципальным маршрутам регулярных перевозок.</w:t>
            </w:r>
          </w:p>
          <w:p w:rsidR="0087638C" w:rsidRPr="005679A7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484894">
              <w:rPr>
                <w:sz w:val="16"/>
                <w:szCs w:val="16"/>
                <w:lang w:val="ru-RU"/>
              </w:rPr>
              <w:t xml:space="preserve">Орган муниципального контроля обеспечивает учет объектов контроля путем </w:t>
            </w:r>
            <w:r w:rsidRPr="00484894">
              <w:rPr>
                <w:sz w:val="16"/>
                <w:szCs w:val="16"/>
                <w:lang w:val="ru-RU"/>
              </w:rPr>
              <w:lastRenderedPageBreak/>
              <w:t>внесения сведений об объектах контроля в государственные информационные системы (при их наличии) и в иных формах не позднее 2 дней со дня поступления таких сведений.</w:t>
            </w:r>
          </w:p>
        </w:tc>
        <w:tc>
          <w:tcPr>
            <w:tcW w:w="2410" w:type="dxa"/>
          </w:tcPr>
          <w:p w:rsidR="0087638C" w:rsidRPr="005679A7" w:rsidRDefault="0087638C" w:rsidP="00DD636F">
            <w:pPr>
              <w:pStyle w:val="TableParagraph"/>
              <w:spacing w:before="8"/>
              <w:ind w:left="145" w:right="145"/>
              <w:jc w:val="both"/>
              <w:rPr>
                <w:sz w:val="16"/>
                <w:szCs w:val="16"/>
                <w:lang w:val="ru-RU"/>
              </w:rPr>
            </w:pPr>
            <w:r w:rsidRPr="006B7277">
              <w:rPr>
                <w:sz w:val="16"/>
                <w:szCs w:val="16"/>
                <w:lang w:val="ru-RU"/>
              </w:rPr>
              <w:lastRenderedPageBreak/>
              <w:t>Объектом муниципального дорожного контроля являются автомобильные дороги местного значения в границах городского округа Зарайск.</w:t>
            </w:r>
          </w:p>
        </w:tc>
      </w:tr>
      <w:tr w:rsidR="0087638C" w:rsidTr="0019379F">
        <w:trPr>
          <w:trHeight w:val="211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7C0FFE" w:rsidRDefault="0087638C" w:rsidP="00DD636F">
            <w:pPr>
              <w:pStyle w:val="TableParagraph"/>
              <w:spacing w:before="19" w:line="119" w:lineRule="exact"/>
              <w:ind w:left="8"/>
              <w:jc w:val="center"/>
              <w:rPr>
                <w:b/>
                <w:sz w:val="16"/>
                <w:szCs w:val="16"/>
              </w:rPr>
            </w:pPr>
            <w:r w:rsidRPr="007C0FFE">
              <w:rPr>
                <w:b/>
                <w:w w:val="106"/>
                <w:sz w:val="16"/>
                <w:szCs w:val="16"/>
              </w:rPr>
              <w:lastRenderedPageBreak/>
              <w:t>7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ключевых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показателях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вида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целевых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(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плановых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)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значениях</w:t>
            </w:r>
          </w:p>
        </w:tc>
        <w:tc>
          <w:tcPr>
            <w:tcW w:w="2409" w:type="dxa"/>
          </w:tcPr>
          <w:p w:rsidR="0087638C" w:rsidRPr="001A5456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д</w:t>
            </w:r>
            <w:r w:rsidRPr="001A5456">
              <w:rPr>
                <w:sz w:val="16"/>
                <w:szCs w:val="16"/>
                <w:lang w:val="ru-RU"/>
              </w:rPr>
              <w:t>оля устраненных нарушений обязательных требований от числа выявленных нарушений обязательных требований</w:t>
            </w:r>
            <w:r>
              <w:rPr>
                <w:sz w:val="16"/>
                <w:szCs w:val="16"/>
                <w:lang w:val="ru-RU"/>
              </w:rPr>
              <w:t xml:space="preserve"> (не менее 60%)</w:t>
            </w:r>
          </w:p>
          <w:p w:rsidR="0087638C" w:rsidRPr="001A5456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- д</w:t>
            </w:r>
            <w:r w:rsidRPr="001A5456">
              <w:rPr>
                <w:sz w:val="16"/>
                <w:szCs w:val="16"/>
                <w:lang w:val="ru-RU"/>
              </w:rPr>
              <w:t>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  <w:r>
              <w:rPr>
                <w:sz w:val="16"/>
                <w:szCs w:val="16"/>
                <w:lang w:val="ru-RU"/>
              </w:rPr>
              <w:t xml:space="preserve"> (не более 10%);</w:t>
            </w:r>
          </w:p>
          <w:p w:rsidR="0087638C" w:rsidRPr="001A5456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д</w:t>
            </w:r>
            <w:r w:rsidRPr="001A5456">
              <w:rPr>
                <w:sz w:val="16"/>
                <w:szCs w:val="16"/>
                <w:lang w:val="ru-RU"/>
              </w:rPr>
              <w:t>оля обоснованных жалоб на действия (бездействия) контрольного органа и (или) его должностных лиц при проведении контрольных мероприятий от общего количества поступивших жалоб</w:t>
            </w:r>
            <w:r>
              <w:rPr>
                <w:sz w:val="16"/>
                <w:szCs w:val="16"/>
                <w:lang w:val="ru-RU"/>
              </w:rPr>
              <w:t xml:space="preserve"> (не более 10%);</w:t>
            </w:r>
          </w:p>
          <w:p w:rsidR="0087638C" w:rsidRPr="005679A7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- д</w:t>
            </w:r>
            <w:r w:rsidRPr="001A5456">
              <w:rPr>
                <w:sz w:val="16"/>
                <w:szCs w:val="16"/>
                <w:lang w:val="ru-RU"/>
              </w:rPr>
              <w:t>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  <w:r>
              <w:rPr>
                <w:sz w:val="16"/>
                <w:szCs w:val="16"/>
                <w:lang w:val="ru-RU"/>
              </w:rPr>
              <w:t xml:space="preserve"> (не более 10%).</w:t>
            </w:r>
          </w:p>
        </w:tc>
        <w:tc>
          <w:tcPr>
            <w:tcW w:w="2410" w:type="dxa"/>
          </w:tcPr>
          <w:p w:rsidR="0087638C" w:rsidRPr="005679A7" w:rsidRDefault="0087638C" w:rsidP="00DD636F">
            <w:pPr>
              <w:pStyle w:val="TableParagraph"/>
              <w:spacing w:before="8"/>
              <w:ind w:left="145" w:right="145"/>
              <w:rPr>
                <w:sz w:val="16"/>
                <w:szCs w:val="16"/>
                <w:lang w:val="ru-RU"/>
              </w:rPr>
            </w:pPr>
          </w:p>
        </w:tc>
      </w:tr>
      <w:tr w:rsidR="0087638C" w:rsidTr="0019379F">
        <w:trPr>
          <w:trHeight w:val="558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7C0FFE" w:rsidRDefault="0087638C" w:rsidP="00DD636F">
            <w:pPr>
              <w:pStyle w:val="TableParagraph"/>
              <w:spacing w:before="1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7C0FFE" w:rsidRDefault="0087638C" w:rsidP="00DD636F">
            <w:pPr>
              <w:pStyle w:val="TableParagraph"/>
              <w:spacing w:before="1"/>
              <w:ind w:left="8"/>
              <w:jc w:val="center"/>
              <w:rPr>
                <w:b/>
                <w:sz w:val="16"/>
                <w:szCs w:val="16"/>
              </w:rPr>
            </w:pPr>
            <w:r w:rsidRPr="007C0FFE">
              <w:rPr>
                <w:b/>
                <w:w w:val="106"/>
                <w:sz w:val="16"/>
                <w:szCs w:val="16"/>
              </w:rPr>
              <w:t>8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программе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профилактики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рисков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причинения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вреда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(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ущерба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)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системе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профилактических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мероприятий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направленных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снижение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риска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причинения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вреда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(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ущерба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) (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далее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-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профилактические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мероприятия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:rsidR="0087638C" w:rsidRPr="005679A7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484894">
              <w:rPr>
                <w:sz w:val="16"/>
                <w:szCs w:val="16"/>
                <w:lang w:val="ru-RU"/>
              </w:rPr>
              <w:t>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410" w:type="dxa"/>
          </w:tcPr>
          <w:p w:rsidR="0087638C" w:rsidRPr="005679A7" w:rsidRDefault="0087638C" w:rsidP="00DD636F">
            <w:pPr>
              <w:pStyle w:val="TableParagraph"/>
              <w:spacing w:before="8"/>
              <w:ind w:left="145" w:right="145"/>
              <w:rPr>
                <w:sz w:val="16"/>
                <w:szCs w:val="16"/>
                <w:lang w:val="ru-RU"/>
              </w:rPr>
            </w:pPr>
          </w:p>
        </w:tc>
      </w:tr>
      <w:tr w:rsidR="0087638C" w:rsidTr="0019379F">
        <w:trPr>
          <w:trHeight w:val="211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7C0FFE" w:rsidRDefault="0087638C" w:rsidP="00DD636F">
            <w:pPr>
              <w:pStyle w:val="TableParagraph"/>
              <w:spacing w:before="19" w:line="118" w:lineRule="exact"/>
              <w:ind w:left="8"/>
              <w:jc w:val="center"/>
              <w:rPr>
                <w:b/>
                <w:sz w:val="16"/>
                <w:szCs w:val="16"/>
              </w:rPr>
            </w:pPr>
            <w:r w:rsidRPr="007C0FFE">
              <w:rPr>
                <w:b/>
                <w:w w:val="106"/>
                <w:sz w:val="16"/>
                <w:szCs w:val="16"/>
              </w:rPr>
              <w:t>9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проведении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информирования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видов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профилактических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мероприятий</w:t>
            </w:r>
          </w:p>
        </w:tc>
        <w:tc>
          <w:tcPr>
            <w:tcW w:w="2409" w:type="dxa"/>
          </w:tcPr>
          <w:p w:rsidR="0087638C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BC6191">
              <w:rPr>
                <w:b/>
                <w:sz w:val="16"/>
                <w:szCs w:val="16"/>
                <w:lang w:val="ru-RU"/>
              </w:rPr>
              <w:t xml:space="preserve">Информирование </w:t>
            </w:r>
            <w:r w:rsidRPr="00BC6191">
              <w:rPr>
                <w:sz w:val="16"/>
                <w:szCs w:val="16"/>
                <w:lang w:val="ru-RU"/>
              </w:rPr>
              <w:t>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городского округа Зарайск Московской области в информационно-телекоммуникационной сети «Интернет» (далее – сеть «Интернет») и средствах массовой информации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87638C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BC6191">
              <w:rPr>
                <w:b/>
                <w:sz w:val="16"/>
                <w:szCs w:val="16"/>
                <w:lang w:val="ru-RU"/>
              </w:rPr>
              <w:t>Обобщение правоприменительной практики</w:t>
            </w:r>
            <w:r w:rsidRPr="00BC6191">
              <w:rPr>
                <w:sz w:val="16"/>
                <w:szCs w:val="16"/>
                <w:lang w:val="ru-RU"/>
              </w:rPr>
              <w:t xml:space="preserve"> осуществляется органом муниципального контроля посредством сбора и </w:t>
            </w:r>
            <w:r w:rsidRPr="00BC6191">
              <w:rPr>
                <w:sz w:val="16"/>
                <w:szCs w:val="16"/>
                <w:lang w:val="ru-RU"/>
              </w:rPr>
              <w:lastRenderedPageBreak/>
              <w:t>анализа данных о проведенных контрольных мероприятиях и их результатах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87638C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BC6191">
              <w:rPr>
                <w:b/>
                <w:sz w:val="16"/>
                <w:szCs w:val="16"/>
                <w:lang w:val="ru-RU"/>
              </w:rPr>
              <w:t xml:space="preserve">Предостережение </w:t>
            </w:r>
            <w:r w:rsidRPr="00BC6191">
              <w:rPr>
                <w:sz w:val="16"/>
                <w:szCs w:val="16"/>
                <w:lang w:val="ru-RU"/>
              </w:rPr>
              <w:t>о недопустимости нарушения обязательных требований (далее – предостережение) объявляется контролируемому лицу в случае наличия у органа муниципального контроля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с предложением о принятии мер по обеспечению соблюдения</w:t>
            </w:r>
            <w:proofErr w:type="gramEnd"/>
            <w:r w:rsidRPr="00BC6191">
              <w:rPr>
                <w:sz w:val="16"/>
                <w:szCs w:val="16"/>
                <w:lang w:val="ru-RU"/>
              </w:rPr>
              <w:t xml:space="preserve"> обязательных требований.</w:t>
            </w:r>
          </w:p>
          <w:p w:rsidR="0087638C" w:rsidRPr="00BC6191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BC6191">
              <w:rPr>
                <w:b/>
                <w:sz w:val="16"/>
                <w:szCs w:val="16"/>
                <w:lang w:val="ru-RU"/>
              </w:rPr>
              <w:t>Консультирование</w:t>
            </w:r>
            <w:r w:rsidRPr="00BC6191">
              <w:rPr>
                <w:sz w:val="16"/>
                <w:szCs w:val="16"/>
                <w:lang w:val="ru-RU"/>
              </w:rPr>
              <w:t xml:space="preserve"> осуществляется в устной или письменной форме по следующим вопросам:</w:t>
            </w:r>
          </w:p>
          <w:p w:rsidR="0087638C" w:rsidRPr="00BC6191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BC6191">
              <w:rPr>
                <w:sz w:val="16"/>
                <w:szCs w:val="16"/>
                <w:lang w:val="ru-RU"/>
              </w:rPr>
              <w:t>1) организация и осуществление муниципального контроля;</w:t>
            </w:r>
          </w:p>
          <w:p w:rsidR="0087638C" w:rsidRPr="00BC6191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BC6191">
              <w:rPr>
                <w:sz w:val="16"/>
                <w:szCs w:val="16"/>
                <w:lang w:val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87638C" w:rsidRPr="00BC6191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BC6191">
              <w:rPr>
                <w:sz w:val="16"/>
                <w:szCs w:val="16"/>
                <w:lang w:val="ru-RU"/>
              </w:rPr>
              <w:t>3) порядок обжалования действий (бездействия) должностных лиц органа муниципального контроля;</w:t>
            </w:r>
          </w:p>
          <w:p w:rsidR="0087638C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BC6191">
              <w:rPr>
                <w:sz w:val="16"/>
                <w:szCs w:val="16"/>
                <w:lang w:val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87638C" w:rsidRPr="005679A7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BC6191">
              <w:rPr>
                <w:b/>
                <w:sz w:val="16"/>
                <w:szCs w:val="16"/>
                <w:lang w:val="ru-RU"/>
              </w:rPr>
              <w:t>Профилактический визит</w:t>
            </w:r>
            <w:r w:rsidRPr="00BC6191">
              <w:rPr>
                <w:sz w:val="16"/>
                <w:szCs w:val="16"/>
                <w:lang w:val="ru-RU"/>
              </w:rPr>
              <w:t xml:space="preserve">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10" w:type="dxa"/>
          </w:tcPr>
          <w:p w:rsidR="0087638C" w:rsidRPr="005679A7" w:rsidRDefault="0087638C" w:rsidP="00DD636F">
            <w:pPr>
              <w:pStyle w:val="TableParagraph"/>
              <w:spacing w:before="8"/>
              <w:ind w:left="145" w:right="145"/>
              <w:rPr>
                <w:sz w:val="16"/>
                <w:szCs w:val="16"/>
                <w:lang w:val="ru-RU"/>
              </w:rPr>
            </w:pPr>
          </w:p>
        </w:tc>
      </w:tr>
      <w:tr w:rsidR="0087638C" w:rsidTr="0019379F">
        <w:trPr>
          <w:trHeight w:val="210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7C0FFE" w:rsidRDefault="0087638C" w:rsidP="00DD636F">
            <w:pPr>
              <w:pStyle w:val="TableParagraph"/>
              <w:spacing w:before="19" w:line="119" w:lineRule="exact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7C0FFE">
              <w:rPr>
                <w:b/>
                <w:w w:val="105"/>
                <w:sz w:val="16"/>
                <w:szCs w:val="16"/>
              </w:rPr>
              <w:lastRenderedPageBreak/>
              <w:t>10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применении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независимой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оценки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соблюдения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обязательных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требований</w:t>
            </w:r>
          </w:p>
        </w:tc>
        <w:tc>
          <w:tcPr>
            <w:tcW w:w="2409" w:type="dxa"/>
          </w:tcPr>
          <w:p w:rsidR="0087638C" w:rsidRPr="005679A7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3320FA">
              <w:rPr>
                <w:sz w:val="16"/>
                <w:szCs w:val="16"/>
                <w:lang w:val="ru-RU"/>
              </w:rPr>
      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применяется </w:t>
            </w:r>
            <w:proofErr w:type="gramStart"/>
            <w:r w:rsidRPr="003320FA">
              <w:rPr>
                <w:sz w:val="16"/>
                <w:szCs w:val="16"/>
                <w:lang w:val="ru-RU"/>
              </w:rPr>
              <w:t>риск-ориентированный</w:t>
            </w:r>
            <w:proofErr w:type="gramEnd"/>
            <w:r w:rsidRPr="003320FA">
              <w:rPr>
                <w:sz w:val="16"/>
                <w:szCs w:val="16"/>
                <w:lang w:val="ru-RU"/>
              </w:rPr>
              <w:t xml:space="preserve"> подход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410" w:type="dxa"/>
          </w:tcPr>
          <w:p w:rsidR="0087638C" w:rsidRPr="005679A7" w:rsidRDefault="0087638C" w:rsidP="00DD636F">
            <w:pPr>
              <w:pStyle w:val="TableParagraph"/>
              <w:spacing w:before="8"/>
              <w:ind w:left="145" w:right="145"/>
              <w:rPr>
                <w:sz w:val="16"/>
                <w:szCs w:val="16"/>
                <w:lang w:val="ru-RU"/>
              </w:rPr>
            </w:pPr>
          </w:p>
        </w:tc>
      </w:tr>
      <w:tr w:rsidR="0087638C" w:rsidTr="0019379F">
        <w:trPr>
          <w:trHeight w:val="368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7C0FFE" w:rsidRDefault="0087638C" w:rsidP="00DD636F">
            <w:pPr>
              <w:pStyle w:val="TableParagraph"/>
              <w:spacing w:before="77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7C0FFE">
              <w:rPr>
                <w:b/>
                <w:w w:val="105"/>
                <w:sz w:val="16"/>
                <w:szCs w:val="16"/>
              </w:rPr>
              <w:t>11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системе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контрольных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мероприятий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основаниях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проведения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контрольных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действиях</w:t>
            </w:r>
          </w:p>
        </w:tc>
        <w:tc>
          <w:tcPr>
            <w:tcW w:w="2409" w:type="dxa"/>
          </w:tcPr>
          <w:p w:rsidR="0087638C" w:rsidRPr="00E30667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1. </w:t>
            </w:r>
            <w:r w:rsidRPr="00E30667">
              <w:rPr>
                <w:sz w:val="16"/>
                <w:szCs w:val="16"/>
                <w:lang w:val="ru-RU"/>
              </w:rPr>
              <w:t>Муниципальный контроль осуществляется посредством проведения следующих контрольных (надзорных) мероприятий:</w:t>
            </w:r>
          </w:p>
          <w:p w:rsidR="0087638C" w:rsidRPr="00E30667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1.1. </w:t>
            </w:r>
            <w:r w:rsidRPr="00E30667">
              <w:rPr>
                <w:sz w:val="16"/>
                <w:szCs w:val="16"/>
                <w:lang w:val="ru-RU"/>
              </w:rPr>
              <w:t>инспекционный визит в порядке, предусмотренном статьей 70 Федерального закона № 248-ФЗ;</w:t>
            </w:r>
          </w:p>
          <w:p w:rsidR="0087638C" w:rsidRPr="00E30667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1.2. </w:t>
            </w:r>
            <w:r w:rsidRPr="00E30667">
              <w:rPr>
                <w:sz w:val="16"/>
                <w:szCs w:val="16"/>
                <w:lang w:val="ru-RU"/>
              </w:rPr>
              <w:t>выездная проверка, в порядке, предусмотренном статьей 73 Федерального закона № 248-ФЗ;</w:t>
            </w:r>
          </w:p>
          <w:p w:rsidR="0087638C" w:rsidRPr="00E30667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1.3. </w:t>
            </w:r>
            <w:r w:rsidRPr="00E30667">
              <w:rPr>
                <w:sz w:val="16"/>
                <w:szCs w:val="16"/>
                <w:lang w:val="ru-RU"/>
              </w:rPr>
              <w:t>документарная проверка в порядке, предусмотренном статьей 72 Федерального закона № 248-ФЗ.</w:t>
            </w:r>
          </w:p>
          <w:p w:rsidR="0087638C" w:rsidRPr="00E30667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</w:t>
            </w:r>
            <w:r w:rsidRPr="00E30667">
              <w:rPr>
                <w:sz w:val="16"/>
                <w:szCs w:val="16"/>
                <w:lang w:val="ru-RU"/>
              </w:rPr>
              <w:t xml:space="preserve"> Без взаимодействия с контролируемым лицом проводятся следующие контрольные (надзорные) мероприятия:</w:t>
            </w:r>
          </w:p>
          <w:p w:rsidR="0087638C" w:rsidRPr="00E30667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2.1.</w:t>
            </w:r>
            <w:r w:rsidRPr="00E30667">
              <w:rPr>
                <w:sz w:val="16"/>
                <w:szCs w:val="16"/>
                <w:lang w:val="ru-RU"/>
              </w:rPr>
              <w:t xml:space="preserve"> выездное обследование;</w:t>
            </w:r>
          </w:p>
          <w:p w:rsidR="0087638C" w:rsidRPr="005679A7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2.2. </w:t>
            </w:r>
            <w:r w:rsidRPr="00E30667">
              <w:rPr>
                <w:sz w:val="16"/>
                <w:szCs w:val="16"/>
                <w:lang w:val="ru-RU"/>
              </w:rPr>
              <w:t>наблюдение за соблюдением обязательных требований.</w:t>
            </w:r>
          </w:p>
        </w:tc>
        <w:tc>
          <w:tcPr>
            <w:tcW w:w="2410" w:type="dxa"/>
          </w:tcPr>
          <w:p w:rsidR="0087638C" w:rsidRPr="005679A7" w:rsidRDefault="0087638C" w:rsidP="00DD636F">
            <w:pPr>
              <w:pStyle w:val="TableParagraph"/>
              <w:spacing w:before="8"/>
              <w:ind w:left="145" w:right="145"/>
              <w:rPr>
                <w:sz w:val="16"/>
                <w:szCs w:val="16"/>
                <w:lang w:val="ru-RU"/>
              </w:rPr>
            </w:pPr>
          </w:p>
        </w:tc>
      </w:tr>
      <w:tr w:rsidR="0087638C" w:rsidTr="0019379F">
        <w:trPr>
          <w:trHeight w:val="211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E30667" w:rsidRDefault="0087638C" w:rsidP="00DD636F">
            <w:pPr>
              <w:pStyle w:val="TableParagraph"/>
              <w:spacing w:before="19" w:line="118" w:lineRule="exact"/>
              <w:ind w:left="24" w:right="17"/>
              <w:jc w:val="center"/>
              <w:rPr>
                <w:b/>
                <w:sz w:val="16"/>
                <w:szCs w:val="16"/>
                <w:lang w:val="ru-RU"/>
              </w:rPr>
            </w:pPr>
            <w:r w:rsidRPr="00E30667">
              <w:rPr>
                <w:b/>
                <w:w w:val="105"/>
                <w:sz w:val="16"/>
                <w:szCs w:val="16"/>
                <w:lang w:val="ru-RU"/>
              </w:rPr>
              <w:lastRenderedPageBreak/>
              <w:t>12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осуществлении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специальных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режимов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государственного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контроля</w:t>
            </w:r>
          </w:p>
        </w:tc>
        <w:tc>
          <w:tcPr>
            <w:tcW w:w="2409" w:type="dxa"/>
          </w:tcPr>
          <w:p w:rsidR="0087638C" w:rsidRPr="005679A7" w:rsidRDefault="0087638C" w:rsidP="00DD636F">
            <w:pPr>
              <w:pStyle w:val="TableParagraph"/>
              <w:spacing w:before="8"/>
              <w:ind w:left="136" w:right="138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:rsidR="0087638C" w:rsidRPr="005679A7" w:rsidRDefault="0087638C" w:rsidP="00DD636F">
            <w:pPr>
              <w:pStyle w:val="TableParagraph"/>
              <w:spacing w:before="8"/>
              <w:ind w:left="145" w:right="145"/>
              <w:rPr>
                <w:sz w:val="16"/>
                <w:szCs w:val="16"/>
                <w:lang w:val="ru-RU"/>
              </w:rPr>
            </w:pPr>
          </w:p>
        </w:tc>
      </w:tr>
      <w:tr w:rsidR="0087638C" w:rsidTr="0019379F">
        <w:trPr>
          <w:trHeight w:val="751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E30667" w:rsidRDefault="0087638C" w:rsidP="00DD636F">
            <w:pPr>
              <w:pStyle w:val="TableParagraph"/>
              <w:spacing w:before="85"/>
              <w:ind w:left="24" w:right="17"/>
              <w:jc w:val="center"/>
              <w:rPr>
                <w:b/>
                <w:sz w:val="16"/>
                <w:szCs w:val="16"/>
                <w:lang w:val="ru-RU"/>
              </w:rPr>
            </w:pPr>
            <w:r w:rsidRPr="00E30667">
              <w:rPr>
                <w:b/>
                <w:w w:val="105"/>
                <w:sz w:val="16"/>
                <w:szCs w:val="16"/>
                <w:lang w:val="ru-RU"/>
              </w:rPr>
              <w:t>13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системе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оценки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управления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рисками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причинения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вреда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(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ущерба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)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охраняемым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законом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ценностям</w:t>
            </w:r>
          </w:p>
        </w:tc>
        <w:tc>
          <w:tcPr>
            <w:tcW w:w="2409" w:type="dxa"/>
          </w:tcPr>
          <w:p w:rsidR="0087638C" w:rsidRPr="00BC6191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BC6191">
              <w:rPr>
                <w:sz w:val="16"/>
                <w:szCs w:val="16"/>
                <w:lang w:val="ru-RU"/>
              </w:rPr>
              <w:t>Муниципальный контроль осуществляется на основе управления рисками причинения вреда (ущерба) охраняемым законом ценностям.</w:t>
            </w:r>
          </w:p>
          <w:p w:rsidR="0087638C" w:rsidRPr="00BC6191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BC6191">
              <w:rPr>
                <w:sz w:val="16"/>
                <w:szCs w:val="16"/>
                <w:lang w:val="ru-RU"/>
              </w:rPr>
              <w:t>Для целей управления рисками причинения вреда (ущерба) охраняемым законом ценностям при осуществлении муниципального контроля объекты муниципального контроля подлежат отнесению к одной из категорий риска причинения вреда (ущерба):</w:t>
            </w:r>
          </w:p>
          <w:p w:rsidR="0087638C" w:rsidRPr="00BC6191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BC6191">
              <w:rPr>
                <w:sz w:val="16"/>
                <w:szCs w:val="16"/>
                <w:lang w:val="ru-RU"/>
              </w:rPr>
              <w:t>1) высокий риск;</w:t>
            </w:r>
          </w:p>
          <w:p w:rsidR="0087638C" w:rsidRPr="00BC6191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BC6191">
              <w:rPr>
                <w:sz w:val="16"/>
                <w:szCs w:val="16"/>
                <w:lang w:val="ru-RU"/>
              </w:rPr>
              <w:t>2) значительный риск;</w:t>
            </w:r>
          </w:p>
          <w:p w:rsidR="0087638C" w:rsidRPr="00BC6191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BC6191">
              <w:rPr>
                <w:sz w:val="16"/>
                <w:szCs w:val="16"/>
                <w:lang w:val="ru-RU"/>
              </w:rPr>
              <w:t>3) средний риск;</w:t>
            </w:r>
          </w:p>
          <w:p w:rsidR="0087638C" w:rsidRPr="005679A7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BC6191">
              <w:rPr>
                <w:sz w:val="16"/>
                <w:szCs w:val="16"/>
                <w:lang w:val="ru-RU"/>
              </w:rPr>
              <w:t>4) низкий риск.</w:t>
            </w:r>
          </w:p>
        </w:tc>
        <w:tc>
          <w:tcPr>
            <w:tcW w:w="2410" w:type="dxa"/>
          </w:tcPr>
          <w:p w:rsidR="0087638C" w:rsidRPr="005679A7" w:rsidRDefault="0087638C" w:rsidP="00DD636F">
            <w:pPr>
              <w:pStyle w:val="TableParagraph"/>
              <w:spacing w:before="8"/>
              <w:ind w:left="145" w:right="145"/>
              <w:rPr>
                <w:sz w:val="16"/>
                <w:szCs w:val="16"/>
                <w:lang w:val="ru-RU"/>
              </w:rPr>
            </w:pPr>
          </w:p>
        </w:tc>
      </w:tr>
      <w:tr w:rsidR="0087638C" w:rsidTr="0019379F">
        <w:trPr>
          <w:trHeight w:val="210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7C0FFE" w:rsidRDefault="0087638C" w:rsidP="00DD636F">
            <w:pPr>
              <w:pStyle w:val="TableParagraph"/>
              <w:spacing w:before="19" w:line="118" w:lineRule="exact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7C0FFE">
              <w:rPr>
                <w:b/>
                <w:w w:val="105"/>
                <w:sz w:val="16"/>
                <w:szCs w:val="16"/>
              </w:rPr>
              <w:t>14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межведомственном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взаимодействии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осуществлении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вида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контроля</w:t>
            </w:r>
          </w:p>
        </w:tc>
        <w:tc>
          <w:tcPr>
            <w:tcW w:w="2409" w:type="dxa"/>
          </w:tcPr>
          <w:p w:rsidR="0087638C" w:rsidRPr="005679A7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F8355B">
              <w:rPr>
                <w:sz w:val="16"/>
                <w:szCs w:val="16"/>
                <w:lang w:val="ru-RU"/>
              </w:rPr>
              <w:t>Должностные лица, осуществляющие муниципальный контроль, взаимодействуют в установленном порядке с федеральными органами исполнительной власти и их территориальными органами, с центральными исполнительными органами государственной власти Московской области, правоохранительными органами, организациями и гражданами</w:t>
            </w:r>
          </w:p>
        </w:tc>
        <w:tc>
          <w:tcPr>
            <w:tcW w:w="2410" w:type="dxa"/>
          </w:tcPr>
          <w:p w:rsidR="0087638C" w:rsidRPr="005679A7" w:rsidRDefault="0087638C" w:rsidP="00DD636F">
            <w:pPr>
              <w:pStyle w:val="TableParagraph"/>
              <w:spacing w:before="8"/>
              <w:ind w:left="145" w:right="145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7638C" w:rsidTr="0019379F">
        <w:trPr>
          <w:trHeight w:val="211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7C0FFE" w:rsidRDefault="0087638C" w:rsidP="00DD636F">
            <w:pPr>
              <w:pStyle w:val="TableParagraph"/>
              <w:spacing w:before="20" w:line="118" w:lineRule="exact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7C0FFE">
              <w:rPr>
                <w:b/>
                <w:w w:val="105"/>
                <w:sz w:val="16"/>
                <w:szCs w:val="16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информационных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системах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применяемых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осуществлении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вида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контроля</w:t>
            </w:r>
          </w:p>
        </w:tc>
        <w:tc>
          <w:tcPr>
            <w:tcW w:w="2409" w:type="dxa"/>
          </w:tcPr>
          <w:p w:rsidR="0087638C" w:rsidRPr="005679A7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F8355B">
              <w:rPr>
                <w:sz w:val="16"/>
                <w:szCs w:val="16"/>
                <w:lang w:val="ru-RU"/>
              </w:rPr>
              <w:t xml:space="preserve">При сборе, обработке, анализе и учете сведений об объектах контроля для целей их учета орган муниципального контроля использует информацию, представляемую ему в соответствии с нормативными правовыми актами, информацию, содержащуюся в государственных информационных системах, а также информационных системах иных контрольных (надзорных) органов, получаемую в рамках межведомственного взаимодействия, а также </w:t>
            </w:r>
            <w:r w:rsidRPr="00F8355B">
              <w:rPr>
                <w:sz w:val="16"/>
                <w:szCs w:val="16"/>
                <w:lang w:val="ru-RU"/>
              </w:rPr>
              <w:lastRenderedPageBreak/>
              <w:t>общедоступную информацию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410" w:type="dxa"/>
          </w:tcPr>
          <w:p w:rsidR="0087638C" w:rsidRPr="005679A7" w:rsidRDefault="0087638C" w:rsidP="00DD636F">
            <w:pPr>
              <w:pStyle w:val="TableParagraph"/>
              <w:spacing w:before="8"/>
              <w:ind w:left="145" w:right="145"/>
              <w:rPr>
                <w:sz w:val="16"/>
                <w:szCs w:val="16"/>
                <w:lang w:val="ru-RU"/>
              </w:rPr>
            </w:pPr>
          </w:p>
        </w:tc>
      </w:tr>
      <w:tr w:rsidR="0087638C" w:rsidTr="0019379F">
        <w:trPr>
          <w:trHeight w:val="1038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7C0FFE" w:rsidRDefault="0087638C" w:rsidP="00DD636F">
            <w:pPr>
              <w:pStyle w:val="TableParagraph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7C0FFE" w:rsidRDefault="0087638C" w:rsidP="00DD636F">
            <w:pPr>
              <w:pStyle w:val="TableParagraph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7C0FFE" w:rsidRDefault="0087638C" w:rsidP="00DD636F">
            <w:pPr>
              <w:pStyle w:val="TableParagraph"/>
              <w:spacing w:before="10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7C0FFE" w:rsidRDefault="0087638C" w:rsidP="00DD636F">
            <w:pPr>
              <w:pStyle w:val="TableParagraph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7C0FFE">
              <w:rPr>
                <w:b/>
                <w:w w:val="105"/>
                <w:sz w:val="16"/>
                <w:szCs w:val="16"/>
              </w:rPr>
              <w:t>16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организации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досудебного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обжалования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решений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контрольных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органов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действий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(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бездействия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)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должностных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лиц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том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числе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:</w:t>
            </w:r>
          </w:p>
        </w:tc>
        <w:tc>
          <w:tcPr>
            <w:tcW w:w="2409" w:type="dxa"/>
          </w:tcPr>
          <w:p w:rsidR="0087638C" w:rsidRPr="005679A7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 w:rsidRPr="00556ADF">
              <w:rPr>
                <w:sz w:val="16"/>
                <w:szCs w:val="16"/>
                <w:lang w:val="ru-RU"/>
              </w:rPr>
              <w:t>Решения органа муниципального контроля, действия (бездействие) должностных лиц, осуществляющих муниципальный контроль, могут быть обжалованы в порядке, установленном главой 9 Федерального закона № 248-ФЗ</w:t>
            </w:r>
          </w:p>
        </w:tc>
        <w:tc>
          <w:tcPr>
            <w:tcW w:w="2410" w:type="dxa"/>
          </w:tcPr>
          <w:p w:rsidR="0087638C" w:rsidRPr="005679A7" w:rsidRDefault="0087638C" w:rsidP="00DD636F">
            <w:pPr>
              <w:pStyle w:val="TableParagraph"/>
              <w:spacing w:before="8"/>
              <w:ind w:left="145" w:right="145"/>
              <w:rPr>
                <w:sz w:val="16"/>
                <w:szCs w:val="16"/>
                <w:lang w:val="ru-RU"/>
              </w:rPr>
            </w:pPr>
          </w:p>
        </w:tc>
      </w:tr>
      <w:tr w:rsidR="0087638C" w:rsidTr="0019379F">
        <w:trPr>
          <w:trHeight w:val="336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7C0FFE" w:rsidRDefault="0087638C" w:rsidP="00DD636F">
            <w:pPr>
              <w:pStyle w:val="TableParagraph"/>
              <w:spacing w:before="65"/>
              <w:ind w:left="26" w:right="17"/>
              <w:jc w:val="center"/>
              <w:rPr>
                <w:b/>
                <w:sz w:val="16"/>
                <w:szCs w:val="16"/>
              </w:rPr>
            </w:pPr>
            <w:r w:rsidRPr="007C0FFE">
              <w:rPr>
                <w:b/>
                <w:w w:val="105"/>
                <w:sz w:val="16"/>
                <w:szCs w:val="16"/>
              </w:rPr>
              <w:t>16.1.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количество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должностных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лиц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осуществляющих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рассмотрение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жалоб</w:t>
            </w:r>
          </w:p>
        </w:tc>
        <w:tc>
          <w:tcPr>
            <w:tcW w:w="2409" w:type="dxa"/>
          </w:tcPr>
          <w:p w:rsidR="0087638C" w:rsidRPr="005679A7" w:rsidRDefault="0087638C" w:rsidP="00DD636F">
            <w:pPr>
              <w:pStyle w:val="TableParagraph"/>
              <w:spacing w:before="8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410" w:type="dxa"/>
          </w:tcPr>
          <w:p w:rsidR="0087638C" w:rsidRPr="005679A7" w:rsidRDefault="0087638C" w:rsidP="00DD636F">
            <w:pPr>
              <w:pStyle w:val="TableParagraph"/>
              <w:spacing w:before="8"/>
              <w:ind w:left="145" w:right="14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87638C" w:rsidTr="0019379F">
        <w:trPr>
          <w:trHeight w:val="368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7C0FFE" w:rsidRDefault="0087638C" w:rsidP="00DD636F">
            <w:pPr>
              <w:pStyle w:val="TableParagraph"/>
              <w:spacing w:before="77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7C0FFE">
              <w:rPr>
                <w:b/>
                <w:w w:val="105"/>
                <w:sz w:val="16"/>
                <w:szCs w:val="16"/>
              </w:rPr>
              <w:t>17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сведения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аттестации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граждан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привлекаемых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осуществлении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</w:p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муниципального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контроля</w:t>
            </w:r>
          </w:p>
        </w:tc>
        <w:tc>
          <w:tcPr>
            <w:tcW w:w="2409" w:type="dxa"/>
          </w:tcPr>
          <w:p w:rsidR="0087638C" w:rsidRPr="005679A7" w:rsidRDefault="0087638C" w:rsidP="00DD636F">
            <w:pPr>
              <w:pStyle w:val="TableParagraph"/>
              <w:spacing w:before="8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Администратор ДО КНД, локальный администратор </w:t>
            </w:r>
            <w:r w:rsidRPr="002416DA">
              <w:rPr>
                <w:sz w:val="16"/>
                <w:szCs w:val="16"/>
                <w:lang w:val="ru-RU"/>
              </w:rPr>
              <w:t xml:space="preserve"> КНО по ГИС ТОР КНД</w:t>
            </w:r>
            <w:r>
              <w:rPr>
                <w:sz w:val="16"/>
                <w:szCs w:val="16"/>
                <w:lang w:val="ru-RU"/>
              </w:rPr>
              <w:t>, досудебное обжалование КНД</w:t>
            </w:r>
          </w:p>
        </w:tc>
        <w:tc>
          <w:tcPr>
            <w:tcW w:w="2410" w:type="dxa"/>
          </w:tcPr>
          <w:p w:rsidR="0087638C" w:rsidRPr="005679A7" w:rsidRDefault="0087638C" w:rsidP="00DD636F">
            <w:pPr>
              <w:pStyle w:val="TableParagraph"/>
              <w:spacing w:before="8"/>
              <w:ind w:left="145" w:right="145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7638C" w:rsidTr="0019379F">
        <w:trPr>
          <w:trHeight w:val="298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7C0FFE" w:rsidRDefault="0087638C" w:rsidP="00DD636F">
            <w:pPr>
              <w:pStyle w:val="TableParagraph"/>
              <w:spacing w:before="19" w:line="118" w:lineRule="exact"/>
              <w:ind w:left="26" w:right="17"/>
              <w:jc w:val="center"/>
              <w:rPr>
                <w:b/>
                <w:sz w:val="16"/>
                <w:szCs w:val="16"/>
              </w:rPr>
            </w:pPr>
            <w:r w:rsidRPr="007C0FFE">
              <w:rPr>
                <w:b/>
                <w:w w:val="105"/>
                <w:sz w:val="16"/>
                <w:szCs w:val="16"/>
              </w:rPr>
              <w:t>17.1.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количество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аттестованных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граждан</w:t>
            </w:r>
          </w:p>
        </w:tc>
        <w:tc>
          <w:tcPr>
            <w:tcW w:w="2409" w:type="dxa"/>
          </w:tcPr>
          <w:p w:rsidR="0087638C" w:rsidRPr="005679A7" w:rsidRDefault="0087638C" w:rsidP="00DD636F">
            <w:pPr>
              <w:pStyle w:val="TableParagraph"/>
              <w:spacing w:before="8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410" w:type="dxa"/>
          </w:tcPr>
          <w:p w:rsidR="0087638C" w:rsidRPr="005679A7" w:rsidRDefault="0087638C" w:rsidP="00DD636F">
            <w:pPr>
              <w:pStyle w:val="TableParagraph"/>
              <w:spacing w:before="8"/>
              <w:ind w:left="145" w:right="14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87638C" w:rsidTr="0019379F">
        <w:trPr>
          <w:trHeight w:val="742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7C0FFE" w:rsidRDefault="0087638C" w:rsidP="00DD636F">
            <w:pPr>
              <w:pStyle w:val="TableParagraph"/>
              <w:spacing w:before="2"/>
              <w:rPr>
                <w:rFonts w:ascii="Microsoft Sans Serif"/>
                <w:sz w:val="16"/>
                <w:szCs w:val="16"/>
              </w:rPr>
            </w:pPr>
          </w:p>
          <w:p w:rsidR="0087638C" w:rsidRPr="007C0FFE" w:rsidRDefault="0087638C" w:rsidP="00DD636F">
            <w:pPr>
              <w:pStyle w:val="TableParagraph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7C0FFE">
              <w:rPr>
                <w:b/>
                <w:w w:val="105"/>
                <w:sz w:val="16"/>
                <w:szCs w:val="16"/>
              </w:rPr>
              <w:t>18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сведения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проведенной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работе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аккредитации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юридических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лиц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качестве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экспертных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организаций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привлекаемых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осуществлении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муниципального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контроля</w:t>
            </w:r>
          </w:p>
        </w:tc>
        <w:tc>
          <w:tcPr>
            <w:tcW w:w="2409" w:type="dxa"/>
          </w:tcPr>
          <w:p w:rsidR="0087638C" w:rsidRPr="005679A7" w:rsidRDefault="0087638C" w:rsidP="00DD636F">
            <w:pPr>
              <w:pStyle w:val="TableParagraph"/>
              <w:spacing w:before="8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аккредитаци</w:t>
            </w:r>
            <w:r>
              <w:rPr>
                <w:rFonts w:ascii="Microsoft Sans Serif"/>
                <w:sz w:val="16"/>
                <w:szCs w:val="16"/>
                <w:lang w:val="ru-RU"/>
              </w:rPr>
              <w:t>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юридических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лиц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качестве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экспертных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организаций</w:t>
            </w:r>
            <w:r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Microsoft Sans Serif"/>
                <w:sz w:val="16"/>
                <w:szCs w:val="16"/>
                <w:lang w:val="ru-RU"/>
              </w:rPr>
              <w:t>не</w:t>
            </w:r>
            <w:r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Microsoft Sans Serif"/>
                <w:sz w:val="16"/>
                <w:szCs w:val="16"/>
                <w:lang w:val="ru-RU"/>
              </w:rPr>
              <w:t>проводилась</w:t>
            </w:r>
          </w:p>
        </w:tc>
        <w:tc>
          <w:tcPr>
            <w:tcW w:w="2410" w:type="dxa"/>
          </w:tcPr>
          <w:p w:rsidR="0087638C" w:rsidRPr="005679A7" w:rsidRDefault="0087638C" w:rsidP="00DD636F">
            <w:pPr>
              <w:pStyle w:val="TableParagraph"/>
              <w:spacing w:before="8"/>
              <w:ind w:left="145" w:right="145"/>
              <w:jc w:val="center"/>
              <w:rPr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аккредитаци</w:t>
            </w:r>
            <w:r>
              <w:rPr>
                <w:rFonts w:ascii="Microsoft Sans Serif"/>
                <w:sz w:val="16"/>
                <w:szCs w:val="16"/>
                <w:lang w:val="ru-RU"/>
              </w:rPr>
              <w:t>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юридических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лиц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качестве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экспертных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организаций</w:t>
            </w:r>
            <w:r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Microsoft Sans Serif"/>
                <w:sz w:val="16"/>
                <w:szCs w:val="16"/>
                <w:lang w:val="ru-RU"/>
              </w:rPr>
              <w:t>не</w:t>
            </w:r>
            <w:r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Microsoft Sans Serif"/>
                <w:sz w:val="16"/>
                <w:szCs w:val="16"/>
                <w:lang w:val="ru-RU"/>
              </w:rPr>
              <w:t>проводилась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7C0FFE" w:rsidRDefault="0087638C" w:rsidP="00DD636F">
            <w:pPr>
              <w:pStyle w:val="TableParagraph"/>
              <w:spacing w:before="2"/>
              <w:jc w:val="center"/>
              <w:rPr>
                <w:rFonts w:ascii="Microsoft Sans Serif"/>
                <w:sz w:val="16"/>
                <w:szCs w:val="16"/>
                <w:lang w:val="ru-RU"/>
              </w:rPr>
            </w:pPr>
            <w:r w:rsidRPr="007C0FFE">
              <w:rPr>
                <w:b/>
                <w:w w:val="105"/>
                <w:sz w:val="16"/>
                <w:szCs w:val="16"/>
              </w:rPr>
              <w:t>18.1</w:t>
            </w:r>
            <w:r>
              <w:rPr>
                <w:b/>
                <w:w w:val="105"/>
                <w:sz w:val="16"/>
                <w:szCs w:val="16"/>
                <w:lang w:val="ru-RU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количество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064A82">
              <w:rPr>
                <w:rFonts w:ascii="Microsoft Sans Serif"/>
                <w:sz w:val="16"/>
                <w:szCs w:val="16"/>
                <w:lang w:val="ru-RU"/>
              </w:rPr>
              <w:t>аккредитованных</w:t>
            </w:r>
            <w:proofErr w:type="gramEnd"/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ЮЛ</w:t>
            </w:r>
          </w:p>
        </w:tc>
        <w:tc>
          <w:tcPr>
            <w:tcW w:w="2409" w:type="dxa"/>
          </w:tcPr>
          <w:p w:rsidR="0087638C" w:rsidRPr="005679A7" w:rsidRDefault="0087638C" w:rsidP="00DD636F">
            <w:pPr>
              <w:pStyle w:val="TableParagraph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410" w:type="dxa"/>
          </w:tcPr>
          <w:p w:rsidR="0087638C" w:rsidRPr="005679A7" w:rsidRDefault="0087638C" w:rsidP="00DD636F">
            <w:pPr>
              <w:pStyle w:val="TableParagraph"/>
              <w:ind w:left="145" w:right="14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D02F01" w:rsidRDefault="0087638C" w:rsidP="00DD636F">
            <w:pPr>
              <w:pStyle w:val="TableParagraph"/>
              <w:spacing w:before="19" w:line="118" w:lineRule="exact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D02F01">
              <w:rPr>
                <w:b/>
                <w:w w:val="105"/>
                <w:sz w:val="16"/>
                <w:szCs w:val="16"/>
              </w:rPr>
              <w:t>II</w:t>
            </w:r>
          </w:p>
        </w:tc>
        <w:tc>
          <w:tcPr>
            <w:tcW w:w="9922" w:type="dxa"/>
            <w:gridSpan w:val="3"/>
            <w:shd w:val="clear" w:color="auto" w:fill="FFFFFF" w:themeFill="background1"/>
            <w:vAlign w:val="center"/>
          </w:tcPr>
          <w:p w:rsidR="0087638C" w:rsidRPr="005D7D84" w:rsidRDefault="0087638C" w:rsidP="00DD636F">
            <w:pPr>
              <w:pStyle w:val="TableParagraph"/>
              <w:ind w:left="145" w:right="145"/>
              <w:jc w:val="both"/>
              <w:rPr>
                <w:sz w:val="16"/>
                <w:szCs w:val="16"/>
                <w:lang w:val="ru-RU"/>
              </w:rPr>
            </w:pPr>
            <w:r w:rsidRPr="00D02F01">
              <w:rPr>
                <w:b/>
                <w:w w:val="105"/>
                <w:sz w:val="16"/>
                <w:szCs w:val="16"/>
                <w:lang w:val="ru-RU"/>
              </w:rPr>
              <w:t>Сведения</w:t>
            </w:r>
            <w:r w:rsidRPr="00D02F01">
              <w:rPr>
                <w:b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D02F01">
              <w:rPr>
                <w:b/>
                <w:w w:val="105"/>
                <w:sz w:val="16"/>
                <w:szCs w:val="16"/>
                <w:lang w:val="ru-RU"/>
              </w:rPr>
              <w:t>об</w:t>
            </w:r>
            <w:r w:rsidRPr="00D02F01">
              <w:rPr>
                <w:b/>
                <w:spacing w:val="8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02F01">
              <w:rPr>
                <w:b/>
                <w:w w:val="105"/>
                <w:sz w:val="16"/>
                <w:szCs w:val="16"/>
                <w:lang w:val="ru-RU"/>
              </w:rPr>
              <w:t>осуществлениии</w:t>
            </w:r>
            <w:proofErr w:type="spellEnd"/>
            <w:r w:rsidRPr="00D02F01">
              <w:rPr>
                <w:b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D02F01">
              <w:rPr>
                <w:b/>
                <w:w w:val="105"/>
                <w:sz w:val="16"/>
                <w:szCs w:val="16"/>
                <w:lang w:val="ru-RU"/>
              </w:rPr>
              <w:t>вида</w:t>
            </w:r>
            <w:r w:rsidRPr="00D02F01">
              <w:rPr>
                <w:b/>
                <w:spacing w:val="8"/>
                <w:w w:val="105"/>
                <w:sz w:val="16"/>
                <w:szCs w:val="16"/>
                <w:lang w:val="ru-RU"/>
              </w:rPr>
              <w:t xml:space="preserve"> </w:t>
            </w:r>
            <w:r w:rsidRPr="00D02F01">
              <w:rPr>
                <w:b/>
                <w:w w:val="105"/>
                <w:sz w:val="16"/>
                <w:szCs w:val="16"/>
                <w:lang w:val="ru-RU"/>
              </w:rPr>
              <w:t>государственного</w:t>
            </w:r>
            <w:r w:rsidRPr="00D02F01">
              <w:rPr>
                <w:b/>
                <w:spacing w:val="8"/>
                <w:w w:val="105"/>
                <w:sz w:val="16"/>
                <w:szCs w:val="16"/>
                <w:lang w:val="ru-RU"/>
              </w:rPr>
              <w:t xml:space="preserve"> </w:t>
            </w:r>
            <w:r w:rsidRPr="00D02F01">
              <w:rPr>
                <w:b/>
                <w:w w:val="105"/>
                <w:sz w:val="16"/>
                <w:szCs w:val="16"/>
                <w:lang w:val="ru-RU"/>
              </w:rPr>
              <w:t>контроля</w:t>
            </w:r>
            <w:r w:rsidRPr="00D02F01">
              <w:rPr>
                <w:b/>
                <w:spacing w:val="8"/>
                <w:w w:val="105"/>
                <w:sz w:val="16"/>
                <w:szCs w:val="16"/>
                <w:lang w:val="ru-RU"/>
              </w:rPr>
              <w:t xml:space="preserve"> </w:t>
            </w:r>
            <w:r w:rsidRPr="00D02F01">
              <w:rPr>
                <w:b/>
                <w:w w:val="105"/>
                <w:sz w:val="16"/>
                <w:szCs w:val="16"/>
                <w:lang w:val="ru-RU"/>
              </w:rPr>
              <w:t>(надзора),</w:t>
            </w:r>
            <w:r w:rsidRPr="00D02F01">
              <w:rPr>
                <w:b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D02F01">
              <w:rPr>
                <w:b/>
                <w:w w:val="105"/>
                <w:sz w:val="16"/>
                <w:szCs w:val="16"/>
                <w:lang w:val="ru-RU"/>
              </w:rPr>
              <w:t>муниципального</w:t>
            </w:r>
            <w:r w:rsidRPr="00D02F01">
              <w:rPr>
                <w:b/>
                <w:spacing w:val="8"/>
                <w:w w:val="105"/>
                <w:sz w:val="16"/>
                <w:szCs w:val="16"/>
                <w:lang w:val="ru-RU"/>
              </w:rPr>
              <w:t xml:space="preserve"> </w:t>
            </w:r>
            <w:r w:rsidRPr="00D02F01">
              <w:rPr>
                <w:b/>
                <w:w w:val="105"/>
                <w:sz w:val="16"/>
                <w:szCs w:val="16"/>
                <w:lang w:val="ru-RU"/>
              </w:rPr>
              <w:t>контроля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D02F01" w:rsidRDefault="0087638C" w:rsidP="00DD636F">
            <w:pPr>
              <w:pStyle w:val="TableParagraph"/>
              <w:spacing w:before="2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D02F01" w:rsidRDefault="0087638C" w:rsidP="00DD636F">
            <w:pPr>
              <w:pStyle w:val="TableParagraph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D02F01">
              <w:rPr>
                <w:b/>
                <w:w w:val="105"/>
                <w:sz w:val="16"/>
                <w:szCs w:val="16"/>
              </w:rPr>
              <w:t>19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выполнение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плана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проведения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контрольных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мероприятий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(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доля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проведенных</w:t>
            </w:r>
            <w:r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плановых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контрольных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мероприятий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процентах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общего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количества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запланированных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контрольных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мероприятий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:rsidR="0087638C" w:rsidRPr="005D7D84" w:rsidRDefault="0087638C" w:rsidP="00DD636F">
            <w:pPr>
              <w:pStyle w:val="TableParagraph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410" w:type="dxa"/>
          </w:tcPr>
          <w:p w:rsidR="0087638C" w:rsidRPr="005D7D84" w:rsidRDefault="0087638C" w:rsidP="00DD636F">
            <w:pPr>
              <w:pStyle w:val="TableParagraph"/>
              <w:ind w:left="145" w:right="14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D02F01" w:rsidRDefault="0087638C" w:rsidP="00DD636F">
            <w:pPr>
              <w:pStyle w:val="TableParagraph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D02F01" w:rsidRDefault="0087638C" w:rsidP="00DD636F">
            <w:pPr>
              <w:pStyle w:val="TableParagraph"/>
              <w:spacing w:before="78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D02F01">
              <w:rPr>
                <w:b/>
                <w:w w:val="105"/>
                <w:sz w:val="16"/>
                <w:szCs w:val="16"/>
              </w:rPr>
              <w:t>20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доля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заявлений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органов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муниципального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контроля</w:t>
            </w:r>
            <w:r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направленных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органы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прокуратуры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согласовании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проведения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внеплановых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выездных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контрольных</w:t>
            </w:r>
            <w:r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064A82">
              <w:rPr>
                <w:rFonts w:ascii="Microsoft Sans Serif"/>
                <w:sz w:val="16"/>
                <w:szCs w:val="16"/>
                <w:lang w:val="ru-RU"/>
              </w:rPr>
              <w:t>мероприятий</w:t>
            </w:r>
            <w:proofErr w:type="gramEnd"/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согласовании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которых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было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отказано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(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процентах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общего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числа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направленных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органы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прокуратуры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заявлений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:rsidR="0087638C" w:rsidRPr="005D7D84" w:rsidRDefault="0087638C" w:rsidP="00DD636F">
            <w:pPr>
              <w:pStyle w:val="TableParagraph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410" w:type="dxa"/>
          </w:tcPr>
          <w:p w:rsidR="0087638C" w:rsidRPr="005D7D84" w:rsidRDefault="0087638C" w:rsidP="00DD636F">
            <w:pPr>
              <w:pStyle w:val="TableParagraph"/>
              <w:ind w:left="145" w:right="14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D02F01" w:rsidRDefault="0087638C" w:rsidP="00DD636F">
            <w:pPr>
              <w:pStyle w:val="TableParagraph"/>
              <w:spacing w:before="2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D02F01" w:rsidRDefault="0087638C" w:rsidP="00DD636F">
            <w:pPr>
              <w:pStyle w:val="TableParagraph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D02F01">
              <w:rPr>
                <w:b/>
                <w:w w:val="105"/>
                <w:sz w:val="16"/>
                <w:szCs w:val="16"/>
              </w:rPr>
              <w:t>21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доля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контрольных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мероприятий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результаты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которых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признаны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недействительными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(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процентах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общего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числа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проведенных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контрольных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мероприятий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:rsidR="0087638C" w:rsidRPr="005D7D84" w:rsidRDefault="0087638C" w:rsidP="00DD636F">
            <w:pPr>
              <w:pStyle w:val="TableParagraph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410" w:type="dxa"/>
          </w:tcPr>
          <w:p w:rsidR="0087638C" w:rsidRPr="005D7D84" w:rsidRDefault="0087638C" w:rsidP="00DD636F">
            <w:pPr>
              <w:pStyle w:val="TableParagraph"/>
              <w:ind w:left="145" w:right="14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D02F01" w:rsidRDefault="0087638C" w:rsidP="00DD636F">
            <w:pPr>
              <w:pStyle w:val="TableParagraph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D02F01" w:rsidRDefault="0087638C" w:rsidP="00DD636F">
            <w:pPr>
              <w:pStyle w:val="TableParagraph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D02F01" w:rsidRDefault="0087638C" w:rsidP="00DD636F">
            <w:pPr>
              <w:pStyle w:val="TableParagraph"/>
              <w:spacing w:before="4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D02F01" w:rsidRDefault="0087638C" w:rsidP="00DD636F">
            <w:pPr>
              <w:pStyle w:val="TableParagraph"/>
              <w:spacing w:before="1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D02F01">
              <w:rPr>
                <w:b/>
                <w:w w:val="105"/>
                <w:sz w:val="16"/>
                <w:szCs w:val="16"/>
              </w:rPr>
              <w:t>22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доля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контрольных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мероприятий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проведенных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органами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муниципального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нарушениями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требований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законодательства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Российской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Федерации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порядке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проведения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064A82">
              <w:rPr>
                <w:rFonts w:ascii="Microsoft Sans Serif"/>
                <w:sz w:val="16"/>
                <w:szCs w:val="16"/>
                <w:lang w:val="ru-RU"/>
              </w:rPr>
              <w:t>результатам</w:t>
            </w:r>
            <w:proofErr w:type="gramEnd"/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выявления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которых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должностным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лицам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органов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муниципального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осуществившим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такие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контрольные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мероприятия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применены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меры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дисциплинарного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административного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наказания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(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процентах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общего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числа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проведенных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контрольных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мероприятий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:rsidR="0087638C" w:rsidRPr="005D7D84" w:rsidRDefault="0087638C" w:rsidP="00DD636F">
            <w:pPr>
              <w:pStyle w:val="TableParagraph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410" w:type="dxa"/>
          </w:tcPr>
          <w:p w:rsidR="0087638C" w:rsidRPr="005D7D84" w:rsidRDefault="0087638C" w:rsidP="00DD636F">
            <w:pPr>
              <w:pStyle w:val="TableParagraph"/>
              <w:ind w:left="145" w:right="14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D02F01" w:rsidRDefault="0087638C" w:rsidP="00DD636F">
            <w:pPr>
              <w:pStyle w:val="TableParagraph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D02F01" w:rsidRDefault="0087638C" w:rsidP="00DD636F">
            <w:pPr>
              <w:pStyle w:val="TableParagraph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D02F01" w:rsidRDefault="0087638C" w:rsidP="00DD636F">
            <w:pPr>
              <w:pStyle w:val="TableParagraph"/>
              <w:spacing w:before="91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D02F01">
              <w:rPr>
                <w:b/>
                <w:w w:val="105"/>
                <w:sz w:val="16"/>
                <w:szCs w:val="16"/>
              </w:rPr>
              <w:t>23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доля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контролируемых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лиц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отношении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которых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органами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муниципального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были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проведены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контрольные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мероприятия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(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процентах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общего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количества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контролируемых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лиц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подлежащих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),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муниципальному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контролю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территории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Microsoft Sans Serif"/>
                <w:sz w:val="16"/>
                <w:szCs w:val="16"/>
                <w:lang w:val="ru-RU"/>
              </w:rPr>
              <w:t>городского</w:t>
            </w:r>
            <w:r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Microsoft Sans Serif"/>
                <w:sz w:val="16"/>
                <w:szCs w:val="16"/>
                <w:lang w:val="ru-RU"/>
              </w:rPr>
              <w:t>округа</w:t>
            </w:r>
            <w:r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Microsoft Sans Serif"/>
                <w:sz w:val="16"/>
                <w:szCs w:val="16"/>
                <w:lang w:val="ru-RU"/>
              </w:rPr>
              <w:t>Зарайск</w:t>
            </w:r>
            <w:r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Microsoft Sans Serif"/>
                <w:sz w:val="16"/>
                <w:szCs w:val="16"/>
                <w:lang w:val="ru-RU"/>
              </w:rPr>
              <w:t>Московской</w:t>
            </w:r>
            <w:r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Microsoft Sans Serif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2409" w:type="dxa"/>
          </w:tcPr>
          <w:p w:rsidR="0087638C" w:rsidRPr="005D7D84" w:rsidRDefault="0087638C" w:rsidP="00DD636F">
            <w:pPr>
              <w:pStyle w:val="TableParagraph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410" w:type="dxa"/>
          </w:tcPr>
          <w:p w:rsidR="0087638C" w:rsidRPr="005D7D84" w:rsidRDefault="0087638C" w:rsidP="00DD636F">
            <w:pPr>
              <w:pStyle w:val="TableParagraph"/>
              <w:ind w:left="145" w:right="14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D02F01" w:rsidRDefault="0087638C" w:rsidP="00DD636F">
            <w:pPr>
              <w:pStyle w:val="TableParagraph"/>
              <w:spacing w:before="77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D02F01">
              <w:rPr>
                <w:b/>
                <w:w w:val="105"/>
                <w:sz w:val="16"/>
                <w:szCs w:val="16"/>
              </w:rPr>
              <w:t>24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среднее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количество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контрольных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мероприятий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проведенных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отношении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одного</w:t>
            </w:r>
            <w:r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контролируемого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лица</w:t>
            </w:r>
          </w:p>
        </w:tc>
        <w:tc>
          <w:tcPr>
            <w:tcW w:w="2409" w:type="dxa"/>
          </w:tcPr>
          <w:p w:rsidR="0087638C" w:rsidRPr="00E767FB" w:rsidRDefault="0087638C" w:rsidP="00DD636F">
            <w:pPr>
              <w:pStyle w:val="TableParagraph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410" w:type="dxa"/>
          </w:tcPr>
          <w:p w:rsidR="0087638C" w:rsidRPr="00E767FB" w:rsidRDefault="0087638C" w:rsidP="00DD636F">
            <w:pPr>
              <w:pStyle w:val="TableParagraph"/>
              <w:ind w:left="145" w:right="14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E767FB" w:rsidRDefault="0087638C" w:rsidP="00DD636F">
            <w:pPr>
              <w:pStyle w:val="TableParagraph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E767FB" w:rsidRDefault="0087638C" w:rsidP="00DD636F">
            <w:pPr>
              <w:pStyle w:val="TableParagraph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E767FB" w:rsidRDefault="0087638C" w:rsidP="00DD636F">
            <w:pPr>
              <w:pStyle w:val="TableParagraph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D02F01" w:rsidRDefault="0087638C" w:rsidP="00DD636F">
            <w:pPr>
              <w:pStyle w:val="TableParagraph"/>
              <w:spacing w:before="99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D02F01">
              <w:rPr>
                <w:b/>
                <w:w w:val="105"/>
                <w:sz w:val="16"/>
                <w:szCs w:val="16"/>
              </w:rPr>
              <w:t>25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proofErr w:type="gramStart"/>
            <w:r w:rsidRPr="00064A82">
              <w:rPr>
                <w:rFonts w:ascii="Microsoft Sans Serif"/>
                <w:sz w:val="16"/>
                <w:szCs w:val="16"/>
                <w:lang w:val="ru-RU"/>
              </w:rPr>
              <w:t>доля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внеплановых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контрольных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мероприятий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проведенных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фактам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нарушений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которыми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связано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возникновение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угрозы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причинения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вреда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жизни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здоровью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граждан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вреда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животным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растениям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окружающей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среде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объектам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культурного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наследия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(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памятникам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истории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культуры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)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народов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Российской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Федерации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имуществу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физических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юридических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лиц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безопасности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государства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также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угрозы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чрезвычайных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ситуаций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природного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техногенного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характера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целью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предотвращения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угрозы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причинения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такого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вреда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(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процентах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общего</w:t>
            </w:r>
            <w:proofErr w:type="gramEnd"/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количества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проведенных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внеплановых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контрольных</w:t>
            </w:r>
            <w:r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мероприятий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:rsidR="0087638C" w:rsidRPr="005D7D84" w:rsidRDefault="0087638C" w:rsidP="00DD636F">
            <w:pPr>
              <w:pStyle w:val="TableParagraph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410" w:type="dxa"/>
          </w:tcPr>
          <w:p w:rsidR="0087638C" w:rsidRPr="005D7D84" w:rsidRDefault="0087638C" w:rsidP="00DD636F">
            <w:pPr>
              <w:pStyle w:val="TableParagraph"/>
              <w:ind w:left="145" w:right="14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D02F01" w:rsidRDefault="0087638C" w:rsidP="00DD636F">
            <w:pPr>
              <w:pStyle w:val="TableParagraph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D02F01" w:rsidRDefault="0087638C" w:rsidP="00DD636F">
            <w:pPr>
              <w:pStyle w:val="TableParagraph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D02F01" w:rsidRDefault="0087638C" w:rsidP="00DD636F">
            <w:pPr>
              <w:pStyle w:val="TableParagraph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D02F01" w:rsidRDefault="0087638C" w:rsidP="00DD636F">
            <w:pPr>
              <w:pStyle w:val="TableParagraph"/>
              <w:spacing w:before="99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D02F01">
              <w:rPr>
                <w:b/>
                <w:w w:val="105"/>
                <w:sz w:val="16"/>
                <w:szCs w:val="16"/>
              </w:rPr>
              <w:t>26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proofErr w:type="gramStart"/>
            <w:r w:rsidRPr="00064A82">
              <w:rPr>
                <w:rFonts w:ascii="Microsoft Sans Serif"/>
                <w:sz w:val="16"/>
                <w:szCs w:val="16"/>
                <w:lang w:val="ru-RU"/>
              </w:rPr>
              <w:t>доля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внеплановых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контрольных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мероприятий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проведенных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фактам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нарушений</w:t>
            </w:r>
            <w:r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обязательных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требований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которыми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связано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причинение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вреда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жизни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здоровью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граждан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вреда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животным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растениям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окружающей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среде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объектам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культурного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наследия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(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памятникам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истории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культуры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)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народов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Российской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Федерации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имуществу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физических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юридических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лиц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безопасности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государства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также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возникновение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чрезвычайных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ситуаций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природного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техногенного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характера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целью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прекращения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дальнейшего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причинения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вреда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ликвидации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последствий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таких</w:t>
            </w:r>
            <w:proofErr w:type="gramEnd"/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нарушений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(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процентах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общего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количества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проведенных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внеплановых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контрольных</w:t>
            </w:r>
            <w:r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мероприятий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:rsidR="0087638C" w:rsidRPr="005D7D84" w:rsidRDefault="0087638C" w:rsidP="00DD636F">
            <w:pPr>
              <w:pStyle w:val="TableParagraph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410" w:type="dxa"/>
          </w:tcPr>
          <w:p w:rsidR="0087638C" w:rsidRPr="005D7D84" w:rsidRDefault="0087638C" w:rsidP="00DD636F">
            <w:pPr>
              <w:pStyle w:val="TableParagraph"/>
              <w:ind w:left="145" w:right="14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D02F01" w:rsidRDefault="0087638C" w:rsidP="00DD636F">
            <w:pPr>
              <w:pStyle w:val="TableParagraph"/>
              <w:spacing w:before="11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D02F01" w:rsidRDefault="0087638C" w:rsidP="00DD636F">
            <w:pPr>
              <w:pStyle w:val="TableParagraph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D02F01">
              <w:rPr>
                <w:b/>
                <w:w w:val="105"/>
                <w:sz w:val="16"/>
                <w:szCs w:val="16"/>
              </w:rPr>
              <w:t>27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доля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контрольных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мероприятий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итогам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которых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выявлены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правонарушения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(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процентах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общего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числа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проведенных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плановых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внеплановых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контрольных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(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надзорных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)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мероприятий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:rsidR="0087638C" w:rsidRPr="005D7D84" w:rsidRDefault="0087638C" w:rsidP="00DD636F">
            <w:pPr>
              <w:pStyle w:val="TableParagraph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410" w:type="dxa"/>
          </w:tcPr>
          <w:p w:rsidR="0087638C" w:rsidRPr="005D7D84" w:rsidRDefault="0087638C" w:rsidP="00DD636F">
            <w:pPr>
              <w:pStyle w:val="TableParagraph"/>
              <w:ind w:left="145" w:right="14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D02F01" w:rsidRDefault="0087638C" w:rsidP="00DD636F">
            <w:pPr>
              <w:pStyle w:val="TableParagraph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D02F01" w:rsidRDefault="0087638C" w:rsidP="00DD636F">
            <w:pPr>
              <w:pStyle w:val="TableParagraph"/>
              <w:spacing w:before="78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D02F01">
              <w:rPr>
                <w:b/>
                <w:w w:val="105"/>
                <w:sz w:val="16"/>
                <w:szCs w:val="16"/>
              </w:rPr>
              <w:t>28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доля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контрольных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мероприятий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итогам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которых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результатам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выявленных</w:t>
            </w:r>
            <w:r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правонарушений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были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возбуждены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дела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административных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правонарушениях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(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процентах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общего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числа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контрольных</w:t>
            </w:r>
            <w:r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мероприятий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итогам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которых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были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выявлены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правонарушения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:rsidR="0087638C" w:rsidRPr="005D7D84" w:rsidRDefault="0087638C" w:rsidP="00DD636F">
            <w:pPr>
              <w:pStyle w:val="TableParagraph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410" w:type="dxa"/>
          </w:tcPr>
          <w:p w:rsidR="0087638C" w:rsidRPr="005D7D84" w:rsidRDefault="0087638C" w:rsidP="00DD636F">
            <w:pPr>
              <w:pStyle w:val="TableParagraph"/>
              <w:ind w:left="145" w:right="14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D02F01" w:rsidRDefault="0087638C" w:rsidP="00DD636F">
            <w:pPr>
              <w:pStyle w:val="TableParagraph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D02F01" w:rsidRDefault="0087638C" w:rsidP="00DD636F">
            <w:pPr>
              <w:pStyle w:val="TableParagraph"/>
              <w:spacing w:before="74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D02F01">
              <w:rPr>
                <w:b/>
                <w:w w:val="105"/>
                <w:sz w:val="16"/>
                <w:szCs w:val="16"/>
              </w:rPr>
              <w:t>29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доля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контрольных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мероприятий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итогам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которых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фактам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выявленных</w:t>
            </w:r>
            <w:r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нарушений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наложены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административные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наказания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(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процентах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общего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числа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контрольных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мероприятий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итогам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которых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результатам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выявленных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правонарушений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возбуждены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дела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административных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правонарушениях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:rsidR="0087638C" w:rsidRPr="005D7D84" w:rsidRDefault="0087638C" w:rsidP="00DD636F">
            <w:pPr>
              <w:pStyle w:val="TableParagraph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410" w:type="dxa"/>
          </w:tcPr>
          <w:p w:rsidR="0087638C" w:rsidRPr="005D7D84" w:rsidRDefault="0087638C" w:rsidP="00DD636F">
            <w:pPr>
              <w:pStyle w:val="TableParagraph"/>
              <w:ind w:left="145" w:right="14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  <w:vAlign w:val="center"/>
          </w:tcPr>
          <w:p w:rsidR="0087638C" w:rsidRPr="00D02F01" w:rsidRDefault="0087638C" w:rsidP="00DD636F">
            <w:pPr>
              <w:pStyle w:val="TableParagraph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D02F01" w:rsidRDefault="0087638C" w:rsidP="00DD636F">
            <w:pPr>
              <w:pStyle w:val="TableParagraph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D02F01" w:rsidRDefault="0087638C" w:rsidP="00DD636F">
            <w:pPr>
              <w:pStyle w:val="TableParagraph"/>
              <w:spacing w:before="5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D02F01" w:rsidRDefault="0087638C" w:rsidP="00DD636F">
            <w:pPr>
              <w:pStyle w:val="TableParagraph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D02F01">
              <w:rPr>
                <w:b/>
                <w:w w:val="105"/>
                <w:sz w:val="16"/>
                <w:szCs w:val="16"/>
              </w:rPr>
              <w:t>30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доля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контролируемых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лиц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осуществлении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контрольных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064A82">
              <w:rPr>
                <w:rFonts w:ascii="Microsoft Sans Serif"/>
                <w:sz w:val="16"/>
                <w:szCs w:val="16"/>
                <w:lang w:val="ru-RU"/>
              </w:rPr>
              <w:t>мероприятий</w:t>
            </w:r>
            <w:proofErr w:type="gramEnd"/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отношении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которых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выявлены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нарушения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обязательных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требований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представляющие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непосредственную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угрозу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причинения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вреда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жизни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здоровью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граждан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вреда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животным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растениям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окружающей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среде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объектам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культурного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наследия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(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памятникам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истории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культуры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)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народов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Российской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Федерации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имуществу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физических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юридических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лиц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безопасности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государства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также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угрозу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чрезвычайных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ситуаций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природного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техногенного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характера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(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процентах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общего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числа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проверенных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контролируемых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лиц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:rsidR="0087638C" w:rsidRPr="005D7D84" w:rsidRDefault="0087638C" w:rsidP="00DD636F">
            <w:pPr>
              <w:pStyle w:val="TableParagraph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410" w:type="dxa"/>
          </w:tcPr>
          <w:p w:rsidR="0087638C" w:rsidRPr="005D7D84" w:rsidRDefault="0087638C" w:rsidP="00DD636F">
            <w:pPr>
              <w:pStyle w:val="TableParagraph"/>
              <w:ind w:left="145" w:right="14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</w:tcPr>
          <w:p w:rsidR="0087638C" w:rsidRPr="00236C74" w:rsidRDefault="0087638C" w:rsidP="00DD636F">
            <w:pPr>
              <w:pStyle w:val="TableParagraph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236C74" w:rsidRDefault="0087638C" w:rsidP="00DD636F">
            <w:pPr>
              <w:pStyle w:val="TableParagraph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236C74" w:rsidRDefault="0087638C" w:rsidP="00DD636F">
            <w:pPr>
              <w:pStyle w:val="TableParagraph"/>
              <w:spacing w:before="4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064A82" w:rsidRDefault="0087638C" w:rsidP="00DD636F">
            <w:pPr>
              <w:pStyle w:val="TableParagraph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064A82">
              <w:rPr>
                <w:b/>
                <w:w w:val="105"/>
                <w:sz w:val="16"/>
                <w:szCs w:val="16"/>
              </w:rPr>
              <w:t>31</w:t>
            </w:r>
          </w:p>
        </w:tc>
        <w:tc>
          <w:tcPr>
            <w:tcW w:w="5103" w:type="dxa"/>
            <w:shd w:val="clear" w:color="auto" w:fill="FFFFFF" w:themeFill="background1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доля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контролирумых</w:t>
            </w:r>
            <w:proofErr w:type="spellEnd"/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лиц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осуществлении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контрольных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064A82">
              <w:rPr>
                <w:rFonts w:ascii="Microsoft Sans Serif"/>
                <w:sz w:val="16"/>
                <w:szCs w:val="16"/>
                <w:lang w:val="ru-RU"/>
              </w:rPr>
              <w:t>мероприятий</w:t>
            </w:r>
            <w:proofErr w:type="gramEnd"/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отношении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которых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выявлены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нарушения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обязательных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требований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явившиеся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причиной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причинения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вреда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жизни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здоровью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граждан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вреда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животным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растениям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окружающей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среде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объектам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культурного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наследия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(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памятникам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истории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культуры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)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народов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Российской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Федерации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имуществу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физических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юридических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лиц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безопасности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государства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также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возникновения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чрезвычайных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ситуаций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природного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техногенного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характера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(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процентах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общего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числа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проверенных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контролируемых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лиц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:rsidR="0087638C" w:rsidRPr="00064A82" w:rsidRDefault="0087638C" w:rsidP="00DD636F">
            <w:pPr>
              <w:pStyle w:val="TableParagraph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410" w:type="dxa"/>
          </w:tcPr>
          <w:p w:rsidR="0087638C" w:rsidRPr="005D7D84" w:rsidRDefault="0087638C" w:rsidP="00DD636F">
            <w:pPr>
              <w:pStyle w:val="TableParagraph"/>
              <w:ind w:left="145" w:right="14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</w:tcPr>
          <w:p w:rsidR="0087638C" w:rsidRPr="00064A82" w:rsidRDefault="0087638C" w:rsidP="00DD636F">
            <w:pPr>
              <w:pStyle w:val="TableParagraph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064A82" w:rsidRDefault="0087638C" w:rsidP="00DD636F">
            <w:pPr>
              <w:pStyle w:val="TableParagraph"/>
              <w:spacing w:before="6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064A82" w:rsidRDefault="0087638C" w:rsidP="00DD636F">
            <w:pPr>
              <w:pStyle w:val="TableParagraph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064A82">
              <w:rPr>
                <w:b/>
                <w:w w:val="105"/>
                <w:sz w:val="16"/>
                <w:szCs w:val="16"/>
              </w:rPr>
              <w:t>32</w:t>
            </w:r>
          </w:p>
        </w:tc>
        <w:tc>
          <w:tcPr>
            <w:tcW w:w="5103" w:type="dxa"/>
            <w:shd w:val="clear" w:color="auto" w:fill="FFFFFF" w:themeFill="background1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proofErr w:type="gramStart"/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количество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случаев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причинения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контролируемыми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лицами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вреда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(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жизни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здоровью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граждан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,</w:t>
            </w:r>
            <w:r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вреда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животным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растениям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окружающей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среде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объектам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культурного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наследия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(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памятникам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истории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культуры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)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народов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Российской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Федерации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имуществу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физических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юридических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лиц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безопасности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государства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также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чрезвычайных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ситуаций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природного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техногенного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характера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(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видам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ущерба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)</w:t>
            </w:r>
            <w:proofErr w:type="gramEnd"/>
          </w:p>
        </w:tc>
        <w:tc>
          <w:tcPr>
            <w:tcW w:w="2409" w:type="dxa"/>
          </w:tcPr>
          <w:p w:rsidR="0087638C" w:rsidRPr="00064A82" w:rsidRDefault="0087638C" w:rsidP="00DD636F">
            <w:pPr>
              <w:pStyle w:val="TableParagraph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410" w:type="dxa"/>
          </w:tcPr>
          <w:p w:rsidR="0087638C" w:rsidRPr="005D7D84" w:rsidRDefault="0087638C" w:rsidP="00DD636F">
            <w:pPr>
              <w:pStyle w:val="TableParagraph"/>
              <w:ind w:left="145" w:right="14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</w:tcPr>
          <w:p w:rsidR="0087638C" w:rsidRPr="00064A82" w:rsidRDefault="0087638C" w:rsidP="00DD636F">
            <w:pPr>
              <w:pStyle w:val="TableParagraph"/>
              <w:spacing w:before="8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064A82" w:rsidRDefault="0087638C" w:rsidP="00DD636F">
            <w:pPr>
              <w:pStyle w:val="TableParagraph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064A82">
              <w:rPr>
                <w:b/>
                <w:w w:val="105"/>
                <w:sz w:val="16"/>
                <w:szCs w:val="16"/>
              </w:rPr>
              <w:t>33</w:t>
            </w:r>
          </w:p>
        </w:tc>
        <w:tc>
          <w:tcPr>
            <w:tcW w:w="5103" w:type="dxa"/>
            <w:shd w:val="clear" w:color="auto" w:fill="FFFFFF" w:themeFill="background1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доля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выявленных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проведении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контрольных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мероприятий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правонарушений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,</w:t>
            </w:r>
            <w:r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связанных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неисполнением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предписаний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(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процентах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общего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числа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выявленных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правонарушений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:rsidR="0087638C" w:rsidRPr="00064A82" w:rsidRDefault="0087638C" w:rsidP="00DD636F">
            <w:pPr>
              <w:pStyle w:val="TableParagraph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410" w:type="dxa"/>
          </w:tcPr>
          <w:p w:rsidR="0087638C" w:rsidRPr="005D7D84" w:rsidRDefault="0087638C" w:rsidP="00DD636F">
            <w:pPr>
              <w:pStyle w:val="TableParagraph"/>
              <w:ind w:left="145" w:right="14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</w:tcPr>
          <w:p w:rsidR="0087638C" w:rsidRPr="00064A82" w:rsidRDefault="0087638C" w:rsidP="00DD636F">
            <w:pPr>
              <w:pStyle w:val="TableParagraph"/>
              <w:spacing w:before="70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064A82">
              <w:rPr>
                <w:b/>
                <w:w w:val="105"/>
                <w:sz w:val="16"/>
                <w:szCs w:val="16"/>
              </w:rPr>
              <w:t>34</w:t>
            </w:r>
          </w:p>
        </w:tc>
        <w:tc>
          <w:tcPr>
            <w:tcW w:w="5103" w:type="dxa"/>
            <w:shd w:val="clear" w:color="auto" w:fill="FFFFFF" w:themeFill="background1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отношение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суммы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взысканных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административных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штрафов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общей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сумме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наложенных</w:t>
            </w:r>
            <w:r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административных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штрафов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(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процентах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:rsidR="0087638C" w:rsidRPr="00236C74" w:rsidRDefault="0087638C" w:rsidP="00DD636F">
            <w:pPr>
              <w:pStyle w:val="TableParagraph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410" w:type="dxa"/>
          </w:tcPr>
          <w:p w:rsidR="0087638C" w:rsidRPr="005D7D84" w:rsidRDefault="0087638C" w:rsidP="00DD636F">
            <w:pPr>
              <w:pStyle w:val="TableParagraph"/>
              <w:ind w:left="145" w:right="14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</w:tcPr>
          <w:p w:rsidR="0087638C" w:rsidRPr="00064A82" w:rsidRDefault="0087638C" w:rsidP="00DD636F">
            <w:pPr>
              <w:pStyle w:val="TableParagraph"/>
              <w:spacing w:before="77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064A82">
              <w:rPr>
                <w:b/>
                <w:w w:val="105"/>
                <w:sz w:val="16"/>
                <w:szCs w:val="16"/>
              </w:rPr>
              <w:t>35</w:t>
            </w:r>
          </w:p>
        </w:tc>
        <w:tc>
          <w:tcPr>
            <w:tcW w:w="5103" w:type="dxa"/>
            <w:shd w:val="clear" w:color="auto" w:fill="FFFFFF" w:themeFill="background1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средний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размер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наложенного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административного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064A82">
              <w:rPr>
                <w:rFonts w:ascii="Microsoft Sans Serif"/>
                <w:sz w:val="16"/>
                <w:szCs w:val="16"/>
                <w:lang w:val="ru-RU"/>
              </w:rPr>
              <w:t>штрафа</w:t>
            </w:r>
            <w:proofErr w:type="gramEnd"/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том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числе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должностных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лиц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юридических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лиц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(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тыс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.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рублей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:rsidR="0087638C" w:rsidRPr="00064A82" w:rsidRDefault="0087638C" w:rsidP="00DD636F">
            <w:pPr>
              <w:pStyle w:val="TableParagraph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410" w:type="dxa"/>
          </w:tcPr>
          <w:p w:rsidR="0087638C" w:rsidRPr="005D7D84" w:rsidRDefault="0087638C" w:rsidP="00DD636F">
            <w:pPr>
              <w:pStyle w:val="TableParagraph"/>
              <w:ind w:left="145" w:right="14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</w:tcPr>
          <w:p w:rsidR="0087638C" w:rsidRPr="00064A82" w:rsidRDefault="0087638C" w:rsidP="00DD636F">
            <w:pPr>
              <w:pStyle w:val="TableParagraph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064A82" w:rsidRDefault="0087638C" w:rsidP="00DD636F">
            <w:pPr>
              <w:pStyle w:val="TableParagraph"/>
              <w:spacing w:before="85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064A82">
              <w:rPr>
                <w:b/>
                <w:w w:val="105"/>
                <w:sz w:val="16"/>
                <w:szCs w:val="16"/>
              </w:rPr>
              <w:t>36</w:t>
            </w:r>
          </w:p>
        </w:tc>
        <w:tc>
          <w:tcPr>
            <w:tcW w:w="5103" w:type="dxa"/>
            <w:shd w:val="clear" w:color="auto" w:fill="FFFFFF" w:themeFill="background1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доля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контрольных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мероприятий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результатам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которых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материалы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выявленных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нарушениях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переданы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уполномоченные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органы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для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возбуждения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уголовных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дел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(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процентах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общего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количества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контрольных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мероприятий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результате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которых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выявлены</w:t>
            </w:r>
            <w:r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нарушения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обязательных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требований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:rsidR="0087638C" w:rsidRPr="00236C74" w:rsidRDefault="0087638C" w:rsidP="00DD636F">
            <w:pPr>
              <w:pStyle w:val="TableParagraph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410" w:type="dxa"/>
          </w:tcPr>
          <w:p w:rsidR="0087638C" w:rsidRPr="005D7D84" w:rsidRDefault="0087638C" w:rsidP="00DD636F">
            <w:pPr>
              <w:pStyle w:val="TableParagraph"/>
              <w:ind w:left="145" w:right="14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</w:tcPr>
          <w:p w:rsidR="0087638C" w:rsidRPr="00236C74" w:rsidRDefault="0087638C" w:rsidP="00DD636F">
            <w:pPr>
              <w:pStyle w:val="TableParagraph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064A82" w:rsidRDefault="0087638C" w:rsidP="00DD636F">
            <w:pPr>
              <w:pStyle w:val="TableParagraph"/>
              <w:spacing w:before="85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064A82">
              <w:rPr>
                <w:b/>
                <w:w w:val="105"/>
                <w:sz w:val="16"/>
                <w:szCs w:val="16"/>
              </w:rPr>
              <w:t>37</w:t>
            </w:r>
          </w:p>
        </w:tc>
        <w:tc>
          <w:tcPr>
            <w:tcW w:w="5103" w:type="dxa"/>
            <w:shd w:val="clear" w:color="auto" w:fill="FFFFFF" w:themeFill="background1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показатели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характеризующие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особенности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осуществления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государственного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(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надзора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)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соответствующих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сферах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деятельности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расчет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анализ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которых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проводится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органами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государственного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(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надзора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)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основании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сведений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ведомственных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статистических</w:t>
            </w:r>
            <w:r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наблюдений</w:t>
            </w:r>
          </w:p>
        </w:tc>
        <w:tc>
          <w:tcPr>
            <w:tcW w:w="2409" w:type="dxa"/>
          </w:tcPr>
          <w:p w:rsidR="0087638C" w:rsidRPr="00236C74" w:rsidRDefault="0087638C" w:rsidP="00DD636F">
            <w:pPr>
              <w:pStyle w:val="TableParagraph"/>
              <w:ind w:left="136" w:right="138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:rsidR="0087638C" w:rsidRPr="00236C74" w:rsidRDefault="0087638C" w:rsidP="00DD636F">
            <w:pPr>
              <w:pStyle w:val="TableParagraph"/>
              <w:ind w:left="145" w:right="145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</w:tcPr>
          <w:p w:rsidR="0087638C" w:rsidRPr="00236C74" w:rsidRDefault="0087638C" w:rsidP="00DD636F">
            <w:pPr>
              <w:pStyle w:val="TableParagraph"/>
              <w:spacing w:before="2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064A82" w:rsidRDefault="0087638C" w:rsidP="00DD636F">
            <w:pPr>
              <w:pStyle w:val="TableParagraph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064A82">
              <w:rPr>
                <w:b/>
                <w:w w:val="105"/>
                <w:sz w:val="16"/>
                <w:szCs w:val="16"/>
              </w:rPr>
              <w:t>38</w:t>
            </w:r>
          </w:p>
        </w:tc>
        <w:tc>
          <w:tcPr>
            <w:tcW w:w="5103" w:type="dxa"/>
            <w:shd w:val="clear" w:color="auto" w:fill="FFFFFF" w:themeFill="background1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сведения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характеризующие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выполненную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отчетный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период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работу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осуществлению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муниципального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соответствующим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сферам</w:t>
            </w:r>
            <w:r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деятельности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том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числе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динамике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(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полугодиям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:rsidR="0087638C" w:rsidRPr="007D0F4D" w:rsidRDefault="0087638C" w:rsidP="00DD636F">
            <w:pPr>
              <w:pStyle w:val="TableParagraph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 w:rsidRPr="007D0F4D">
              <w:rPr>
                <w:sz w:val="16"/>
                <w:szCs w:val="16"/>
                <w:lang w:val="ru-RU"/>
              </w:rPr>
              <w:t>II полугодие - 0 проверок</w:t>
            </w:r>
          </w:p>
        </w:tc>
        <w:tc>
          <w:tcPr>
            <w:tcW w:w="2410" w:type="dxa"/>
          </w:tcPr>
          <w:p w:rsidR="0087638C" w:rsidRDefault="0087638C" w:rsidP="00DD636F">
            <w:pPr>
              <w:pStyle w:val="TableParagraph"/>
              <w:ind w:left="145" w:right="145"/>
              <w:jc w:val="center"/>
              <w:rPr>
                <w:sz w:val="16"/>
                <w:szCs w:val="16"/>
                <w:lang w:val="ru-RU"/>
              </w:rPr>
            </w:pPr>
            <w:r w:rsidRPr="007D0F4D">
              <w:rPr>
                <w:sz w:val="16"/>
                <w:szCs w:val="16"/>
                <w:lang w:val="ru-RU"/>
              </w:rPr>
              <w:t>I полугодие - 0 проверок</w:t>
            </w:r>
          </w:p>
          <w:p w:rsidR="0087638C" w:rsidRPr="005D7D84" w:rsidRDefault="0087638C" w:rsidP="00DD636F">
            <w:pPr>
              <w:pStyle w:val="TableParagraph"/>
              <w:ind w:left="145" w:right="145"/>
              <w:jc w:val="center"/>
              <w:rPr>
                <w:sz w:val="16"/>
                <w:szCs w:val="16"/>
                <w:lang w:val="ru-RU"/>
              </w:rPr>
            </w:pPr>
            <w:r w:rsidRPr="007D0F4D">
              <w:rPr>
                <w:sz w:val="16"/>
                <w:szCs w:val="16"/>
                <w:lang w:val="ru-RU"/>
              </w:rPr>
              <w:t>II полугодие - 0 проверок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</w:tcPr>
          <w:p w:rsidR="0087638C" w:rsidRPr="00064A82" w:rsidRDefault="0087638C" w:rsidP="00DD636F">
            <w:pPr>
              <w:pStyle w:val="TableParagraph"/>
              <w:spacing w:before="2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064A82" w:rsidRDefault="0087638C" w:rsidP="00DD636F">
            <w:pPr>
              <w:pStyle w:val="TableParagraph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064A82">
              <w:rPr>
                <w:b/>
                <w:w w:val="105"/>
                <w:sz w:val="16"/>
                <w:szCs w:val="16"/>
              </w:rPr>
              <w:t>39</w:t>
            </w:r>
          </w:p>
        </w:tc>
        <w:tc>
          <w:tcPr>
            <w:tcW w:w="5103" w:type="dxa"/>
            <w:shd w:val="clear" w:color="auto" w:fill="FFFFFF" w:themeFill="background1"/>
          </w:tcPr>
          <w:p w:rsidR="0087638C" w:rsidRPr="00064A82" w:rsidRDefault="0087638C" w:rsidP="00DD636F">
            <w:pPr>
              <w:pStyle w:val="TableParagraph"/>
              <w:spacing w:before="8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r w:rsidRPr="00064A82">
              <w:rPr>
                <w:rFonts w:ascii="Microsoft Sans Serif"/>
                <w:sz w:val="16"/>
                <w:szCs w:val="16"/>
                <w:lang w:val="ru-RU"/>
              </w:rPr>
              <w:t>сведения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результатах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работы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экспертов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специалистов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экспертных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организаций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привлекаемых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при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осуществлении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муниципального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rFonts w:ascii="Microsoft Sans Serif"/>
                <w:sz w:val="16"/>
                <w:szCs w:val="16"/>
                <w:lang w:val="ru-RU"/>
              </w:rPr>
              <w:t>контроля</w:t>
            </w:r>
          </w:p>
        </w:tc>
        <w:tc>
          <w:tcPr>
            <w:tcW w:w="2409" w:type="dxa"/>
          </w:tcPr>
          <w:p w:rsidR="0087638C" w:rsidRPr="007D0F4D" w:rsidRDefault="0087638C" w:rsidP="00DD636F">
            <w:pPr>
              <w:pStyle w:val="TableParagraph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 привлекались</w:t>
            </w:r>
          </w:p>
        </w:tc>
        <w:tc>
          <w:tcPr>
            <w:tcW w:w="2410" w:type="dxa"/>
          </w:tcPr>
          <w:p w:rsidR="0087638C" w:rsidRPr="005D7D84" w:rsidRDefault="0087638C" w:rsidP="00DD636F">
            <w:pPr>
              <w:pStyle w:val="TableParagraph"/>
              <w:ind w:left="145" w:right="14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 привлекались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</w:tcPr>
          <w:p w:rsidR="0087638C" w:rsidRPr="00064A82" w:rsidRDefault="0087638C" w:rsidP="00DD636F">
            <w:pPr>
              <w:pStyle w:val="TableParagraph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064A82" w:rsidRDefault="0087638C" w:rsidP="00DD636F">
            <w:pPr>
              <w:pStyle w:val="TableParagraph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064A82" w:rsidRDefault="0087638C" w:rsidP="00DD636F">
            <w:pPr>
              <w:pStyle w:val="TableParagraph"/>
              <w:spacing w:before="4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064A82" w:rsidRDefault="0087638C" w:rsidP="00DD636F">
            <w:pPr>
              <w:pStyle w:val="TableParagraph"/>
              <w:spacing w:before="1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064A82">
              <w:rPr>
                <w:b/>
                <w:w w:val="105"/>
                <w:sz w:val="16"/>
                <w:szCs w:val="16"/>
              </w:rPr>
              <w:t>40</w:t>
            </w:r>
          </w:p>
        </w:tc>
        <w:tc>
          <w:tcPr>
            <w:tcW w:w="5103" w:type="dxa"/>
            <w:shd w:val="clear" w:color="auto" w:fill="FFFFFF" w:themeFill="background1"/>
          </w:tcPr>
          <w:p w:rsidR="0087638C" w:rsidRPr="00E767FB" w:rsidRDefault="0087638C" w:rsidP="00DD636F">
            <w:pPr>
              <w:pStyle w:val="TableParagraph"/>
              <w:spacing w:before="60" w:line="283" w:lineRule="auto"/>
              <w:ind w:left="147" w:right="133"/>
              <w:jc w:val="both"/>
              <w:rPr>
                <w:rFonts w:ascii="Microsoft Sans Serif"/>
                <w:sz w:val="16"/>
                <w:szCs w:val="16"/>
                <w:lang w:val="ru-RU"/>
              </w:rPr>
            </w:pPr>
            <w:proofErr w:type="gramStart"/>
            <w:r w:rsidRPr="00E767FB">
              <w:rPr>
                <w:rFonts w:ascii="Microsoft Sans Serif"/>
                <w:sz w:val="16"/>
                <w:szCs w:val="16"/>
                <w:lang w:val="ru-RU"/>
              </w:rPr>
              <w:t>сведения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о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случаях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причинения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юридическими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лицами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индивидуальными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предпринимателями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в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отношении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которых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осуществляются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контрольные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мероприятия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вреда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жизни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здоровью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граждан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вреда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животным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растениям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окружающей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среде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объектам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культурного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наследия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(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памятникам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истории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культуры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)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народов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Российской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Федерации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имуществу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физических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юридических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лиц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безопасности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государства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,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а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также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о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случаях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возникновения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чрезвычайных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ситуаций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природного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и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техногенного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 xml:space="preserve"> </w:t>
            </w:r>
            <w:r w:rsidRPr="00E767FB">
              <w:rPr>
                <w:rFonts w:ascii="Microsoft Sans Serif"/>
                <w:sz w:val="16"/>
                <w:szCs w:val="16"/>
                <w:lang w:val="ru-RU"/>
              </w:rPr>
              <w:t>характера</w:t>
            </w:r>
            <w:proofErr w:type="gramEnd"/>
          </w:p>
        </w:tc>
        <w:tc>
          <w:tcPr>
            <w:tcW w:w="2409" w:type="dxa"/>
          </w:tcPr>
          <w:p w:rsidR="0087638C" w:rsidRDefault="0087638C" w:rsidP="00DD636F">
            <w:pPr>
              <w:pStyle w:val="TableParagraph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 w:rsidRPr="007D0F4D">
              <w:rPr>
                <w:sz w:val="16"/>
                <w:szCs w:val="16"/>
                <w:lang w:val="ru-RU"/>
              </w:rPr>
              <w:t xml:space="preserve">контрольные мероприятия </w:t>
            </w:r>
          </w:p>
          <w:p w:rsidR="0087638C" w:rsidRPr="007D0F4D" w:rsidRDefault="0087638C" w:rsidP="00DD636F">
            <w:pPr>
              <w:pStyle w:val="TableParagraph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 w:rsidRPr="007D0F4D">
              <w:rPr>
                <w:sz w:val="16"/>
                <w:szCs w:val="16"/>
                <w:lang w:val="ru-RU"/>
              </w:rPr>
              <w:t>не проводились</w:t>
            </w:r>
          </w:p>
        </w:tc>
        <w:tc>
          <w:tcPr>
            <w:tcW w:w="2410" w:type="dxa"/>
          </w:tcPr>
          <w:p w:rsidR="0087638C" w:rsidRPr="007D0F4D" w:rsidRDefault="0087638C" w:rsidP="00DD636F">
            <w:pPr>
              <w:pStyle w:val="TableParagraph"/>
              <w:ind w:left="145" w:right="145"/>
              <w:jc w:val="center"/>
              <w:rPr>
                <w:sz w:val="16"/>
                <w:szCs w:val="16"/>
                <w:lang w:val="ru-RU"/>
              </w:rPr>
            </w:pPr>
            <w:r w:rsidRPr="007D0F4D">
              <w:rPr>
                <w:sz w:val="16"/>
                <w:szCs w:val="16"/>
                <w:lang w:val="ru-RU"/>
              </w:rPr>
              <w:t>контрольные мероприятия</w:t>
            </w:r>
          </w:p>
          <w:p w:rsidR="0087638C" w:rsidRPr="005D7D84" w:rsidRDefault="0087638C" w:rsidP="00DD636F">
            <w:pPr>
              <w:pStyle w:val="TableParagraph"/>
              <w:ind w:left="145" w:right="145"/>
              <w:jc w:val="center"/>
              <w:rPr>
                <w:sz w:val="16"/>
                <w:szCs w:val="16"/>
                <w:lang w:val="ru-RU"/>
              </w:rPr>
            </w:pPr>
            <w:r w:rsidRPr="007D0F4D">
              <w:rPr>
                <w:sz w:val="16"/>
                <w:szCs w:val="16"/>
                <w:lang w:val="ru-RU"/>
              </w:rPr>
              <w:t>не проводились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</w:tcPr>
          <w:p w:rsidR="0087638C" w:rsidRPr="00064A82" w:rsidRDefault="0087638C" w:rsidP="00DD636F">
            <w:pPr>
              <w:pStyle w:val="TableParagraph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064A82" w:rsidRDefault="0087638C" w:rsidP="00DD636F">
            <w:pPr>
              <w:pStyle w:val="TableParagraph"/>
              <w:spacing w:before="85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064A82">
              <w:rPr>
                <w:b/>
                <w:w w:val="105"/>
                <w:sz w:val="16"/>
                <w:szCs w:val="16"/>
              </w:rPr>
              <w:t>41</w:t>
            </w:r>
          </w:p>
        </w:tc>
        <w:tc>
          <w:tcPr>
            <w:tcW w:w="5103" w:type="dxa"/>
            <w:shd w:val="clear" w:color="auto" w:fill="FFFFFF" w:themeFill="background1"/>
          </w:tcPr>
          <w:p w:rsidR="0087638C" w:rsidRPr="00236C74" w:rsidRDefault="0087638C" w:rsidP="00DD636F">
            <w:pPr>
              <w:pStyle w:val="TableParagraph"/>
              <w:spacing w:line="283" w:lineRule="auto"/>
              <w:ind w:left="147" w:right="133"/>
              <w:jc w:val="both"/>
              <w:rPr>
                <w:sz w:val="16"/>
                <w:szCs w:val="16"/>
                <w:lang w:val="ru-RU"/>
              </w:rPr>
            </w:pPr>
            <w:r w:rsidRPr="00064A82">
              <w:rPr>
                <w:w w:val="105"/>
                <w:sz w:val="16"/>
                <w:szCs w:val="16"/>
                <w:lang w:val="ru-RU"/>
              </w:rPr>
              <w:t>сведения</w:t>
            </w:r>
            <w:r w:rsidRPr="00064A82">
              <w:rPr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о</w:t>
            </w:r>
            <w:r w:rsidRPr="00064A82">
              <w:rPr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проведении</w:t>
            </w:r>
            <w:r w:rsidRPr="00064A82">
              <w:rPr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контрольных</w:t>
            </w:r>
            <w:r w:rsidRPr="00064A82">
              <w:rPr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мероприятий</w:t>
            </w:r>
            <w:r w:rsidRPr="00064A82">
              <w:rPr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без</w:t>
            </w:r>
            <w:r w:rsidRPr="00064A82">
              <w:rPr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взаимодействия</w:t>
            </w:r>
            <w:r w:rsidRPr="00064A82">
              <w:rPr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(мероприятий</w:t>
            </w:r>
            <w:r w:rsidRPr="00064A82">
              <w:rPr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по</w:t>
            </w:r>
            <w:r w:rsidRPr="00064A82">
              <w:rPr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контролю,</w:t>
            </w:r>
            <w:r w:rsidRPr="00064A82">
              <w:rPr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при</w:t>
            </w:r>
            <w:r w:rsidRPr="00064A82">
              <w:rPr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проведении</w:t>
            </w:r>
            <w:r w:rsidRPr="00064A82">
              <w:rPr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которых</w:t>
            </w:r>
            <w:r w:rsidRPr="00064A82">
              <w:rPr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не</w:t>
            </w:r>
            <w:r w:rsidRPr="00064A82">
              <w:rPr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требуется</w:t>
            </w:r>
            <w:r w:rsidRPr="00064A82">
              <w:rPr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взаимодействие</w:t>
            </w:r>
            <w:r w:rsidRPr="00064A82">
              <w:rPr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органа муниципального</w:t>
            </w:r>
            <w:r w:rsidRPr="00064A82">
              <w:rPr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lastRenderedPageBreak/>
              <w:t>контроля, с</w:t>
            </w:r>
            <w:r w:rsidRPr="00064A82">
              <w:rPr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юридическими лицами</w:t>
            </w:r>
            <w:r w:rsidRPr="00064A82">
              <w:rPr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и индивидуальными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236C74">
              <w:rPr>
                <w:w w:val="105"/>
                <w:sz w:val="16"/>
                <w:szCs w:val="16"/>
                <w:lang w:val="ru-RU"/>
              </w:rPr>
              <w:t>предпринимателями)</w:t>
            </w:r>
          </w:p>
        </w:tc>
        <w:tc>
          <w:tcPr>
            <w:tcW w:w="2409" w:type="dxa"/>
          </w:tcPr>
          <w:p w:rsidR="0087638C" w:rsidRPr="007D0F4D" w:rsidRDefault="0087638C" w:rsidP="00DD636F">
            <w:pPr>
              <w:pStyle w:val="TableParagraph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 w:rsidRPr="007D0F4D">
              <w:rPr>
                <w:sz w:val="16"/>
                <w:szCs w:val="16"/>
                <w:lang w:val="ru-RU"/>
              </w:rPr>
              <w:lastRenderedPageBreak/>
              <w:t xml:space="preserve">контрольные мероприятия </w:t>
            </w:r>
          </w:p>
          <w:p w:rsidR="0087638C" w:rsidRPr="007D0F4D" w:rsidRDefault="0087638C" w:rsidP="00DD636F">
            <w:pPr>
              <w:pStyle w:val="TableParagraph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 w:rsidRPr="007D0F4D">
              <w:rPr>
                <w:sz w:val="16"/>
                <w:szCs w:val="16"/>
                <w:lang w:val="ru-RU"/>
              </w:rPr>
              <w:t>не проводились</w:t>
            </w:r>
          </w:p>
        </w:tc>
        <w:tc>
          <w:tcPr>
            <w:tcW w:w="2410" w:type="dxa"/>
          </w:tcPr>
          <w:p w:rsidR="0087638C" w:rsidRPr="007D0F4D" w:rsidRDefault="0087638C" w:rsidP="00DD636F">
            <w:pPr>
              <w:pStyle w:val="TableParagraph"/>
              <w:ind w:left="145" w:right="145"/>
              <w:jc w:val="center"/>
              <w:rPr>
                <w:sz w:val="16"/>
                <w:szCs w:val="16"/>
                <w:lang w:val="ru-RU"/>
              </w:rPr>
            </w:pPr>
            <w:r w:rsidRPr="007D0F4D">
              <w:rPr>
                <w:sz w:val="16"/>
                <w:szCs w:val="16"/>
                <w:lang w:val="ru-RU"/>
              </w:rPr>
              <w:t>контрольные мероприятия</w:t>
            </w:r>
          </w:p>
          <w:p w:rsidR="0087638C" w:rsidRPr="00236C74" w:rsidRDefault="0087638C" w:rsidP="00DD636F">
            <w:pPr>
              <w:pStyle w:val="TableParagraph"/>
              <w:ind w:left="145" w:right="145"/>
              <w:jc w:val="center"/>
              <w:rPr>
                <w:sz w:val="16"/>
                <w:szCs w:val="16"/>
                <w:lang w:val="ru-RU"/>
              </w:rPr>
            </w:pPr>
            <w:r w:rsidRPr="007D0F4D">
              <w:rPr>
                <w:sz w:val="16"/>
                <w:szCs w:val="16"/>
                <w:lang w:val="ru-RU"/>
              </w:rPr>
              <w:t>не проводились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</w:tcPr>
          <w:p w:rsidR="0087638C" w:rsidRPr="00064A82" w:rsidRDefault="0087638C" w:rsidP="00DD636F">
            <w:pPr>
              <w:pStyle w:val="TableParagraph"/>
              <w:spacing w:before="77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064A82">
              <w:rPr>
                <w:b/>
                <w:w w:val="105"/>
                <w:sz w:val="16"/>
                <w:szCs w:val="16"/>
              </w:rPr>
              <w:lastRenderedPageBreak/>
              <w:t>42</w:t>
            </w:r>
          </w:p>
        </w:tc>
        <w:tc>
          <w:tcPr>
            <w:tcW w:w="5103" w:type="dxa"/>
            <w:shd w:val="clear" w:color="auto" w:fill="FFFFFF" w:themeFill="background1"/>
          </w:tcPr>
          <w:p w:rsidR="0087638C" w:rsidRPr="00064A82" w:rsidRDefault="0087638C" w:rsidP="00DD636F">
            <w:pPr>
              <w:pStyle w:val="TableParagraph"/>
              <w:spacing w:before="2"/>
              <w:ind w:left="147" w:right="133"/>
              <w:jc w:val="both"/>
              <w:rPr>
                <w:sz w:val="16"/>
                <w:szCs w:val="16"/>
                <w:lang w:val="ru-RU"/>
              </w:rPr>
            </w:pPr>
            <w:r w:rsidRPr="00064A82">
              <w:rPr>
                <w:w w:val="105"/>
                <w:sz w:val="16"/>
                <w:szCs w:val="16"/>
                <w:lang w:val="ru-RU"/>
              </w:rPr>
              <w:t>сведения</w:t>
            </w:r>
            <w:r w:rsidRPr="00064A82">
              <w:rPr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о</w:t>
            </w:r>
            <w:r w:rsidRPr="00064A82">
              <w:rPr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количестве</w:t>
            </w:r>
            <w:r w:rsidRPr="00064A82">
              <w:rPr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проведенных</w:t>
            </w:r>
            <w:r w:rsidRPr="00064A82">
              <w:rPr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в</w:t>
            </w:r>
            <w:r w:rsidRPr="00064A82">
              <w:rPr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отчетном</w:t>
            </w:r>
            <w:r w:rsidRPr="00064A82">
              <w:rPr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периоде</w:t>
            </w:r>
            <w:r w:rsidRPr="00064A82">
              <w:rPr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64A82">
              <w:rPr>
                <w:w w:val="105"/>
                <w:sz w:val="16"/>
                <w:szCs w:val="16"/>
                <w:lang w:val="ru-RU"/>
              </w:rPr>
              <w:t>контрльных</w:t>
            </w:r>
            <w:proofErr w:type="spellEnd"/>
            <w:r w:rsidRPr="00064A82">
              <w:rPr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64A82">
              <w:rPr>
                <w:w w:val="105"/>
                <w:sz w:val="16"/>
                <w:szCs w:val="16"/>
                <w:lang w:val="ru-RU"/>
              </w:rPr>
              <w:t>меропритяий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(проверок)</w:t>
            </w:r>
            <w:r w:rsidRPr="00064A82">
              <w:rPr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в</w:t>
            </w:r>
            <w:r w:rsidRPr="00064A82">
              <w:rPr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отношении</w:t>
            </w:r>
            <w:r w:rsidRPr="00064A82">
              <w:rPr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субъектов</w:t>
            </w:r>
            <w:r w:rsidRPr="00064A82">
              <w:rPr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малого</w:t>
            </w:r>
            <w:r w:rsidRPr="00064A82">
              <w:rPr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предпринимательства</w:t>
            </w:r>
          </w:p>
        </w:tc>
        <w:tc>
          <w:tcPr>
            <w:tcW w:w="2409" w:type="dxa"/>
          </w:tcPr>
          <w:p w:rsidR="0087638C" w:rsidRDefault="0087638C" w:rsidP="00DD636F">
            <w:pPr>
              <w:pStyle w:val="TableParagraph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контрольные мероприятия </w:t>
            </w:r>
          </w:p>
          <w:p w:rsidR="0087638C" w:rsidRPr="00064A82" w:rsidRDefault="0087638C" w:rsidP="00DD636F">
            <w:pPr>
              <w:pStyle w:val="TableParagraph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 проводились</w:t>
            </w:r>
          </w:p>
        </w:tc>
        <w:tc>
          <w:tcPr>
            <w:tcW w:w="2410" w:type="dxa"/>
          </w:tcPr>
          <w:p w:rsidR="0087638C" w:rsidRDefault="0087638C" w:rsidP="00DD636F">
            <w:pPr>
              <w:pStyle w:val="TableParagraph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контрольные мероприятия </w:t>
            </w:r>
          </w:p>
          <w:p w:rsidR="0087638C" w:rsidRPr="00064A82" w:rsidRDefault="0087638C" w:rsidP="00DD636F">
            <w:pPr>
              <w:pStyle w:val="TableParagraph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 проводились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</w:tcPr>
          <w:p w:rsidR="0087638C" w:rsidRPr="00064A82" w:rsidRDefault="0087638C" w:rsidP="00DD636F">
            <w:pPr>
              <w:pStyle w:val="TableParagraph"/>
              <w:spacing w:before="77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064A82">
              <w:rPr>
                <w:b/>
                <w:w w:val="105"/>
                <w:sz w:val="16"/>
                <w:szCs w:val="16"/>
              </w:rPr>
              <w:t>43</w:t>
            </w:r>
          </w:p>
        </w:tc>
        <w:tc>
          <w:tcPr>
            <w:tcW w:w="5103" w:type="dxa"/>
            <w:shd w:val="clear" w:color="auto" w:fill="FFFFFF" w:themeFill="background1"/>
          </w:tcPr>
          <w:p w:rsidR="0087638C" w:rsidRPr="00064A82" w:rsidRDefault="0087638C" w:rsidP="00DD636F">
            <w:pPr>
              <w:pStyle w:val="TableParagraph"/>
              <w:spacing w:before="2"/>
              <w:ind w:left="147" w:right="133"/>
              <w:jc w:val="both"/>
              <w:rPr>
                <w:sz w:val="16"/>
                <w:szCs w:val="16"/>
                <w:lang w:val="ru-RU"/>
              </w:rPr>
            </w:pPr>
            <w:r w:rsidRPr="00064A82">
              <w:rPr>
                <w:w w:val="105"/>
                <w:sz w:val="16"/>
                <w:szCs w:val="16"/>
                <w:lang w:val="ru-RU"/>
              </w:rPr>
              <w:t>о</w:t>
            </w:r>
            <w:r w:rsidRPr="00064A82">
              <w:rPr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результатах</w:t>
            </w:r>
            <w:r w:rsidRPr="00064A82">
              <w:rPr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досудебного</w:t>
            </w:r>
            <w:r w:rsidRPr="00064A82">
              <w:rPr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и</w:t>
            </w:r>
            <w:r w:rsidRPr="00064A82">
              <w:rPr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судебного</w:t>
            </w:r>
            <w:r w:rsidRPr="00064A82">
              <w:rPr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обжалования</w:t>
            </w:r>
            <w:r w:rsidRPr="00064A82">
              <w:rPr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решений</w:t>
            </w:r>
            <w:r w:rsidRPr="00064A82">
              <w:rPr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контрольных</w:t>
            </w:r>
            <w:r w:rsidRPr="00064A82">
              <w:rPr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органов,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действий</w:t>
            </w:r>
            <w:r w:rsidRPr="00064A82">
              <w:rPr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(бездействия)</w:t>
            </w:r>
            <w:r w:rsidRPr="00064A82">
              <w:rPr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их</w:t>
            </w:r>
            <w:r w:rsidRPr="00064A82">
              <w:rPr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должностных</w:t>
            </w:r>
            <w:r w:rsidRPr="00064A82">
              <w:rPr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лиц</w:t>
            </w:r>
          </w:p>
        </w:tc>
        <w:tc>
          <w:tcPr>
            <w:tcW w:w="2409" w:type="dxa"/>
          </w:tcPr>
          <w:p w:rsidR="0087638C" w:rsidRPr="00064A82" w:rsidRDefault="0087638C" w:rsidP="00DD636F">
            <w:pPr>
              <w:pStyle w:val="TableParagraph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 xml:space="preserve">случаев </w:t>
            </w:r>
            <w:r w:rsidRPr="00064A82">
              <w:rPr>
                <w:w w:val="105"/>
                <w:sz w:val="16"/>
                <w:szCs w:val="16"/>
                <w:lang w:val="ru-RU"/>
              </w:rPr>
              <w:t>досудебного</w:t>
            </w:r>
            <w:r w:rsidRPr="00064A82">
              <w:rPr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и</w:t>
            </w:r>
            <w:r w:rsidRPr="00064A82">
              <w:rPr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судебного</w:t>
            </w:r>
            <w:r w:rsidRPr="00064A82">
              <w:rPr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обжалования</w:t>
            </w:r>
            <w:r w:rsidRPr="00064A82">
              <w:rPr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решений</w:t>
            </w:r>
            <w:r w:rsidRPr="00064A82">
              <w:rPr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контрольных</w:t>
            </w:r>
            <w:r w:rsidRPr="00064A82">
              <w:rPr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органов</w:t>
            </w:r>
            <w:r>
              <w:rPr>
                <w:w w:val="105"/>
                <w:sz w:val="16"/>
                <w:szCs w:val="16"/>
                <w:lang w:val="ru-RU"/>
              </w:rPr>
              <w:t xml:space="preserve"> не зафиксированы</w:t>
            </w:r>
            <w:proofErr w:type="gramEnd"/>
          </w:p>
        </w:tc>
        <w:tc>
          <w:tcPr>
            <w:tcW w:w="2410" w:type="dxa"/>
          </w:tcPr>
          <w:p w:rsidR="0087638C" w:rsidRPr="005D7D84" w:rsidRDefault="0087638C" w:rsidP="00DD636F">
            <w:pPr>
              <w:pStyle w:val="TableParagraph"/>
              <w:ind w:left="145" w:right="145"/>
              <w:jc w:val="both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 xml:space="preserve">случаев </w:t>
            </w:r>
            <w:r w:rsidRPr="00064A82">
              <w:rPr>
                <w:w w:val="105"/>
                <w:sz w:val="16"/>
                <w:szCs w:val="16"/>
                <w:lang w:val="ru-RU"/>
              </w:rPr>
              <w:t>досудебного</w:t>
            </w:r>
            <w:r w:rsidRPr="00064A82">
              <w:rPr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и</w:t>
            </w:r>
            <w:r w:rsidRPr="00064A82">
              <w:rPr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судебного</w:t>
            </w:r>
            <w:r w:rsidRPr="00064A82">
              <w:rPr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обжалования</w:t>
            </w:r>
            <w:r w:rsidRPr="00064A82">
              <w:rPr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решений</w:t>
            </w:r>
            <w:r w:rsidRPr="00064A82">
              <w:rPr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контрольных</w:t>
            </w:r>
            <w:r w:rsidRPr="00064A82">
              <w:rPr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органов</w:t>
            </w:r>
            <w:r>
              <w:rPr>
                <w:w w:val="105"/>
                <w:sz w:val="16"/>
                <w:szCs w:val="16"/>
                <w:lang w:val="ru-RU"/>
              </w:rPr>
              <w:t xml:space="preserve"> не зафиксированы</w:t>
            </w:r>
            <w:proofErr w:type="gramEnd"/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</w:tcPr>
          <w:p w:rsidR="0087638C" w:rsidRPr="00064A82" w:rsidRDefault="0087638C" w:rsidP="00DD636F">
            <w:pPr>
              <w:pStyle w:val="TableParagraph"/>
              <w:spacing w:before="1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064A82" w:rsidRDefault="0087638C" w:rsidP="00DD636F">
            <w:pPr>
              <w:pStyle w:val="TableParagraph"/>
              <w:spacing w:before="1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064A82">
              <w:rPr>
                <w:b/>
                <w:w w:val="105"/>
                <w:sz w:val="16"/>
                <w:szCs w:val="16"/>
              </w:rPr>
              <w:t>44</w:t>
            </w:r>
          </w:p>
        </w:tc>
        <w:tc>
          <w:tcPr>
            <w:tcW w:w="5103" w:type="dxa"/>
            <w:shd w:val="clear" w:color="auto" w:fill="FFFFFF" w:themeFill="background1"/>
          </w:tcPr>
          <w:p w:rsidR="0087638C" w:rsidRPr="00236C74" w:rsidRDefault="0087638C" w:rsidP="00DD636F">
            <w:pPr>
              <w:pStyle w:val="TableParagraph"/>
              <w:spacing w:line="283" w:lineRule="auto"/>
              <w:ind w:left="147" w:right="133"/>
              <w:jc w:val="both"/>
              <w:rPr>
                <w:sz w:val="16"/>
                <w:szCs w:val="16"/>
                <w:lang w:val="ru-RU"/>
              </w:rPr>
            </w:pPr>
            <w:r w:rsidRPr="00064A82">
              <w:rPr>
                <w:w w:val="105"/>
                <w:sz w:val="16"/>
                <w:szCs w:val="16"/>
                <w:lang w:val="ru-RU"/>
              </w:rPr>
              <w:t>о</w:t>
            </w:r>
            <w:r w:rsidRPr="00064A82">
              <w:rPr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реализации</w:t>
            </w:r>
            <w:r w:rsidRPr="00064A82">
              <w:rPr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мер</w:t>
            </w:r>
            <w:r w:rsidRPr="00064A82">
              <w:rPr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по</w:t>
            </w:r>
            <w:r w:rsidRPr="00064A82">
              <w:rPr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пресечению</w:t>
            </w:r>
            <w:r w:rsidRPr="00064A82">
              <w:rPr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выявленных</w:t>
            </w:r>
            <w:r w:rsidRPr="00064A82">
              <w:rPr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нарушений</w:t>
            </w:r>
            <w:r w:rsidRPr="00064A82">
              <w:rPr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обязательных</w:t>
            </w:r>
            <w:r w:rsidRPr="00064A82">
              <w:rPr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требований,</w:t>
            </w:r>
            <w:r w:rsidRPr="00064A82">
              <w:rPr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устранению</w:t>
            </w:r>
            <w:r w:rsidRPr="00064A82">
              <w:rPr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их</w:t>
            </w:r>
            <w:r w:rsidRPr="00064A82">
              <w:rPr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последствий и (или)</w:t>
            </w:r>
            <w:r w:rsidRPr="00064A82">
              <w:rPr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по</w:t>
            </w:r>
            <w:r w:rsidRPr="00064A82">
              <w:rPr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восстановлению</w:t>
            </w:r>
            <w:r w:rsidRPr="00064A82">
              <w:rPr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правового</w:t>
            </w:r>
            <w:r w:rsidRPr="00064A82">
              <w:rPr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положения,</w:t>
            </w:r>
            <w:r w:rsidRPr="00064A82">
              <w:rPr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существовавшего</w:t>
            </w:r>
            <w:r w:rsidRPr="00064A82">
              <w:rPr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до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236C74">
              <w:rPr>
                <w:w w:val="105"/>
                <w:sz w:val="16"/>
                <w:szCs w:val="16"/>
                <w:lang w:val="ru-RU"/>
              </w:rPr>
              <w:t>возникновения</w:t>
            </w:r>
            <w:r w:rsidRPr="00236C74">
              <w:rPr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236C74">
              <w:rPr>
                <w:w w:val="105"/>
                <w:sz w:val="16"/>
                <w:szCs w:val="16"/>
                <w:lang w:val="ru-RU"/>
              </w:rPr>
              <w:t>таких</w:t>
            </w:r>
            <w:r w:rsidRPr="00236C74">
              <w:rPr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236C74">
              <w:rPr>
                <w:w w:val="105"/>
                <w:sz w:val="16"/>
                <w:szCs w:val="16"/>
                <w:lang w:val="ru-RU"/>
              </w:rPr>
              <w:t>нарушений</w:t>
            </w:r>
          </w:p>
        </w:tc>
        <w:tc>
          <w:tcPr>
            <w:tcW w:w="2409" w:type="dxa"/>
          </w:tcPr>
          <w:p w:rsidR="0087638C" w:rsidRPr="00236C74" w:rsidRDefault="0087638C" w:rsidP="00DD636F">
            <w:pPr>
              <w:pStyle w:val="TableParagraph"/>
              <w:ind w:left="136" w:right="138"/>
              <w:jc w:val="center"/>
              <w:rPr>
                <w:sz w:val="16"/>
                <w:szCs w:val="16"/>
                <w:lang w:val="ru-RU"/>
              </w:rPr>
            </w:pPr>
            <w:r w:rsidRPr="00064A82">
              <w:rPr>
                <w:w w:val="105"/>
                <w:sz w:val="16"/>
                <w:szCs w:val="16"/>
                <w:lang w:val="ru-RU"/>
              </w:rPr>
              <w:t>нарушений</w:t>
            </w:r>
            <w:r w:rsidRPr="00064A82">
              <w:rPr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обязательных</w:t>
            </w:r>
            <w:r w:rsidRPr="00064A82">
              <w:rPr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требований</w:t>
            </w:r>
            <w:r>
              <w:rPr>
                <w:w w:val="105"/>
                <w:sz w:val="16"/>
                <w:szCs w:val="16"/>
                <w:lang w:val="ru-RU"/>
              </w:rPr>
              <w:t xml:space="preserve"> не выявлено</w:t>
            </w:r>
          </w:p>
        </w:tc>
        <w:tc>
          <w:tcPr>
            <w:tcW w:w="2410" w:type="dxa"/>
          </w:tcPr>
          <w:p w:rsidR="0087638C" w:rsidRPr="00236C74" w:rsidRDefault="0087638C" w:rsidP="00DD636F">
            <w:pPr>
              <w:pStyle w:val="TableParagraph"/>
              <w:ind w:left="145" w:right="145"/>
              <w:jc w:val="center"/>
              <w:rPr>
                <w:sz w:val="16"/>
                <w:szCs w:val="16"/>
                <w:lang w:val="ru-RU"/>
              </w:rPr>
            </w:pPr>
            <w:r w:rsidRPr="00064A82">
              <w:rPr>
                <w:w w:val="105"/>
                <w:sz w:val="16"/>
                <w:szCs w:val="16"/>
                <w:lang w:val="ru-RU"/>
              </w:rPr>
              <w:t>нарушений</w:t>
            </w:r>
            <w:r w:rsidRPr="00064A82">
              <w:rPr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обязательных</w:t>
            </w:r>
            <w:r w:rsidRPr="00064A82">
              <w:rPr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требований</w:t>
            </w:r>
            <w:r>
              <w:rPr>
                <w:w w:val="105"/>
                <w:sz w:val="16"/>
                <w:szCs w:val="16"/>
                <w:lang w:val="ru-RU"/>
              </w:rPr>
              <w:t xml:space="preserve"> не выявлено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</w:tcPr>
          <w:p w:rsidR="0087638C" w:rsidRPr="00064A82" w:rsidRDefault="0087638C" w:rsidP="00DD636F">
            <w:pPr>
              <w:pStyle w:val="TableParagraph"/>
              <w:spacing w:before="19" w:line="119" w:lineRule="exact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064A82">
              <w:rPr>
                <w:b/>
                <w:w w:val="105"/>
                <w:sz w:val="16"/>
                <w:szCs w:val="16"/>
              </w:rPr>
              <w:t>45</w:t>
            </w:r>
          </w:p>
        </w:tc>
        <w:tc>
          <w:tcPr>
            <w:tcW w:w="5103" w:type="dxa"/>
            <w:shd w:val="clear" w:color="auto" w:fill="FFFFFF" w:themeFill="background1"/>
          </w:tcPr>
          <w:p w:rsidR="0087638C" w:rsidRPr="00064A82" w:rsidRDefault="0087638C" w:rsidP="00DD636F">
            <w:pPr>
              <w:pStyle w:val="TableParagraph"/>
              <w:spacing w:before="17" w:line="121" w:lineRule="exact"/>
              <w:ind w:left="147" w:right="133"/>
              <w:jc w:val="both"/>
              <w:rPr>
                <w:sz w:val="16"/>
                <w:szCs w:val="16"/>
                <w:lang w:val="ru-RU"/>
              </w:rPr>
            </w:pPr>
            <w:r w:rsidRPr="00064A82">
              <w:rPr>
                <w:w w:val="105"/>
                <w:sz w:val="16"/>
                <w:szCs w:val="16"/>
                <w:lang w:val="ru-RU"/>
              </w:rPr>
              <w:t>о</w:t>
            </w:r>
            <w:r w:rsidRPr="00064A82">
              <w:rPr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решениях</w:t>
            </w:r>
            <w:r w:rsidRPr="00064A82">
              <w:rPr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контрольных</w:t>
            </w:r>
            <w:r w:rsidRPr="00064A82">
              <w:rPr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органов</w:t>
            </w:r>
          </w:p>
        </w:tc>
        <w:tc>
          <w:tcPr>
            <w:tcW w:w="2409" w:type="dxa"/>
          </w:tcPr>
          <w:p w:rsidR="0087638C" w:rsidRPr="00064A82" w:rsidRDefault="0087638C" w:rsidP="00DD636F">
            <w:pPr>
              <w:pStyle w:val="TableParagraph"/>
              <w:ind w:left="136" w:right="138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:rsidR="0087638C" w:rsidRPr="005D7D84" w:rsidRDefault="0087638C" w:rsidP="00DD636F">
            <w:pPr>
              <w:pStyle w:val="TableParagraph"/>
              <w:ind w:left="145" w:right="145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</w:tcPr>
          <w:p w:rsidR="0087638C" w:rsidRPr="00064A82" w:rsidRDefault="0087638C" w:rsidP="00DD636F">
            <w:pPr>
              <w:pStyle w:val="TableParagraph"/>
              <w:spacing w:before="19" w:line="119" w:lineRule="exact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064A82">
              <w:rPr>
                <w:b/>
                <w:w w:val="105"/>
                <w:sz w:val="16"/>
                <w:szCs w:val="16"/>
              </w:rPr>
              <w:t>46</w:t>
            </w:r>
          </w:p>
        </w:tc>
        <w:tc>
          <w:tcPr>
            <w:tcW w:w="5103" w:type="dxa"/>
            <w:shd w:val="clear" w:color="auto" w:fill="FFFFFF" w:themeFill="background1"/>
          </w:tcPr>
          <w:p w:rsidR="0087638C" w:rsidRPr="00064A82" w:rsidRDefault="0087638C" w:rsidP="00DD636F">
            <w:pPr>
              <w:pStyle w:val="TableParagraph"/>
              <w:spacing w:before="17" w:line="121" w:lineRule="exact"/>
              <w:ind w:left="147" w:right="133"/>
              <w:jc w:val="both"/>
              <w:rPr>
                <w:sz w:val="16"/>
                <w:szCs w:val="16"/>
                <w:lang w:val="ru-RU"/>
              </w:rPr>
            </w:pPr>
            <w:r w:rsidRPr="00064A82">
              <w:rPr>
                <w:w w:val="105"/>
                <w:sz w:val="16"/>
                <w:szCs w:val="16"/>
                <w:lang w:val="ru-RU"/>
              </w:rPr>
              <w:t>об</w:t>
            </w:r>
            <w:r w:rsidRPr="00064A82">
              <w:rPr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исполнении</w:t>
            </w:r>
            <w:r w:rsidRPr="00064A82">
              <w:rPr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решений</w:t>
            </w:r>
            <w:r w:rsidRPr="00064A82">
              <w:rPr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контрольных</w:t>
            </w:r>
            <w:r w:rsidRPr="00064A82">
              <w:rPr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>
              <w:rPr>
                <w:w w:val="105"/>
                <w:sz w:val="16"/>
                <w:szCs w:val="16"/>
                <w:lang w:val="ru-RU"/>
              </w:rPr>
              <w:t>о</w:t>
            </w:r>
            <w:r w:rsidRPr="00064A82">
              <w:rPr>
                <w:w w:val="105"/>
                <w:sz w:val="16"/>
                <w:szCs w:val="16"/>
                <w:lang w:val="ru-RU"/>
              </w:rPr>
              <w:t>рганов</w:t>
            </w:r>
          </w:p>
        </w:tc>
        <w:tc>
          <w:tcPr>
            <w:tcW w:w="2409" w:type="dxa"/>
          </w:tcPr>
          <w:p w:rsidR="0087638C" w:rsidRPr="00064A82" w:rsidRDefault="0087638C" w:rsidP="00DD636F">
            <w:pPr>
              <w:pStyle w:val="TableParagraph"/>
              <w:ind w:left="136" w:right="138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:rsidR="0087638C" w:rsidRPr="005D7D84" w:rsidRDefault="0087638C" w:rsidP="00DD636F">
            <w:pPr>
              <w:pStyle w:val="TableParagraph"/>
              <w:ind w:left="145" w:right="145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</w:tcPr>
          <w:p w:rsidR="0087638C" w:rsidRPr="00064A82" w:rsidRDefault="0087638C" w:rsidP="00DD636F">
            <w:pPr>
              <w:pStyle w:val="TableParagraph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064A82" w:rsidRDefault="0087638C" w:rsidP="00DD636F">
            <w:pPr>
              <w:pStyle w:val="TableParagraph"/>
              <w:spacing w:before="7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064A82" w:rsidRDefault="0087638C" w:rsidP="00DD636F">
            <w:pPr>
              <w:pStyle w:val="TableParagraph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064A82">
              <w:rPr>
                <w:b/>
                <w:w w:val="105"/>
                <w:sz w:val="16"/>
                <w:szCs w:val="16"/>
              </w:rPr>
              <w:t>47</w:t>
            </w:r>
          </w:p>
        </w:tc>
        <w:tc>
          <w:tcPr>
            <w:tcW w:w="5103" w:type="dxa"/>
            <w:shd w:val="clear" w:color="auto" w:fill="FFFFFF" w:themeFill="background1"/>
          </w:tcPr>
          <w:p w:rsidR="0087638C" w:rsidRPr="00236C74" w:rsidRDefault="0087638C" w:rsidP="00DD636F">
            <w:pPr>
              <w:pStyle w:val="TableParagraph"/>
              <w:spacing w:line="283" w:lineRule="auto"/>
              <w:ind w:left="147" w:right="133"/>
              <w:jc w:val="both"/>
              <w:rPr>
                <w:sz w:val="16"/>
                <w:szCs w:val="16"/>
                <w:lang w:val="ru-RU"/>
              </w:rPr>
            </w:pPr>
            <w:r w:rsidRPr="00064A82">
              <w:rPr>
                <w:w w:val="105"/>
                <w:sz w:val="16"/>
                <w:szCs w:val="16"/>
                <w:lang w:val="ru-RU"/>
              </w:rPr>
              <w:t>сведения</w:t>
            </w:r>
            <w:r w:rsidRPr="00064A82">
              <w:rPr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об</w:t>
            </w:r>
            <w:r w:rsidRPr="00064A82">
              <w:rPr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оспаривании</w:t>
            </w:r>
            <w:r w:rsidRPr="00064A82">
              <w:rPr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в</w:t>
            </w:r>
            <w:r w:rsidRPr="00064A82">
              <w:rPr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суде</w:t>
            </w:r>
            <w:r w:rsidRPr="00064A82">
              <w:rPr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юридическими</w:t>
            </w:r>
            <w:r w:rsidRPr="00064A82">
              <w:rPr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лицами</w:t>
            </w:r>
            <w:r w:rsidRPr="00064A82">
              <w:rPr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и</w:t>
            </w:r>
            <w:r w:rsidRPr="00064A82">
              <w:rPr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индивидуальными</w:t>
            </w:r>
            <w:r w:rsidRPr="00064A82">
              <w:rPr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предпринимателями</w:t>
            </w:r>
            <w:r w:rsidRPr="00064A82">
              <w:rPr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оснований</w:t>
            </w:r>
            <w:r w:rsidRPr="00064A82">
              <w:rPr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и</w:t>
            </w:r>
            <w:r w:rsidRPr="00064A82">
              <w:rPr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результатов</w:t>
            </w:r>
            <w:r w:rsidRPr="00064A82">
              <w:rPr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проведения</w:t>
            </w:r>
            <w:r w:rsidRPr="00064A82">
              <w:rPr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в</w:t>
            </w:r>
            <w:r w:rsidRPr="00064A82">
              <w:rPr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отношении</w:t>
            </w:r>
            <w:r w:rsidRPr="00064A82">
              <w:rPr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их</w:t>
            </w:r>
            <w:r w:rsidRPr="00064A82">
              <w:rPr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мероприятий</w:t>
            </w:r>
            <w:r w:rsidRPr="00064A82">
              <w:rPr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по</w:t>
            </w:r>
            <w:r w:rsidRPr="00064A82">
              <w:rPr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контролю</w:t>
            </w:r>
            <w:r w:rsidRPr="00064A82">
              <w:rPr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(количество</w:t>
            </w:r>
            <w:r w:rsidRPr="00064A82">
              <w:rPr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удовлетворенных</w:t>
            </w:r>
            <w:r w:rsidRPr="00064A82">
              <w:rPr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судом</w:t>
            </w:r>
            <w:r w:rsidRPr="00064A82">
              <w:rPr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исков,</w:t>
            </w:r>
            <w:r w:rsidRPr="00064A82">
              <w:rPr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типовые</w:t>
            </w:r>
            <w:r w:rsidRPr="00064A82">
              <w:rPr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основания</w:t>
            </w:r>
            <w:r w:rsidRPr="00064A82">
              <w:rPr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для</w:t>
            </w:r>
            <w:r w:rsidRPr="00064A82">
              <w:rPr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удовлетворения</w:t>
            </w:r>
            <w:r w:rsidRPr="00064A82">
              <w:rPr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обращений</w:t>
            </w:r>
            <w:r w:rsidRPr="00064A82">
              <w:rPr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истцов,</w:t>
            </w:r>
            <w:r w:rsidRPr="00064A82">
              <w:rPr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меры</w:t>
            </w:r>
            <w:r w:rsidRPr="00064A82">
              <w:rPr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реагирования,</w:t>
            </w:r>
            <w:r w:rsidRPr="00064A82">
              <w:rPr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принятые</w:t>
            </w:r>
            <w:r w:rsidRPr="00064A82">
              <w:rPr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в</w:t>
            </w:r>
            <w:r w:rsidRPr="00064A82">
              <w:rPr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отношении</w:t>
            </w:r>
            <w:r w:rsidRPr="00064A82">
              <w:rPr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должностных</w:t>
            </w:r>
            <w:r w:rsidRPr="00064A82">
              <w:rPr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лиц</w:t>
            </w:r>
            <w:r w:rsidRPr="00064A82">
              <w:rPr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w w:val="105"/>
                <w:sz w:val="16"/>
                <w:szCs w:val="16"/>
                <w:lang w:val="ru-RU"/>
              </w:rPr>
              <w:t>органов</w:t>
            </w:r>
            <w:r w:rsidRPr="00064A82">
              <w:rPr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236C74">
              <w:rPr>
                <w:w w:val="105"/>
                <w:sz w:val="16"/>
                <w:szCs w:val="16"/>
                <w:lang w:val="ru-RU"/>
              </w:rPr>
              <w:t>муниципального</w:t>
            </w:r>
            <w:r w:rsidRPr="00236C74">
              <w:rPr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236C74">
              <w:rPr>
                <w:w w:val="105"/>
                <w:sz w:val="16"/>
                <w:szCs w:val="16"/>
                <w:lang w:val="ru-RU"/>
              </w:rPr>
              <w:t>контроля)</w:t>
            </w:r>
          </w:p>
        </w:tc>
        <w:tc>
          <w:tcPr>
            <w:tcW w:w="2409" w:type="dxa"/>
          </w:tcPr>
          <w:p w:rsidR="0087638C" w:rsidRPr="00236C74" w:rsidRDefault="0087638C" w:rsidP="00DD636F">
            <w:pPr>
              <w:pStyle w:val="TableParagraph"/>
              <w:ind w:left="136" w:right="138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</w:t>
            </w:r>
            <w:r w:rsidRPr="00E30667">
              <w:rPr>
                <w:sz w:val="16"/>
                <w:szCs w:val="16"/>
                <w:lang w:val="ru-RU"/>
              </w:rPr>
              <w:t>лучаев оспаривания в суде юридическими лицами и индивидуальными предпринимателями оснований и результатов проведения органами муниципального контроля в отношении них мероприятий по контролю в отчётном периоде не зафиксированы</w:t>
            </w:r>
          </w:p>
        </w:tc>
        <w:tc>
          <w:tcPr>
            <w:tcW w:w="2410" w:type="dxa"/>
          </w:tcPr>
          <w:p w:rsidR="0087638C" w:rsidRPr="00236C74" w:rsidRDefault="0087638C" w:rsidP="00DD636F">
            <w:pPr>
              <w:pStyle w:val="TableParagraph"/>
              <w:ind w:left="145" w:right="145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</w:t>
            </w:r>
            <w:r w:rsidRPr="00E30667">
              <w:rPr>
                <w:sz w:val="16"/>
                <w:szCs w:val="16"/>
                <w:lang w:val="ru-RU"/>
              </w:rPr>
              <w:t>лучаев оспаривания в суде юридическими лицами и индивидуальными предпринимателями оснований и результатов проведения органами муниципального контроля в отношении них мероприятий по контролю в отчётном периоде не зафиксированы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</w:tcPr>
          <w:p w:rsidR="0087638C" w:rsidRPr="00064A82" w:rsidRDefault="0087638C" w:rsidP="00DD636F">
            <w:pPr>
              <w:pStyle w:val="TableParagraph"/>
              <w:spacing w:before="19" w:line="119" w:lineRule="exact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064A82">
              <w:rPr>
                <w:b/>
                <w:w w:val="105"/>
                <w:sz w:val="16"/>
                <w:szCs w:val="16"/>
              </w:rPr>
              <w:t>IV</w:t>
            </w:r>
          </w:p>
        </w:tc>
        <w:tc>
          <w:tcPr>
            <w:tcW w:w="9922" w:type="dxa"/>
            <w:gridSpan w:val="3"/>
            <w:shd w:val="clear" w:color="auto" w:fill="FFFFFF" w:themeFill="background1"/>
          </w:tcPr>
          <w:p w:rsidR="0087638C" w:rsidRPr="005D7D84" w:rsidRDefault="0087638C" w:rsidP="00DD636F">
            <w:pPr>
              <w:pStyle w:val="TableParagraph"/>
              <w:ind w:left="147" w:right="133"/>
              <w:jc w:val="both"/>
              <w:rPr>
                <w:sz w:val="16"/>
                <w:szCs w:val="16"/>
                <w:lang w:val="ru-RU"/>
              </w:rPr>
            </w:pPr>
            <w:r w:rsidRPr="00064A82">
              <w:rPr>
                <w:b/>
                <w:w w:val="105"/>
                <w:sz w:val="16"/>
                <w:szCs w:val="16"/>
                <w:lang w:val="ru-RU"/>
              </w:rPr>
              <w:t>Сведения</w:t>
            </w:r>
            <w:r w:rsidRPr="00064A82">
              <w:rPr>
                <w:b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b/>
                <w:w w:val="105"/>
                <w:sz w:val="16"/>
                <w:szCs w:val="16"/>
                <w:lang w:val="ru-RU"/>
              </w:rPr>
              <w:t>о</w:t>
            </w:r>
            <w:r w:rsidRPr="00064A82">
              <w:rPr>
                <w:b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b/>
                <w:w w:val="105"/>
                <w:sz w:val="16"/>
                <w:szCs w:val="16"/>
                <w:lang w:val="ru-RU"/>
              </w:rPr>
              <w:t>результативности</w:t>
            </w:r>
            <w:r w:rsidRPr="00064A82">
              <w:rPr>
                <w:b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b/>
                <w:w w:val="105"/>
                <w:sz w:val="16"/>
                <w:szCs w:val="16"/>
                <w:lang w:val="ru-RU"/>
              </w:rPr>
              <w:t>и</w:t>
            </w:r>
            <w:r w:rsidRPr="00064A82">
              <w:rPr>
                <w:b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64A82">
              <w:rPr>
                <w:b/>
                <w:w w:val="105"/>
                <w:sz w:val="16"/>
                <w:szCs w:val="16"/>
                <w:lang w:val="ru-RU"/>
              </w:rPr>
              <w:t>эффективности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</w:tcPr>
          <w:p w:rsidR="0087638C" w:rsidRPr="00064A82" w:rsidRDefault="0087638C" w:rsidP="00DD636F">
            <w:pPr>
              <w:pStyle w:val="TableParagraph"/>
              <w:spacing w:before="19" w:line="119" w:lineRule="exact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064A82">
              <w:rPr>
                <w:b/>
                <w:w w:val="105"/>
                <w:sz w:val="16"/>
                <w:szCs w:val="16"/>
              </w:rPr>
              <w:t>48</w:t>
            </w:r>
          </w:p>
        </w:tc>
        <w:tc>
          <w:tcPr>
            <w:tcW w:w="5103" w:type="dxa"/>
            <w:shd w:val="clear" w:color="auto" w:fill="FFFFFF" w:themeFill="background1"/>
          </w:tcPr>
          <w:p w:rsidR="0087638C" w:rsidRPr="00064A82" w:rsidRDefault="0087638C" w:rsidP="00DD636F">
            <w:pPr>
              <w:pStyle w:val="TableParagraph"/>
              <w:spacing w:before="17" w:line="121" w:lineRule="exact"/>
              <w:ind w:left="147" w:right="133"/>
              <w:jc w:val="both"/>
              <w:rPr>
                <w:w w:val="105"/>
                <w:sz w:val="16"/>
                <w:szCs w:val="16"/>
                <w:lang w:val="ru-RU"/>
              </w:rPr>
            </w:pPr>
            <w:r w:rsidRPr="00064A82">
              <w:rPr>
                <w:w w:val="105"/>
                <w:sz w:val="16"/>
                <w:szCs w:val="16"/>
                <w:lang w:val="ru-RU"/>
              </w:rPr>
              <w:t>сведения об индикативных показателях вида контроля</w:t>
            </w:r>
          </w:p>
        </w:tc>
        <w:tc>
          <w:tcPr>
            <w:tcW w:w="2409" w:type="dxa"/>
          </w:tcPr>
          <w:p w:rsidR="0087638C" w:rsidRPr="00064A82" w:rsidRDefault="0087638C" w:rsidP="00DD636F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:rsidR="0087638C" w:rsidRPr="00064A82" w:rsidRDefault="0087638C" w:rsidP="00DD636F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</w:tcPr>
          <w:p w:rsidR="0087638C" w:rsidRPr="00064A82" w:rsidRDefault="0087638C" w:rsidP="00DD636F">
            <w:pPr>
              <w:pStyle w:val="TableParagraph"/>
              <w:spacing w:before="1"/>
              <w:rPr>
                <w:rFonts w:ascii="Microsoft Sans Serif"/>
                <w:sz w:val="16"/>
                <w:szCs w:val="16"/>
                <w:lang w:val="ru-RU"/>
              </w:rPr>
            </w:pPr>
          </w:p>
          <w:p w:rsidR="0087638C" w:rsidRPr="00064A82" w:rsidRDefault="0087638C" w:rsidP="00DD636F">
            <w:pPr>
              <w:pStyle w:val="TableParagraph"/>
              <w:spacing w:before="1"/>
              <w:ind w:left="24" w:right="17"/>
              <w:jc w:val="center"/>
              <w:rPr>
                <w:b/>
                <w:sz w:val="16"/>
                <w:szCs w:val="16"/>
              </w:rPr>
            </w:pPr>
            <w:r w:rsidRPr="00064A82">
              <w:rPr>
                <w:b/>
                <w:w w:val="105"/>
                <w:sz w:val="16"/>
                <w:szCs w:val="16"/>
              </w:rPr>
              <w:t>49</w:t>
            </w:r>
          </w:p>
        </w:tc>
        <w:tc>
          <w:tcPr>
            <w:tcW w:w="5103" w:type="dxa"/>
            <w:shd w:val="clear" w:color="auto" w:fill="FFFFFF" w:themeFill="background1"/>
          </w:tcPr>
          <w:p w:rsidR="0087638C" w:rsidRPr="00064A82" w:rsidRDefault="0087638C" w:rsidP="00DD636F">
            <w:pPr>
              <w:pStyle w:val="TableParagraph"/>
              <w:spacing w:before="72" w:line="283" w:lineRule="auto"/>
              <w:ind w:left="147" w:right="133"/>
              <w:jc w:val="both"/>
              <w:rPr>
                <w:w w:val="105"/>
                <w:sz w:val="16"/>
                <w:szCs w:val="16"/>
                <w:lang w:val="ru-RU"/>
              </w:rPr>
            </w:pPr>
            <w:r w:rsidRPr="00064A82">
              <w:rPr>
                <w:w w:val="105"/>
                <w:sz w:val="16"/>
                <w:szCs w:val="16"/>
                <w:lang w:val="ru-RU"/>
              </w:rPr>
              <w:t>сведения о достижении ключевых показателей, в том числе о влиянии профилактических меропри</w:t>
            </w:r>
            <w:r>
              <w:rPr>
                <w:w w:val="105"/>
                <w:sz w:val="16"/>
                <w:szCs w:val="16"/>
                <w:lang w:val="ru-RU"/>
              </w:rPr>
              <w:t xml:space="preserve">ятий и контрольных </w:t>
            </w:r>
            <w:r w:rsidRPr="00064A82">
              <w:rPr>
                <w:w w:val="105"/>
                <w:sz w:val="16"/>
                <w:szCs w:val="16"/>
                <w:lang w:val="ru-RU"/>
              </w:rPr>
              <w:t>мероприятий на достижение ключевых показателей</w:t>
            </w:r>
          </w:p>
        </w:tc>
        <w:tc>
          <w:tcPr>
            <w:tcW w:w="2409" w:type="dxa"/>
          </w:tcPr>
          <w:p w:rsidR="0087638C" w:rsidRPr="00064A82" w:rsidRDefault="0087638C" w:rsidP="00DD636F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:rsidR="0087638C" w:rsidRPr="00064A82" w:rsidRDefault="0087638C" w:rsidP="00DD636F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</w:tcPr>
          <w:p w:rsidR="0087638C" w:rsidRPr="00160CC0" w:rsidRDefault="0087638C" w:rsidP="00DD636F">
            <w:pPr>
              <w:pStyle w:val="TableParagraph"/>
              <w:jc w:val="center"/>
              <w:rPr>
                <w:b/>
                <w:w w:val="105"/>
                <w:sz w:val="16"/>
                <w:szCs w:val="16"/>
              </w:rPr>
            </w:pPr>
            <w:r w:rsidRPr="00160CC0">
              <w:rPr>
                <w:b/>
                <w:w w:val="105"/>
                <w:sz w:val="16"/>
                <w:szCs w:val="16"/>
              </w:rPr>
              <w:t>V</w:t>
            </w:r>
          </w:p>
        </w:tc>
        <w:tc>
          <w:tcPr>
            <w:tcW w:w="9922" w:type="dxa"/>
            <w:gridSpan w:val="3"/>
            <w:shd w:val="clear" w:color="auto" w:fill="FFFFFF" w:themeFill="background1"/>
          </w:tcPr>
          <w:p w:rsidR="0087638C" w:rsidRPr="005D7D84" w:rsidRDefault="0087638C" w:rsidP="00DD636F">
            <w:pPr>
              <w:pStyle w:val="TableParagraph"/>
              <w:ind w:left="147" w:right="133"/>
              <w:jc w:val="both"/>
              <w:rPr>
                <w:sz w:val="16"/>
                <w:szCs w:val="16"/>
                <w:lang w:val="ru-RU"/>
              </w:rPr>
            </w:pPr>
            <w:r w:rsidRPr="005D7D84">
              <w:rPr>
                <w:b/>
                <w:w w:val="105"/>
                <w:sz w:val="16"/>
                <w:szCs w:val="16"/>
                <w:lang w:val="ru-RU"/>
              </w:rPr>
              <w:t>Финансовое и кадровое обеспечение муниципального контроля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</w:tcPr>
          <w:p w:rsidR="0087638C" w:rsidRPr="00160CC0" w:rsidRDefault="0087638C" w:rsidP="00DD636F">
            <w:pPr>
              <w:pStyle w:val="TableParagraph"/>
              <w:rPr>
                <w:b/>
                <w:w w:val="105"/>
                <w:sz w:val="16"/>
                <w:szCs w:val="16"/>
                <w:lang w:val="ru-RU"/>
              </w:rPr>
            </w:pPr>
          </w:p>
          <w:p w:rsidR="0087638C" w:rsidRPr="00160CC0" w:rsidRDefault="0087638C" w:rsidP="00DD636F">
            <w:pPr>
              <w:pStyle w:val="TableParagraph"/>
              <w:spacing w:before="7"/>
              <w:rPr>
                <w:b/>
                <w:w w:val="105"/>
                <w:sz w:val="16"/>
                <w:szCs w:val="16"/>
                <w:lang w:val="ru-RU"/>
              </w:rPr>
            </w:pPr>
          </w:p>
          <w:p w:rsidR="0087638C" w:rsidRPr="00160CC0" w:rsidRDefault="0087638C" w:rsidP="00DD636F">
            <w:pPr>
              <w:pStyle w:val="TableParagraph"/>
              <w:ind w:left="24" w:right="17"/>
              <w:jc w:val="center"/>
              <w:rPr>
                <w:b/>
                <w:w w:val="105"/>
                <w:sz w:val="16"/>
                <w:szCs w:val="16"/>
                <w:lang w:val="ru-RU"/>
              </w:rPr>
            </w:pPr>
            <w:r w:rsidRPr="00160CC0">
              <w:rPr>
                <w:b/>
                <w:w w:val="105"/>
                <w:sz w:val="16"/>
                <w:szCs w:val="16"/>
                <w:lang w:val="ru-RU"/>
              </w:rPr>
              <w:t>50</w:t>
            </w:r>
          </w:p>
        </w:tc>
        <w:tc>
          <w:tcPr>
            <w:tcW w:w="5103" w:type="dxa"/>
            <w:shd w:val="clear" w:color="auto" w:fill="FFFFFF" w:themeFill="background1"/>
          </w:tcPr>
          <w:p w:rsidR="0087638C" w:rsidRPr="00160CC0" w:rsidRDefault="0087638C" w:rsidP="00DD636F">
            <w:pPr>
              <w:pStyle w:val="TableParagraph"/>
              <w:spacing w:before="65" w:line="283" w:lineRule="auto"/>
              <w:ind w:left="147" w:right="133"/>
              <w:jc w:val="both"/>
              <w:rPr>
                <w:w w:val="105"/>
                <w:sz w:val="16"/>
                <w:szCs w:val="16"/>
                <w:lang w:val="ru-RU"/>
              </w:rPr>
            </w:pPr>
            <w:r w:rsidRPr="00160CC0">
              <w:rPr>
                <w:w w:val="105"/>
                <w:sz w:val="16"/>
                <w:szCs w:val="16"/>
                <w:lang w:val="ru-RU"/>
              </w:rPr>
              <w:t>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</w:t>
            </w:r>
          </w:p>
        </w:tc>
        <w:tc>
          <w:tcPr>
            <w:tcW w:w="2409" w:type="dxa"/>
          </w:tcPr>
          <w:p w:rsidR="0087638C" w:rsidRPr="00160CC0" w:rsidRDefault="0087638C" w:rsidP="00DD636F">
            <w:pPr>
              <w:pStyle w:val="TableParagraph"/>
              <w:ind w:left="136" w:right="138"/>
              <w:jc w:val="both"/>
              <w:rPr>
                <w:w w:val="105"/>
                <w:sz w:val="16"/>
                <w:szCs w:val="16"/>
                <w:lang w:val="ru-RU"/>
              </w:rPr>
            </w:pPr>
            <w:proofErr w:type="gramStart"/>
            <w:r>
              <w:rPr>
                <w:w w:val="105"/>
                <w:sz w:val="16"/>
                <w:szCs w:val="16"/>
                <w:lang w:val="ru-RU"/>
              </w:rPr>
              <w:t>финансовое</w:t>
            </w:r>
            <w:proofErr w:type="gramEnd"/>
            <w:r>
              <w:rPr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  <w:lang w:val="ru-RU"/>
              </w:rPr>
              <w:t>обеспеспечение</w:t>
            </w:r>
            <w:proofErr w:type="spellEnd"/>
            <w:r>
              <w:rPr>
                <w:w w:val="105"/>
                <w:sz w:val="16"/>
                <w:szCs w:val="16"/>
                <w:lang w:val="ru-RU"/>
              </w:rPr>
              <w:t xml:space="preserve"> </w:t>
            </w:r>
            <w:r w:rsidRPr="002209DC">
              <w:rPr>
                <w:w w:val="105"/>
                <w:sz w:val="16"/>
                <w:szCs w:val="16"/>
                <w:lang w:val="ru-RU"/>
              </w:rPr>
              <w:t>не осуществлялось и ср</w:t>
            </w:r>
            <w:r>
              <w:rPr>
                <w:w w:val="105"/>
                <w:sz w:val="16"/>
                <w:szCs w:val="16"/>
                <w:lang w:val="ru-RU"/>
              </w:rPr>
              <w:t>едства из бюджета не выделялись</w:t>
            </w:r>
          </w:p>
        </w:tc>
        <w:tc>
          <w:tcPr>
            <w:tcW w:w="2410" w:type="dxa"/>
          </w:tcPr>
          <w:p w:rsidR="0087638C" w:rsidRPr="00160CC0" w:rsidRDefault="0087638C" w:rsidP="00DD636F">
            <w:pPr>
              <w:pStyle w:val="TableParagraph"/>
              <w:ind w:left="136" w:right="138"/>
              <w:jc w:val="both"/>
              <w:rPr>
                <w:w w:val="105"/>
                <w:sz w:val="16"/>
                <w:szCs w:val="16"/>
                <w:lang w:val="ru-RU"/>
              </w:rPr>
            </w:pPr>
            <w:proofErr w:type="gramStart"/>
            <w:r>
              <w:rPr>
                <w:w w:val="105"/>
                <w:sz w:val="16"/>
                <w:szCs w:val="16"/>
                <w:lang w:val="ru-RU"/>
              </w:rPr>
              <w:t>финансовое</w:t>
            </w:r>
            <w:proofErr w:type="gramEnd"/>
            <w:r>
              <w:rPr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  <w:lang w:val="ru-RU"/>
              </w:rPr>
              <w:t>обеспеспечение</w:t>
            </w:r>
            <w:proofErr w:type="spellEnd"/>
            <w:r>
              <w:rPr>
                <w:w w:val="105"/>
                <w:sz w:val="16"/>
                <w:szCs w:val="16"/>
                <w:lang w:val="ru-RU"/>
              </w:rPr>
              <w:t xml:space="preserve"> </w:t>
            </w:r>
            <w:r w:rsidRPr="002209DC">
              <w:rPr>
                <w:w w:val="105"/>
                <w:sz w:val="16"/>
                <w:szCs w:val="16"/>
                <w:lang w:val="ru-RU"/>
              </w:rPr>
              <w:t>не осуществлялось и ср</w:t>
            </w:r>
            <w:r>
              <w:rPr>
                <w:w w:val="105"/>
                <w:sz w:val="16"/>
                <w:szCs w:val="16"/>
                <w:lang w:val="ru-RU"/>
              </w:rPr>
              <w:t>едства из бюджета не выделялись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</w:tcPr>
          <w:p w:rsidR="0087638C" w:rsidRPr="00160CC0" w:rsidRDefault="0087638C" w:rsidP="00DD636F">
            <w:pPr>
              <w:pStyle w:val="TableParagraph"/>
              <w:spacing w:before="1"/>
              <w:rPr>
                <w:b/>
                <w:w w:val="105"/>
                <w:sz w:val="16"/>
                <w:szCs w:val="16"/>
                <w:lang w:val="ru-RU"/>
              </w:rPr>
            </w:pPr>
          </w:p>
          <w:p w:rsidR="0087638C" w:rsidRPr="00160CC0" w:rsidRDefault="0087638C" w:rsidP="00DD636F">
            <w:pPr>
              <w:pStyle w:val="TableParagraph"/>
              <w:spacing w:before="1"/>
              <w:ind w:left="24" w:right="17"/>
              <w:jc w:val="center"/>
              <w:rPr>
                <w:b/>
                <w:w w:val="105"/>
                <w:sz w:val="16"/>
                <w:szCs w:val="16"/>
                <w:lang w:val="ru-RU"/>
              </w:rPr>
            </w:pPr>
            <w:r w:rsidRPr="00160CC0">
              <w:rPr>
                <w:b/>
                <w:w w:val="105"/>
                <w:sz w:val="16"/>
                <w:szCs w:val="16"/>
                <w:lang w:val="ru-RU"/>
              </w:rPr>
              <w:t>51</w:t>
            </w:r>
          </w:p>
        </w:tc>
        <w:tc>
          <w:tcPr>
            <w:tcW w:w="5103" w:type="dxa"/>
            <w:shd w:val="clear" w:color="auto" w:fill="FFFFFF" w:themeFill="background1"/>
          </w:tcPr>
          <w:p w:rsidR="0087638C" w:rsidRPr="00160CC0" w:rsidRDefault="0087638C" w:rsidP="00DD636F">
            <w:pPr>
              <w:pStyle w:val="TableParagraph"/>
              <w:spacing w:line="283" w:lineRule="auto"/>
              <w:ind w:left="147" w:right="133"/>
              <w:jc w:val="both"/>
              <w:rPr>
                <w:w w:val="105"/>
                <w:sz w:val="16"/>
                <w:szCs w:val="16"/>
                <w:lang w:val="ru-RU"/>
              </w:rPr>
            </w:pPr>
            <w:r w:rsidRPr="00160CC0">
              <w:rPr>
                <w:w w:val="105"/>
                <w:sz w:val="16"/>
                <w:szCs w:val="16"/>
                <w:lang w:val="ru-RU"/>
              </w:rPr>
              <w:t>данные о штатной численности работников органов муниципального контроля, выполняющих функции по контролю, и об укомплектованности</w:t>
            </w:r>
            <w:r>
              <w:rPr>
                <w:w w:val="105"/>
                <w:sz w:val="16"/>
                <w:szCs w:val="16"/>
                <w:lang w:val="ru-RU"/>
              </w:rPr>
              <w:t xml:space="preserve"> </w:t>
            </w:r>
            <w:r w:rsidRPr="00160CC0">
              <w:rPr>
                <w:w w:val="105"/>
                <w:sz w:val="16"/>
                <w:szCs w:val="16"/>
                <w:lang w:val="ru-RU"/>
              </w:rPr>
              <w:t>штатной численности</w:t>
            </w:r>
          </w:p>
        </w:tc>
        <w:tc>
          <w:tcPr>
            <w:tcW w:w="2409" w:type="dxa"/>
          </w:tcPr>
          <w:p w:rsidR="0087638C" w:rsidRPr="00160CC0" w:rsidRDefault="0087638C" w:rsidP="00DD636F">
            <w:pPr>
              <w:pStyle w:val="TableParagraph"/>
              <w:ind w:left="136" w:right="138"/>
              <w:jc w:val="both"/>
              <w:rPr>
                <w:w w:val="105"/>
                <w:sz w:val="16"/>
                <w:szCs w:val="16"/>
                <w:lang w:val="ru-RU"/>
              </w:rPr>
            </w:pPr>
            <w:r w:rsidRPr="00B07318">
              <w:rPr>
                <w:w w:val="105"/>
                <w:sz w:val="16"/>
                <w:szCs w:val="16"/>
                <w:lang w:val="ru-RU"/>
              </w:rPr>
              <w:t xml:space="preserve">Штатные единицы по должностям, предусматривающим выполнение функций только по муниципальному контролю </w:t>
            </w:r>
            <w:r w:rsidRPr="001473D1">
              <w:rPr>
                <w:w w:val="105"/>
                <w:sz w:val="16"/>
                <w:szCs w:val="16"/>
                <w:lang w:val="ru-RU"/>
              </w:rPr>
              <w:t xml:space="preserve">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</w:t>
            </w:r>
            <w:r w:rsidRPr="00B07318">
              <w:rPr>
                <w:w w:val="105"/>
                <w:sz w:val="16"/>
                <w:szCs w:val="16"/>
                <w:lang w:val="ru-RU"/>
              </w:rPr>
              <w:t xml:space="preserve">отсутствует. Планируется привлечение 1-го сотрудника  </w:t>
            </w:r>
            <w:r>
              <w:rPr>
                <w:w w:val="105"/>
                <w:sz w:val="16"/>
                <w:szCs w:val="16"/>
                <w:lang w:val="ru-RU"/>
              </w:rPr>
              <w:t>отдела</w:t>
            </w:r>
            <w:r w:rsidRPr="00B07318">
              <w:rPr>
                <w:w w:val="105"/>
                <w:sz w:val="16"/>
                <w:szCs w:val="16"/>
                <w:lang w:val="ru-RU"/>
              </w:rPr>
              <w:t xml:space="preserve"> капитального строительства, дорожного хозяйства и транспорта администрации городского округа Зарайск и заместителя главы администрации в качестве главного инспектора по </w:t>
            </w:r>
            <w:r>
              <w:rPr>
                <w:w w:val="105"/>
                <w:sz w:val="16"/>
                <w:szCs w:val="16"/>
                <w:lang w:val="ru-RU"/>
              </w:rPr>
              <w:t xml:space="preserve">муниципальному </w:t>
            </w:r>
            <w:r w:rsidRPr="00B07318">
              <w:rPr>
                <w:w w:val="105"/>
                <w:sz w:val="16"/>
                <w:szCs w:val="16"/>
                <w:lang w:val="ru-RU"/>
              </w:rPr>
              <w:t>контролю</w:t>
            </w:r>
            <w:r w:rsidRPr="001473D1">
              <w:rPr>
                <w:lang w:val="ru-RU"/>
              </w:rPr>
              <w:t xml:space="preserve"> </w:t>
            </w:r>
            <w:r w:rsidRPr="001473D1">
              <w:rPr>
                <w:w w:val="105"/>
                <w:sz w:val="16"/>
                <w:szCs w:val="16"/>
                <w:lang w:val="ru-RU"/>
              </w:rPr>
              <w:t>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      </w:r>
            <w:r w:rsidRPr="00B07318">
              <w:rPr>
                <w:w w:val="105"/>
                <w:sz w:val="16"/>
                <w:szCs w:val="16"/>
                <w:lang w:val="ru-RU"/>
              </w:rPr>
              <w:t>.</w:t>
            </w:r>
          </w:p>
        </w:tc>
        <w:tc>
          <w:tcPr>
            <w:tcW w:w="2410" w:type="dxa"/>
          </w:tcPr>
          <w:p w:rsidR="0087638C" w:rsidRPr="00160CC0" w:rsidRDefault="0087638C" w:rsidP="00DD636F">
            <w:pPr>
              <w:pStyle w:val="TableParagraph"/>
              <w:ind w:left="145" w:right="145"/>
              <w:jc w:val="both"/>
              <w:rPr>
                <w:w w:val="105"/>
                <w:sz w:val="16"/>
                <w:szCs w:val="16"/>
                <w:lang w:val="ru-RU"/>
              </w:rPr>
            </w:pPr>
            <w:r w:rsidRPr="00B07318">
              <w:rPr>
                <w:w w:val="105"/>
                <w:sz w:val="16"/>
                <w:szCs w:val="16"/>
                <w:lang w:val="ru-RU"/>
              </w:rPr>
              <w:t xml:space="preserve">Штатные единицы по </w:t>
            </w:r>
            <w:proofErr w:type="gramStart"/>
            <w:r w:rsidRPr="00B07318">
              <w:rPr>
                <w:w w:val="105"/>
                <w:sz w:val="16"/>
                <w:szCs w:val="16"/>
                <w:lang w:val="ru-RU"/>
              </w:rPr>
              <w:t>должностям, предусматривающим выполнение функций только по муниципальному дорожному контролю отсутствует</w:t>
            </w:r>
            <w:proofErr w:type="gramEnd"/>
            <w:r w:rsidRPr="00B07318">
              <w:rPr>
                <w:w w:val="105"/>
                <w:sz w:val="16"/>
                <w:szCs w:val="16"/>
                <w:lang w:val="ru-RU"/>
              </w:rPr>
              <w:t>. Планируется привлечение 1-го сотрудника  сектора капитального строительства, дорожного хозяйства и транспорта администрации городского округа Зарайск и заместителя главы администрации в качестве главного инспектора по дорожному контролю.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</w:tcPr>
          <w:p w:rsidR="0087638C" w:rsidRPr="00160CC0" w:rsidRDefault="0087638C" w:rsidP="00DD636F">
            <w:pPr>
              <w:pStyle w:val="TableParagraph"/>
              <w:spacing w:before="20" w:line="118" w:lineRule="exact"/>
              <w:ind w:left="24" w:right="17"/>
              <w:jc w:val="center"/>
              <w:rPr>
                <w:b/>
                <w:w w:val="105"/>
                <w:sz w:val="16"/>
                <w:szCs w:val="16"/>
                <w:lang w:val="ru-RU"/>
              </w:rPr>
            </w:pPr>
            <w:r w:rsidRPr="00160CC0">
              <w:rPr>
                <w:b/>
                <w:w w:val="105"/>
                <w:sz w:val="16"/>
                <w:szCs w:val="16"/>
                <w:lang w:val="ru-RU"/>
              </w:rPr>
              <w:t>52</w:t>
            </w:r>
          </w:p>
        </w:tc>
        <w:tc>
          <w:tcPr>
            <w:tcW w:w="5103" w:type="dxa"/>
            <w:shd w:val="clear" w:color="auto" w:fill="FFFFFF" w:themeFill="background1"/>
          </w:tcPr>
          <w:p w:rsidR="0087638C" w:rsidRPr="00160CC0" w:rsidRDefault="0087638C" w:rsidP="00DD636F">
            <w:pPr>
              <w:pStyle w:val="TableParagraph"/>
              <w:spacing w:before="17" w:line="121" w:lineRule="exact"/>
              <w:ind w:left="147" w:right="133"/>
              <w:jc w:val="both"/>
              <w:rPr>
                <w:w w:val="105"/>
                <w:sz w:val="16"/>
                <w:szCs w:val="16"/>
                <w:lang w:val="ru-RU"/>
              </w:rPr>
            </w:pPr>
            <w:r w:rsidRPr="00160CC0">
              <w:rPr>
                <w:w w:val="105"/>
                <w:sz w:val="16"/>
                <w:szCs w:val="16"/>
                <w:lang w:val="ru-RU"/>
              </w:rPr>
              <w:t>сведения о квалификации работников, о мероприятиях по повышению их квалификации</w:t>
            </w:r>
          </w:p>
        </w:tc>
        <w:tc>
          <w:tcPr>
            <w:tcW w:w="2409" w:type="dxa"/>
          </w:tcPr>
          <w:p w:rsidR="0087638C" w:rsidRPr="00160CC0" w:rsidRDefault="0087638C" w:rsidP="00DD636F">
            <w:pPr>
              <w:pStyle w:val="TableParagraph"/>
              <w:ind w:left="136" w:right="138"/>
              <w:jc w:val="center"/>
              <w:rPr>
                <w:w w:val="105"/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0</w:t>
            </w:r>
          </w:p>
        </w:tc>
        <w:tc>
          <w:tcPr>
            <w:tcW w:w="2410" w:type="dxa"/>
          </w:tcPr>
          <w:p w:rsidR="0087638C" w:rsidRPr="00160CC0" w:rsidRDefault="0087638C" w:rsidP="00DD636F">
            <w:pPr>
              <w:pStyle w:val="TableParagraph"/>
              <w:ind w:left="145" w:right="145"/>
              <w:jc w:val="center"/>
              <w:rPr>
                <w:w w:val="105"/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0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</w:tcPr>
          <w:p w:rsidR="0087638C" w:rsidRPr="00160CC0" w:rsidRDefault="0087638C" w:rsidP="00DD636F">
            <w:pPr>
              <w:pStyle w:val="TableParagraph"/>
              <w:spacing w:before="77"/>
              <w:ind w:left="24" w:right="17"/>
              <w:jc w:val="center"/>
              <w:rPr>
                <w:b/>
                <w:w w:val="105"/>
                <w:sz w:val="16"/>
                <w:szCs w:val="16"/>
                <w:lang w:val="ru-RU"/>
              </w:rPr>
            </w:pPr>
            <w:r w:rsidRPr="00160CC0">
              <w:rPr>
                <w:b/>
                <w:w w:val="105"/>
                <w:sz w:val="16"/>
                <w:szCs w:val="16"/>
                <w:lang w:val="ru-RU"/>
              </w:rPr>
              <w:t>53</w:t>
            </w:r>
          </w:p>
        </w:tc>
        <w:tc>
          <w:tcPr>
            <w:tcW w:w="5103" w:type="dxa"/>
            <w:shd w:val="clear" w:color="auto" w:fill="FFFFFF" w:themeFill="background1"/>
          </w:tcPr>
          <w:p w:rsidR="0087638C" w:rsidRPr="00160CC0" w:rsidRDefault="0087638C" w:rsidP="00DD636F">
            <w:pPr>
              <w:pStyle w:val="TableParagraph"/>
              <w:spacing w:before="2"/>
              <w:ind w:left="147" w:right="133"/>
              <w:jc w:val="both"/>
              <w:rPr>
                <w:w w:val="105"/>
                <w:sz w:val="16"/>
                <w:szCs w:val="16"/>
                <w:lang w:val="ru-RU"/>
              </w:rPr>
            </w:pPr>
            <w:r w:rsidRPr="00160CC0">
              <w:rPr>
                <w:w w:val="105"/>
                <w:sz w:val="16"/>
                <w:szCs w:val="16"/>
                <w:lang w:val="ru-RU"/>
              </w:rPr>
              <w:t>данные о средней нагрузке на 1 работника по фактически выполненному в отчетный период</w:t>
            </w:r>
            <w:r>
              <w:rPr>
                <w:w w:val="105"/>
                <w:sz w:val="16"/>
                <w:szCs w:val="16"/>
                <w:lang w:val="ru-RU"/>
              </w:rPr>
              <w:t xml:space="preserve"> </w:t>
            </w:r>
            <w:r w:rsidRPr="00160CC0">
              <w:rPr>
                <w:w w:val="105"/>
                <w:sz w:val="16"/>
                <w:szCs w:val="16"/>
                <w:lang w:val="ru-RU"/>
              </w:rPr>
              <w:t>объему функций по контролю</w:t>
            </w:r>
          </w:p>
        </w:tc>
        <w:tc>
          <w:tcPr>
            <w:tcW w:w="2409" w:type="dxa"/>
          </w:tcPr>
          <w:p w:rsidR="0087638C" w:rsidRPr="00160CC0" w:rsidRDefault="0087638C" w:rsidP="00DD636F">
            <w:pPr>
              <w:pStyle w:val="TableParagraph"/>
              <w:jc w:val="center"/>
              <w:rPr>
                <w:w w:val="105"/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0</w:t>
            </w:r>
          </w:p>
        </w:tc>
        <w:tc>
          <w:tcPr>
            <w:tcW w:w="2410" w:type="dxa"/>
          </w:tcPr>
          <w:p w:rsidR="0087638C" w:rsidRPr="00160CC0" w:rsidRDefault="0087638C" w:rsidP="00DD636F">
            <w:pPr>
              <w:pStyle w:val="TableParagraph"/>
              <w:jc w:val="center"/>
              <w:rPr>
                <w:w w:val="105"/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0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</w:tcPr>
          <w:p w:rsidR="0087638C" w:rsidRPr="00160CC0" w:rsidRDefault="0087638C" w:rsidP="00DD636F">
            <w:pPr>
              <w:pStyle w:val="TableParagraph"/>
              <w:spacing w:before="2"/>
              <w:rPr>
                <w:b/>
                <w:w w:val="105"/>
                <w:sz w:val="16"/>
                <w:szCs w:val="16"/>
                <w:lang w:val="ru-RU"/>
              </w:rPr>
            </w:pPr>
          </w:p>
          <w:p w:rsidR="0087638C" w:rsidRPr="00160CC0" w:rsidRDefault="0087638C" w:rsidP="00DD636F">
            <w:pPr>
              <w:pStyle w:val="TableParagraph"/>
              <w:ind w:left="24" w:right="17"/>
              <w:jc w:val="center"/>
              <w:rPr>
                <w:b/>
                <w:w w:val="105"/>
                <w:sz w:val="16"/>
                <w:szCs w:val="16"/>
                <w:lang w:val="ru-RU"/>
              </w:rPr>
            </w:pPr>
            <w:r w:rsidRPr="00160CC0">
              <w:rPr>
                <w:b/>
                <w:w w:val="105"/>
                <w:sz w:val="16"/>
                <w:szCs w:val="16"/>
                <w:lang w:val="ru-RU"/>
              </w:rPr>
              <w:t>54</w:t>
            </w:r>
          </w:p>
        </w:tc>
        <w:tc>
          <w:tcPr>
            <w:tcW w:w="5103" w:type="dxa"/>
            <w:shd w:val="clear" w:color="auto" w:fill="FFFFFF" w:themeFill="background1"/>
          </w:tcPr>
          <w:p w:rsidR="0087638C" w:rsidRPr="00160CC0" w:rsidRDefault="0087638C" w:rsidP="00DD636F">
            <w:pPr>
              <w:pStyle w:val="TableParagraph"/>
              <w:spacing w:before="72" w:line="283" w:lineRule="auto"/>
              <w:ind w:left="147" w:right="133"/>
              <w:jc w:val="both"/>
              <w:rPr>
                <w:w w:val="105"/>
                <w:sz w:val="16"/>
                <w:szCs w:val="16"/>
                <w:lang w:val="ru-RU"/>
              </w:rPr>
            </w:pPr>
            <w:r w:rsidRPr="00160CC0">
              <w:rPr>
                <w:w w:val="105"/>
                <w:sz w:val="16"/>
                <w:szCs w:val="16"/>
                <w:lang w:val="ru-RU"/>
              </w:rPr>
              <w:t>численность экспертов, специалистов и представителей экспертных организаций, привлеченных при осуществлении муниципального контроля</w:t>
            </w:r>
          </w:p>
        </w:tc>
        <w:tc>
          <w:tcPr>
            <w:tcW w:w="2409" w:type="dxa"/>
          </w:tcPr>
          <w:p w:rsidR="0087638C" w:rsidRPr="00160CC0" w:rsidRDefault="0087638C" w:rsidP="00DD636F">
            <w:pPr>
              <w:pStyle w:val="TableParagraph"/>
              <w:jc w:val="center"/>
              <w:rPr>
                <w:w w:val="105"/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0</w:t>
            </w:r>
          </w:p>
        </w:tc>
        <w:tc>
          <w:tcPr>
            <w:tcW w:w="2410" w:type="dxa"/>
          </w:tcPr>
          <w:p w:rsidR="0087638C" w:rsidRPr="00160CC0" w:rsidRDefault="0087638C" w:rsidP="00DD636F">
            <w:pPr>
              <w:pStyle w:val="TableParagraph"/>
              <w:jc w:val="center"/>
              <w:rPr>
                <w:w w:val="105"/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0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</w:tcPr>
          <w:p w:rsidR="0087638C" w:rsidRPr="00160CC0" w:rsidRDefault="0087638C" w:rsidP="00DD636F">
            <w:pPr>
              <w:pStyle w:val="TableParagraph"/>
              <w:spacing w:before="19" w:line="119" w:lineRule="exact"/>
              <w:ind w:left="24" w:right="17"/>
              <w:jc w:val="center"/>
              <w:rPr>
                <w:b/>
                <w:w w:val="105"/>
                <w:sz w:val="16"/>
                <w:szCs w:val="16"/>
              </w:rPr>
            </w:pPr>
            <w:r w:rsidRPr="00160CC0">
              <w:rPr>
                <w:b/>
                <w:w w:val="105"/>
                <w:sz w:val="16"/>
                <w:szCs w:val="16"/>
              </w:rPr>
              <w:t>VI</w:t>
            </w:r>
          </w:p>
        </w:tc>
        <w:tc>
          <w:tcPr>
            <w:tcW w:w="9922" w:type="dxa"/>
            <w:gridSpan w:val="3"/>
            <w:shd w:val="clear" w:color="auto" w:fill="FFFFFF" w:themeFill="background1"/>
          </w:tcPr>
          <w:p w:rsidR="0087638C" w:rsidRPr="005D7D84" w:rsidRDefault="0087638C" w:rsidP="00DD636F">
            <w:pPr>
              <w:pStyle w:val="TableParagraph"/>
              <w:ind w:left="147" w:right="133"/>
              <w:jc w:val="both"/>
              <w:rPr>
                <w:sz w:val="16"/>
                <w:szCs w:val="16"/>
                <w:lang w:val="ru-RU"/>
              </w:rPr>
            </w:pPr>
            <w:r w:rsidRPr="005D7D84">
              <w:rPr>
                <w:b/>
                <w:w w:val="105"/>
                <w:sz w:val="16"/>
                <w:szCs w:val="16"/>
                <w:lang w:val="ru-RU"/>
              </w:rPr>
              <w:t>Выводы и предложения по итогам организации и осуществления вида контроля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</w:tcPr>
          <w:p w:rsidR="0087638C" w:rsidRPr="00160CC0" w:rsidRDefault="0087638C" w:rsidP="00DD636F">
            <w:pPr>
              <w:pStyle w:val="TableParagraph"/>
              <w:spacing w:before="77"/>
              <w:ind w:left="24" w:right="17"/>
              <w:jc w:val="center"/>
              <w:rPr>
                <w:b/>
                <w:w w:val="105"/>
                <w:sz w:val="16"/>
                <w:szCs w:val="16"/>
                <w:lang w:val="ru-RU"/>
              </w:rPr>
            </w:pPr>
          </w:p>
          <w:p w:rsidR="0087638C" w:rsidRPr="00160CC0" w:rsidRDefault="0087638C" w:rsidP="00DD636F">
            <w:pPr>
              <w:pStyle w:val="TableParagraph"/>
              <w:spacing w:before="77"/>
              <w:ind w:left="24" w:right="17"/>
              <w:jc w:val="center"/>
              <w:rPr>
                <w:b/>
                <w:w w:val="105"/>
                <w:sz w:val="16"/>
                <w:szCs w:val="16"/>
                <w:lang w:val="ru-RU"/>
              </w:rPr>
            </w:pPr>
            <w:r w:rsidRPr="00160CC0">
              <w:rPr>
                <w:b/>
                <w:w w:val="105"/>
                <w:sz w:val="16"/>
                <w:szCs w:val="16"/>
                <w:lang w:val="ru-RU"/>
              </w:rPr>
              <w:t>5</w:t>
            </w:r>
            <w:r>
              <w:rPr>
                <w:b/>
                <w:w w:val="105"/>
                <w:sz w:val="16"/>
                <w:szCs w:val="16"/>
                <w:lang w:val="ru-RU"/>
              </w:rPr>
              <w:t>5</w:t>
            </w:r>
          </w:p>
        </w:tc>
        <w:tc>
          <w:tcPr>
            <w:tcW w:w="5103" w:type="dxa"/>
            <w:shd w:val="clear" w:color="auto" w:fill="FFFFFF" w:themeFill="background1"/>
          </w:tcPr>
          <w:p w:rsidR="0087638C" w:rsidRPr="00160CC0" w:rsidRDefault="0087638C" w:rsidP="00DD636F">
            <w:pPr>
              <w:pStyle w:val="TableParagraph"/>
              <w:spacing w:before="65" w:line="283" w:lineRule="auto"/>
              <w:ind w:left="147" w:right="133"/>
              <w:jc w:val="both"/>
              <w:rPr>
                <w:w w:val="105"/>
                <w:sz w:val="16"/>
                <w:szCs w:val="16"/>
                <w:lang w:val="ru-RU"/>
              </w:rPr>
            </w:pPr>
            <w:r w:rsidRPr="00160CC0">
              <w:rPr>
                <w:w w:val="105"/>
                <w:sz w:val="16"/>
                <w:szCs w:val="16"/>
                <w:lang w:val="ru-RU"/>
              </w:rPr>
              <w:t>выводы и предложения по результатам осуществления</w:t>
            </w:r>
            <w:r>
              <w:rPr>
                <w:w w:val="105"/>
                <w:sz w:val="16"/>
                <w:szCs w:val="16"/>
                <w:lang w:val="ru-RU"/>
              </w:rPr>
              <w:t xml:space="preserve"> </w:t>
            </w:r>
            <w:r w:rsidRPr="00160CC0">
              <w:rPr>
                <w:w w:val="105"/>
                <w:sz w:val="16"/>
                <w:szCs w:val="16"/>
                <w:lang w:val="ru-RU"/>
              </w:rPr>
              <w:t>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2409" w:type="dxa"/>
          </w:tcPr>
          <w:p w:rsidR="0087638C" w:rsidRPr="007876EF" w:rsidRDefault="0087638C" w:rsidP="00DD636F">
            <w:pPr>
              <w:pStyle w:val="TableParagraph"/>
              <w:spacing w:before="65" w:line="283" w:lineRule="auto"/>
              <w:ind w:left="21"/>
              <w:rPr>
                <w:w w:val="105"/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 xml:space="preserve">- </w:t>
            </w:r>
            <w:r w:rsidRPr="007876EF">
              <w:rPr>
                <w:w w:val="105"/>
                <w:sz w:val="16"/>
                <w:szCs w:val="16"/>
                <w:lang w:val="ru-RU"/>
              </w:rPr>
              <w:t>повышение эффективности и результативности осуществл</w:t>
            </w:r>
            <w:r>
              <w:rPr>
                <w:w w:val="105"/>
                <w:sz w:val="16"/>
                <w:szCs w:val="16"/>
                <w:lang w:val="ru-RU"/>
              </w:rPr>
              <w:t xml:space="preserve">ения муниципального </w:t>
            </w:r>
            <w:r w:rsidRPr="007876EF">
              <w:rPr>
                <w:w w:val="105"/>
                <w:sz w:val="16"/>
                <w:szCs w:val="16"/>
                <w:lang w:val="ru-RU"/>
              </w:rPr>
              <w:t xml:space="preserve"> контроля</w:t>
            </w:r>
            <w:r>
              <w:rPr>
                <w:w w:val="105"/>
                <w:sz w:val="16"/>
                <w:szCs w:val="16"/>
                <w:lang w:val="ru-RU"/>
              </w:rPr>
              <w:t xml:space="preserve"> </w:t>
            </w:r>
            <w:r w:rsidRPr="001473D1">
              <w:rPr>
                <w:w w:val="105"/>
                <w:sz w:val="16"/>
                <w:szCs w:val="16"/>
                <w:lang w:val="ru-RU"/>
              </w:rPr>
              <w:t>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      </w:r>
            <w:r w:rsidRPr="007876EF">
              <w:rPr>
                <w:w w:val="105"/>
                <w:sz w:val="16"/>
                <w:szCs w:val="16"/>
                <w:lang w:val="ru-RU"/>
              </w:rPr>
              <w:t xml:space="preserve">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      </w:r>
          </w:p>
          <w:p w:rsidR="0087638C" w:rsidRPr="00160CC0" w:rsidRDefault="0087638C" w:rsidP="00DD636F">
            <w:pPr>
              <w:pStyle w:val="TableParagraph"/>
              <w:spacing w:before="65" w:line="283" w:lineRule="auto"/>
              <w:ind w:left="21"/>
              <w:rPr>
                <w:w w:val="105"/>
                <w:sz w:val="16"/>
                <w:szCs w:val="16"/>
                <w:lang w:val="ru-RU"/>
              </w:rPr>
            </w:pPr>
            <w:r w:rsidRPr="007876EF">
              <w:rPr>
                <w:w w:val="105"/>
                <w:sz w:val="16"/>
                <w:szCs w:val="16"/>
                <w:lang w:val="ru-RU"/>
              </w:rPr>
              <w:t xml:space="preserve">- выполнение плановых и внеплановых </w:t>
            </w:r>
            <w:r>
              <w:rPr>
                <w:w w:val="105"/>
                <w:sz w:val="16"/>
                <w:szCs w:val="16"/>
                <w:lang w:val="ru-RU"/>
              </w:rPr>
              <w:t>профилактических мероприятий, направленных на снижение риска причинения вреда (ущерба).</w:t>
            </w:r>
          </w:p>
        </w:tc>
        <w:tc>
          <w:tcPr>
            <w:tcW w:w="2410" w:type="dxa"/>
          </w:tcPr>
          <w:p w:rsidR="0087638C" w:rsidRPr="007876EF" w:rsidRDefault="0087638C" w:rsidP="00DD636F">
            <w:pPr>
              <w:pStyle w:val="TableParagraph"/>
              <w:spacing w:before="65" w:line="283" w:lineRule="auto"/>
              <w:ind w:left="145" w:right="145"/>
              <w:jc w:val="both"/>
              <w:rPr>
                <w:w w:val="105"/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 xml:space="preserve">- </w:t>
            </w:r>
            <w:r w:rsidRPr="007876EF">
              <w:rPr>
                <w:w w:val="105"/>
                <w:sz w:val="16"/>
                <w:szCs w:val="16"/>
                <w:lang w:val="ru-RU"/>
              </w:rPr>
              <w:t>повышение эффективности и результативности осуществления муниципального дорожного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      </w:r>
          </w:p>
          <w:p w:rsidR="0087638C" w:rsidRDefault="0087638C" w:rsidP="00DD636F">
            <w:pPr>
              <w:pStyle w:val="TableParagraph"/>
              <w:spacing w:before="65" w:line="283" w:lineRule="auto"/>
              <w:ind w:left="145" w:right="145"/>
              <w:jc w:val="both"/>
              <w:rPr>
                <w:w w:val="105"/>
                <w:sz w:val="16"/>
                <w:szCs w:val="16"/>
                <w:lang w:val="ru-RU"/>
              </w:rPr>
            </w:pPr>
            <w:r w:rsidRPr="007876EF">
              <w:rPr>
                <w:w w:val="105"/>
                <w:sz w:val="16"/>
                <w:szCs w:val="16"/>
                <w:lang w:val="ru-RU"/>
              </w:rPr>
              <w:t>- выполнение в полном объеме плановых и внеплановых проверок по соблюдению дорожного законодательства</w:t>
            </w:r>
            <w:r>
              <w:rPr>
                <w:w w:val="105"/>
                <w:sz w:val="16"/>
                <w:szCs w:val="16"/>
                <w:lang w:val="ru-RU"/>
              </w:rPr>
              <w:t>;</w:t>
            </w:r>
          </w:p>
          <w:p w:rsidR="0087638C" w:rsidRPr="00160CC0" w:rsidRDefault="0087638C" w:rsidP="00DD636F">
            <w:pPr>
              <w:pStyle w:val="TableParagraph"/>
              <w:spacing w:before="65" w:line="283" w:lineRule="auto"/>
              <w:ind w:left="145" w:right="145"/>
              <w:jc w:val="both"/>
              <w:rPr>
                <w:w w:val="105"/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 xml:space="preserve">- </w:t>
            </w:r>
            <w:r w:rsidRPr="00AC2F23">
              <w:rPr>
                <w:w w:val="105"/>
                <w:sz w:val="16"/>
                <w:szCs w:val="16"/>
                <w:lang w:val="ru-RU"/>
              </w:rPr>
              <w:t>дальнейшее взаимодействие с органами  ГИБДД, органами прокуратуры  и иными органами и должностными лицами, чья деятельность связана с реализацией функций в области государственного дорожного контроля.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</w:tcPr>
          <w:p w:rsidR="0087638C" w:rsidRPr="00160CC0" w:rsidRDefault="0087638C" w:rsidP="00DD636F">
            <w:pPr>
              <w:pStyle w:val="TableParagraph"/>
              <w:spacing w:before="77"/>
              <w:ind w:left="24" w:right="17"/>
              <w:jc w:val="center"/>
              <w:rPr>
                <w:b/>
                <w:w w:val="105"/>
                <w:sz w:val="16"/>
                <w:szCs w:val="16"/>
                <w:lang w:val="ru-RU"/>
              </w:rPr>
            </w:pPr>
          </w:p>
          <w:p w:rsidR="0087638C" w:rsidRPr="00160CC0" w:rsidRDefault="0087638C" w:rsidP="00DD636F">
            <w:pPr>
              <w:pStyle w:val="TableParagraph"/>
              <w:spacing w:before="77"/>
              <w:ind w:left="24" w:right="17"/>
              <w:jc w:val="center"/>
              <w:rPr>
                <w:b/>
                <w:w w:val="105"/>
                <w:sz w:val="16"/>
                <w:szCs w:val="16"/>
                <w:lang w:val="ru-RU"/>
              </w:rPr>
            </w:pPr>
            <w:r w:rsidRPr="00160CC0">
              <w:rPr>
                <w:b/>
                <w:w w:val="105"/>
                <w:sz w:val="16"/>
                <w:szCs w:val="16"/>
                <w:lang w:val="ru-RU"/>
              </w:rPr>
              <w:t>5</w:t>
            </w:r>
            <w:r>
              <w:rPr>
                <w:b/>
                <w:w w:val="105"/>
                <w:sz w:val="16"/>
                <w:szCs w:val="16"/>
                <w:lang w:val="ru-RU"/>
              </w:rPr>
              <w:t>6</w:t>
            </w:r>
          </w:p>
        </w:tc>
        <w:tc>
          <w:tcPr>
            <w:tcW w:w="5103" w:type="dxa"/>
            <w:shd w:val="clear" w:color="auto" w:fill="FFFFFF" w:themeFill="background1"/>
          </w:tcPr>
          <w:p w:rsidR="0087638C" w:rsidRPr="00160CC0" w:rsidRDefault="0087638C" w:rsidP="00DD636F">
            <w:pPr>
              <w:pStyle w:val="TableParagraph"/>
              <w:spacing w:before="65" w:line="283" w:lineRule="auto"/>
              <w:ind w:left="147" w:right="133"/>
              <w:jc w:val="both"/>
              <w:rPr>
                <w:w w:val="105"/>
                <w:sz w:val="16"/>
                <w:szCs w:val="16"/>
                <w:lang w:val="ru-RU"/>
              </w:rPr>
            </w:pPr>
            <w:r w:rsidRPr="00160CC0">
              <w:rPr>
                <w:w w:val="105"/>
                <w:sz w:val="16"/>
                <w:szCs w:val="16"/>
                <w:lang w:val="ru-RU"/>
              </w:rPr>
              <w:t>предложения по совершенствованию нормативно-правового регулирования и осуществления</w:t>
            </w:r>
            <w:r>
              <w:rPr>
                <w:w w:val="105"/>
                <w:sz w:val="16"/>
                <w:szCs w:val="16"/>
                <w:lang w:val="ru-RU"/>
              </w:rPr>
              <w:t xml:space="preserve"> </w:t>
            </w:r>
            <w:r w:rsidRPr="00160CC0">
              <w:rPr>
                <w:w w:val="105"/>
                <w:sz w:val="16"/>
                <w:szCs w:val="16"/>
                <w:lang w:val="ru-RU"/>
              </w:rPr>
              <w:t>муниципального контроля в соответствующей сфере деятельности</w:t>
            </w:r>
          </w:p>
        </w:tc>
        <w:tc>
          <w:tcPr>
            <w:tcW w:w="2409" w:type="dxa"/>
          </w:tcPr>
          <w:p w:rsidR="0087638C" w:rsidRPr="00160CC0" w:rsidRDefault="0087638C" w:rsidP="00DD636F">
            <w:pPr>
              <w:pStyle w:val="TableParagraph"/>
              <w:spacing w:before="65" w:line="283" w:lineRule="auto"/>
              <w:ind w:left="21"/>
              <w:jc w:val="center"/>
              <w:rPr>
                <w:w w:val="105"/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отсутствуют</w:t>
            </w:r>
          </w:p>
        </w:tc>
        <w:tc>
          <w:tcPr>
            <w:tcW w:w="2410" w:type="dxa"/>
          </w:tcPr>
          <w:p w:rsidR="0087638C" w:rsidRPr="00160CC0" w:rsidRDefault="0087638C" w:rsidP="00DD636F">
            <w:pPr>
              <w:pStyle w:val="TableParagraph"/>
              <w:spacing w:before="65" w:line="283" w:lineRule="auto"/>
              <w:ind w:left="21"/>
              <w:jc w:val="center"/>
              <w:rPr>
                <w:w w:val="105"/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отсутствуют</w:t>
            </w:r>
          </w:p>
        </w:tc>
      </w:tr>
      <w:tr w:rsidR="0087638C" w:rsidTr="0019379F">
        <w:trPr>
          <w:trHeight w:val="286"/>
        </w:trPr>
        <w:tc>
          <w:tcPr>
            <w:tcW w:w="558" w:type="dxa"/>
            <w:shd w:val="clear" w:color="auto" w:fill="FFFFFF" w:themeFill="background1"/>
          </w:tcPr>
          <w:p w:rsidR="0087638C" w:rsidRPr="00160CC0" w:rsidRDefault="0087638C" w:rsidP="00DD636F">
            <w:pPr>
              <w:pStyle w:val="TableParagraph"/>
              <w:spacing w:before="77"/>
              <w:ind w:left="24" w:right="17"/>
              <w:jc w:val="center"/>
              <w:rPr>
                <w:b/>
                <w:w w:val="105"/>
                <w:sz w:val="16"/>
                <w:szCs w:val="16"/>
                <w:lang w:val="ru-RU"/>
              </w:rPr>
            </w:pPr>
          </w:p>
          <w:p w:rsidR="0087638C" w:rsidRPr="00160CC0" w:rsidRDefault="0087638C" w:rsidP="00DD636F">
            <w:pPr>
              <w:pStyle w:val="TableParagraph"/>
              <w:spacing w:before="77"/>
              <w:ind w:left="24" w:right="17"/>
              <w:jc w:val="center"/>
              <w:rPr>
                <w:b/>
                <w:w w:val="105"/>
                <w:sz w:val="16"/>
                <w:szCs w:val="16"/>
                <w:lang w:val="ru-RU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57</w:t>
            </w:r>
          </w:p>
        </w:tc>
        <w:tc>
          <w:tcPr>
            <w:tcW w:w="5103" w:type="dxa"/>
            <w:shd w:val="clear" w:color="auto" w:fill="FFFFFF" w:themeFill="background1"/>
          </w:tcPr>
          <w:p w:rsidR="0087638C" w:rsidRPr="00160CC0" w:rsidRDefault="0087638C" w:rsidP="00DD636F">
            <w:pPr>
              <w:pStyle w:val="TableParagraph"/>
              <w:spacing w:before="65" w:line="283" w:lineRule="auto"/>
              <w:ind w:left="147" w:right="133"/>
              <w:jc w:val="both"/>
              <w:rPr>
                <w:w w:val="105"/>
                <w:sz w:val="16"/>
                <w:szCs w:val="16"/>
                <w:lang w:val="ru-RU"/>
              </w:rPr>
            </w:pPr>
            <w:r w:rsidRPr="00160CC0">
              <w:rPr>
                <w:w w:val="105"/>
                <w:sz w:val="16"/>
                <w:szCs w:val="16"/>
                <w:lang w:val="ru-RU"/>
              </w:rPr>
              <w:t>иные предложения,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</w:t>
            </w:r>
            <w:r>
              <w:rPr>
                <w:w w:val="105"/>
                <w:sz w:val="16"/>
                <w:szCs w:val="16"/>
                <w:lang w:val="ru-RU"/>
              </w:rPr>
              <w:t xml:space="preserve"> </w:t>
            </w:r>
            <w:r w:rsidRPr="00160CC0">
              <w:rPr>
                <w:w w:val="105"/>
                <w:sz w:val="16"/>
                <w:szCs w:val="16"/>
                <w:lang w:val="ru-RU"/>
              </w:rPr>
              <w:t>предпринимательской деятельности</w:t>
            </w:r>
          </w:p>
        </w:tc>
        <w:tc>
          <w:tcPr>
            <w:tcW w:w="2409" w:type="dxa"/>
          </w:tcPr>
          <w:p w:rsidR="0087638C" w:rsidRPr="00160CC0" w:rsidRDefault="0087638C" w:rsidP="00DD636F">
            <w:pPr>
              <w:pStyle w:val="TableParagraph"/>
              <w:spacing w:before="65" w:line="283" w:lineRule="auto"/>
              <w:ind w:left="21"/>
              <w:jc w:val="center"/>
              <w:rPr>
                <w:w w:val="105"/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отсутствуют</w:t>
            </w:r>
          </w:p>
        </w:tc>
        <w:tc>
          <w:tcPr>
            <w:tcW w:w="2410" w:type="dxa"/>
          </w:tcPr>
          <w:p w:rsidR="0087638C" w:rsidRPr="00160CC0" w:rsidRDefault="0087638C" w:rsidP="00DD636F">
            <w:pPr>
              <w:pStyle w:val="TableParagraph"/>
              <w:spacing w:before="65" w:line="283" w:lineRule="auto"/>
              <w:ind w:left="21"/>
              <w:jc w:val="center"/>
              <w:rPr>
                <w:w w:val="105"/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отсутствуют</w:t>
            </w:r>
          </w:p>
        </w:tc>
      </w:tr>
    </w:tbl>
    <w:p w:rsidR="0087638C" w:rsidRPr="00F31521" w:rsidRDefault="0087638C" w:rsidP="0087638C">
      <w:pPr>
        <w:jc w:val="both"/>
        <w:rPr>
          <w:bCs/>
          <w:spacing w:val="-3"/>
          <w:sz w:val="28"/>
          <w:szCs w:val="28"/>
        </w:rPr>
      </w:pPr>
    </w:p>
    <w:p w:rsidR="0087638C" w:rsidRPr="003C7498" w:rsidRDefault="0087638C" w:rsidP="001716D0">
      <w:pPr>
        <w:jc w:val="both"/>
        <w:rPr>
          <w:sz w:val="27"/>
          <w:szCs w:val="28"/>
        </w:rPr>
      </w:pPr>
    </w:p>
    <w:sectPr w:rsidR="0087638C" w:rsidRPr="003C7498" w:rsidSect="00966EA3">
      <w:headerReference w:type="even" r:id="rId9"/>
      <w:headerReference w:type="default" r:id="rId10"/>
      <w:pgSz w:w="11906" w:h="16838"/>
      <w:pgMar w:top="964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41" w:rsidRDefault="00024C41">
      <w:r>
        <w:separator/>
      </w:r>
    </w:p>
  </w:endnote>
  <w:endnote w:type="continuationSeparator" w:id="0">
    <w:p w:rsidR="00024C41" w:rsidRDefault="0002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41" w:rsidRDefault="00024C41">
      <w:r>
        <w:separator/>
      </w:r>
    </w:p>
  </w:footnote>
  <w:footnote w:type="continuationSeparator" w:id="0">
    <w:p w:rsidR="00024C41" w:rsidRDefault="00024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6E72F54"/>
    <w:multiLevelType w:val="hybridMultilevel"/>
    <w:tmpl w:val="C8A61F48"/>
    <w:lvl w:ilvl="0" w:tplc="8320E85C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7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4C41"/>
    <w:rsid w:val="00025AB5"/>
    <w:rsid w:val="000261C7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5F8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38E7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79F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FEF"/>
    <w:rsid w:val="00213D71"/>
    <w:rsid w:val="00214889"/>
    <w:rsid w:val="00215179"/>
    <w:rsid w:val="002154FA"/>
    <w:rsid w:val="002160CC"/>
    <w:rsid w:val="00216524"/>
    <w:rsid w:val="00216BFC"/>
    <w:rsid w:val="00216C90"/>
    <w:rsid w:val="00217E7D"/>
    <w:rsid w:val="00220B84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B7A"/>
    <w:rsid w:val="00323074"/>
    <w:rsid w:val="00323B58"/>
    <w:rsid w:val="0032404A"/>
    <w:rsid w:val="00324A3D"/>
    <w:rsid w:val="00326FE6"/>
    <w:rsid w:val="003271A5"/>
    <w:rsid w:val="00327641"/>
    <w:rsid w:val="003279D1"/>
    <w:rsid w:val="003279F8"/>
    <w:rsid w:val="003318E5"/>
    <w:rsid w:val="003366AB"/>
    <w:rsid w:val="0033675D"/>
    <w:rsid w:val="00336780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0FF5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044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330B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266C4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67C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1FAF"/>
    <w:rsid w:val="005F584E"/>
    <w:rsid w:val="005F72C1"/>
    <w:rsid w:val="005F7F2E"/>
    <w:rsid w:val="005F7FA7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23C"/>
    <w:rsid w:val="00643ADD"/>
    <w:rsid w:val="006445D6"/>
    <w:rsid w:val="00644634"/>
    <w:rsid w:val="00645538"/>
    <w:rsid w:val="006462A9"/>
    <w:rsid w:val="00646872"/>
    <w:rsid w:val="00646A8D"/>
    <w:rsid w:val="006471E8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0AF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55CA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638C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5621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6EA3"/>
    <w:rsid w:val="0096765F"/>
    <w:rsid w:val="009676A0"/>
    <w:rsid w:val="00967E12"/>
    <w:rsid w:val="009728F2"/>
    <w:rsid w:val="00973484"/>
    <w:rsid w:val="00974607"/>
    <w:rsid w:val="0097556B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923"/>
    <w:rsid w:val="009859F5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061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5429"/>
    <w:rsid w:val="00AF572C"/>
    <w:rsid w:val="00AF77DD"/>
    <w:rsid w:val="00B01855"/>
    <w:rsid w:val="00B02D95"/>
    <w:rsid w:val="00B02ED1"/>
    <w:rsid w:val="00B037E5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2920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4FF5"/>
    <w:rsid w:val="00B5523B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1600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FCD"/>
    <w:rsid w:val="00BE2BBA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67E3"/>
    <w:rsid w:val="00D3706D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583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0A7"/>
    <w:rsid w:val="00DB4296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46F86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6701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22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52EF"/>
    <w:rsid w:val="00F669D9"/>
    <w:rsid w:val="00F66C2A"/>
    <w:rsid w:val="00F66E8D"/>
    <w:rsid w:val="00F67279"/>
    <w:rsid w:val="00F67801"/>
    <w:rsid w:val="00F70936"/>
    <w:rsid w:val="00F72E2D"/>
    <w:rsid w:val="00F7486F"/>
    <w:rsid w:val="00F75358"/>
    <w:rsid w:val="00F76099"/>
    <w:rsid w:val="00F803AC"/>
    <w:rsid w:val="00F81103"/>
    <w:rsid w:val="00F81F12"/>
    <w:rsid w:val="00F82D14"/>
    <w:rsid w:val="00F830C9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0BD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table" w:customStyle="1" w:styleId="TableNormal">
    <w:name w:val="Table Normal"/>
    <w:uiPriority w:val="2"/>
    <w:semiHidden/>
    <w:unhideWhenUsed/>
    <w:qFormat/>
    <w:rsid w:val="0087638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638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table" w:customStyle="1" w:styleId="TableNormal">
    <w:name w:val="Table Normal"/>
    <w:uiPriority w:val="2"/>
    <w:semiHidden/>
    <w:unhideWhenUsed/>
    <w:qFormat/>
    <w:rsid w:val="0087638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638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4081-A2B8-408C-BA85-4BABB7BA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1548</cp:revision>
  <cp:lastPrinted>2022-03-01T11:21:00Z</cp:lastPrinted>
  <dcterms:created xsi:type="dcterms:W3CDTF">2018-01-30T13:13:00Z</dcterms:created>
  <dcterms:modified xsi:type="dcterms:W3CDTF">2022-03-01T11:22:00Z</dcterms:modified>
</cp:coreProperties>
</file>