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7F" w:rsidRPr="0034727F" w:rsidRDefault="0034727F" w:rsidP="0034727F">
      <w:pPr>
        <w:pStyle w:val="ConsPlusNormal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УТВЕРЖДЁН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727F">
        <w:rPr>
          <w:rFonts w:ascii="Times New Roman" w:hAnsi="Times New Roman"/>
          <w:color w:val="000000"/>
          <w:sz w:val="28"/>
          <w:szCs w:val="28"/>
        </w:rPr>
        <w:t xml:space="preserve">распоряжением главы </w:t>
      </w:r>
    </w:p>
    <w:p w:rsidR="0034727F" w:rsidRPr="0034727F" w:rsidRDefault="0034727F" w:rsidP="0034727F">
      <w:pPr>
        <w:pStyle w:val="ConsPlusNormal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</w:t>
      </w:r>
      <w:r w:rsidRPr="0034727F">
        <w:rPr>
          <w:rFonts w:ascii="Times New Roman" w:hAnsi="Times New Roman"/>
          <w:color w:val="000000"/>
          <w:sz w:val="28"/>
          <w:szCs w:val="28"/>
        </w:rPr>
        <w:t xml:space="preserve">округа Зарайск </w:t>
      </w:r>
    </w:p>
    <w:p w:rsidR="0034727F" w:rsidRPr="0034727F" w:rsidRDefault="0034727F" w:rsidP="0034727F">
      <w:pPr>
        <w:pStyle w:val="ConsPlusNormal"/>
        <w:ind w:left="5103"/>
        <w:rPr>
          <w:rFonts w:ascii="Times New Roman" w:hAnsi="Times New Roman"/>
          <w:color w:val="000000"/>
          <w:sz w:val="28"/>
          <w:szCs w:val="28"/>
        </w:rPr>
      </w:pPr>
      <w:r w:rsidRPr="0034727F">
        <w:rPr>
          <w:rFonts w:ascii="Times New Roman" w:hAnsi="Times New Roman"/>
          <w:color w:val="000000"/>
          <w:sz w:val="28"/>
          <w:szCs w:val="28"/>
        </w:rPr>
        <w:tab/>
      </w:r>
      <w:r w:rsidRPr="0034727F">
        <w:rPr>
          <w:rFonts w:ascii="Times New Roman" w:hAnsi="Times New Roman"/>
          <w:color w:val="000000"/>
          <w:sz w:val="28"/>
          <w:szCs w:val="28"/>
        </w:rPr>
        <w:tab/>
        <w:t>Московской области</w:t>
      </w:r>
    </w:p>
    <w:p w:rsidR="0034727F" w:rsidRPr="0034727F" w:rsidRDefault="0034727F" w:rsidP="0034727F">
      <w:pPr>
        <w:pStyle w:val="ConsPlusNormal"/>
        <w:ind w:left="5103"/>
        <w:rPr>
          <w:rFonts w:ascii="Times New Roman" w:hAnsi="Times New Roman"/>
          <w:color w:val="000000"/>
          <w:sz w:val="28"/>
          <w:szCs w:val="28"/>
        </w:rPr>
      </w:pPr>
      <w:r w:rsidRPr="0034727F">
        <w:rPr>
          <w:rFonts w:ascii="Times New Roman" w:hAnsi="Times New Roman"/>
          <w:color w:val="000000"/>
          <w:sz w:val="28"/>
          <w:szCs w:val="28"/>
        </w:rPr>
        <w:tab/>
      </w:r>
      <w:r w:rsidRPr="0034727F">
        <w:rPr>
          <w:rFonts w:ascii="Times New Roman" w:hAnsi="Times New Roman"/>
          <w:color w:val="000000"/>
          <w:sz w:val="28"/>
          <w:szCs w:val="28"/>
        </w:rPr>
        <w:tab/>
        <w:t>от 21.10.2022 № 377</w:t>
      </w:r>
    </w:p>
    <w:p w:rsidR="0034727F" w:rsidRPr="0034727F" w:rsidRDefault="0034727F" w:rsidP="0034727F">
      <w:pPr>
        <w:ind w:left="5103"/>
        <w:jc w:val="both"/>
        <w:rPr>
          <w:color w:val="000000"/>
          <w:sz w:val="28"/>
          <w:szCs w:val="28"/>
        </w:rPr>
      </w:pPr>
      <w:r w:rsidRPr="0034727F">
        <w:rPr>
          <w:color w:val="000000"/>
          <w:sz w:val="28"/>
          <w:szCs w:val="28"/>
        </w:rPr>
        <w:t xml:space="preserve"> </w:t>
      </w:r>
    </w:p>
    <w:p w:rsidR="0034727F" w:rsidRDefault="0034727F" w:rsidP="0034727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27F" w:rsidRDefault="0034727F" w:rsidP="0034727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правовых актов и их отдельных частей, содержащих обязательные требования, соблюдение которых оценивается при проведении мероприятий</w:t>
      </w:r>
    </w:p>
    <w:p w:rsidR="0034727F" w:rsidRDefault="0034727F" w:rsidP="0034727F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по контролю при </w:t>
      </w:r>
      <w:r>
        <w:rPr>
          <w:rFonts w:ascii="Times New Roman" w:hAnsi="Times New Roman" w:cs="Times New Roman"/>
          <w:sz w:val="28"/>
          <w:szCs w:val="28"/>
        </w:rPr>
        <w:t>осуществлении муниципального контроля в сфере благоустройства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городского округа Зарайск Московской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области</w:t>
      </w:r>
    </w:p>
    <w:p w:rsidR="0034727F" w:rsidRDefault="0034727F" w:rsidP="0034727F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3345"/>
        <w:gridCol w:w="3669"/>
      </w:tblGrid>
      <w:tr w:rsidR="0034727F" w:rsidTr="0034727F">
        <w:trPr>
          <w:trHeight w:val="1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применяются</w:t>
            </w:r>
          </w:p>
        </w:tc>
      </w:tr>
    </w:tbl>
    <w:p w:rsidR="0034727F" w:rsidRDefault="0034727F" w:rsidP="00347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II. Федеральные законы</w:t>
      </w:r>
    </w:p>
    <w:p w:rsidR="0034727F" w:rsidRDefault="0034727F" w:rsidP="00347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"/>
        <w:gridCol w:w="3105"/>
        <w:gridCol w:w="3331"/>
        <w:gridCol w:w="14"/>
        <w:gridCol w:w="2325"/>
      </w:tblGrid>
      <w:tr w:rsidR="0034727F" w:rsidTr="0034727F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 реквизиты акта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«Кодекс Российской Федерации об административных правонарушениях» от 30.12.2001 №195-ФЗ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Ст.19.4.1 КоАП РФ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Ст.19.5 ч.1 КоАП РФ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Ст.19.7 КоАП РФ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4727F" w:rsidTr="0034727F">
        <w:trPr>
          <w:trHeight w:val="5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ФЗ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 ч.ч.1,6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Ст.3 ч.2  п.4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Ст.6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Ст.15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Ст.57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4727F" w:rsidTr="0034727F">
        <w:trPr>
          <w:trHeight w:val="6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ФЗ от 06.10.2003 №131 -ФЗ «Об общих принципах организации местного самоуправления в Российской Федерации»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Ст.2 ч.1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Ст.14 ч.1 п.19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Ст.16 ч.1 п.25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Ст.16.2 ч.1 п.10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lang w:eastAsia="en-US"/>
              </w:rPr>
            </w:pPr>
          </w:p>
        </w:tc>
      </w:tr>
      <w:tr w:rsidR="0034727F" w:rsidTr="0034727F">
        <w:trPr>
          <w:trHeight w:val="4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P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4727F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  <w:p w:rsidR="0034727F" w:rsidRP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P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4727F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ФЗ от 10.01.2002 №7- ФЗ «Об охране окружающей среды»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P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4727F">
              <w:rPr>
                <w:rFonts w:ascii="Times New Roman" w:hAnsi="Times New Roman"/>
                <w:color w:val="000000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Pr="0034727F" w:rsidRDefault="003472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34727F" w:rsidRP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4727F">
              <w:rPr>
                <w:rFonts w:ascii="Times New Roman" w:hAnsi="Times New Roman" w:cs="Times New Roman"/>
                <w:color w:val="000000"/>
                <w:lang w:val="en-US" w:eastAsia="en-US"/>
              </w:rPr>
              <w:t>C</w:t>
            </w:r>
            <w:r w:rsidRPr="0034727F">
              <w:rPr>
                <w:rFonts w:ascii="Times New Roman" w:hAnsi="Times New Roman" w:cs="Times New Roman"/>
                <w:color w:val="000000"/>
                <w:lang w:eastAsia="en-US"/>
              </w:rPr>
              <w:t>т.38 п.2 ФЗ</w:t>
            </w:r>
          </w:p>
          <w:p w:rsidR="0034727F" w:rsidRP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4727F">
              <w:rPr>
                <w:rFonts w:ascii="Times New Roman" w:hAnsi="Times New Roman" w:cs="Times New Roman"/>
                <w:color w:val="000000"/>
                <w:lang w:eastAsia="en-US"/>
              </w:rPr>
              <w:t>Ст.39 п.2 ФЗ</w:t>
            </w:r>
          </w:p>
          <w:p w:rsidR="0034727F" w:rsidRPr="0034727F" w:rsidRDefault="0034727F">
            <w:pPr>
              <w:pStyle w:val="ConsPlusNormal"/>
              <w:spacing w:line="276" w:lineRule="auto"/>
              <w:ind w:firstLine="5"/>
              <w:rPr>
                <w:color w:val="000000"/>
                <w:lang w:eastAsia="en-US"/>
              </w:rPr>
            </w:pPr>
            <w:r w:rsidRPr="0034727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Ст.61 ФЗ</w:t>
            </w:r>
          </w:p>
        </w:tc>
      </w:tr>
      <w:tr w:rsidR="0034727F" w:rsidTr="0034727F">
        <w:trPr>
          <w:trHeight w:val="3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ФЗ от 24.11.1995 №181-ФЗ «О социальной защите инвалидов в Российской Федерации»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Ст.15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Ст.15.1 п.16 ФЗ</w:t>
            </w:r>
          </w:p>
        </w:tc>
      </w:tr>
    </w:tbl>
    <w:p w:rsidR="0034727F" w:rsidRPr="0034727F" w:rsidRDefault="0034727F" w:rsidP="0034727F">
      <w:pPr>
        <w:jc w:val="center"/>
        <w:rPr>
          <w:sz w:val="28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III. Указы Президента Российской Федерации, постановления</w:t>
      </w: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и распоряжения Правительства Российской Федерации</w:t>
      </w:r>
    </w:p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6"/>
        <w:gridCol w:w="2964"/>
        <w:gridCol w:w="14"/>
        <w:gridCol w:w="1797"/>
        <w:gridCol w:w="2696"/>
        <w:gridCol w:w="1801"/>
      </w:tblGrid>
      <w:tr w:rsidR="0034727F" w:rsidTr="0034727F">
        <w:trPr>
          <w:trHeight w:val="155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документа (обозначение)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утверждении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rPr>
          <w:trHeight w:val="21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правительства Российской Федерации «Об обращении с твердыми коммунальными отходами и внесении изменения в постановление Правительства Российской Федерации от 25.08.2008г. №641(вместе с «Правилами обращения с твердыми коммунальными отходами»)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постановлением Правительства РФ от 12 ноября 2016 №1156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Частично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Pr="0034727F" w:rsidRDefault="0034727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4727F" w:rsidTr="0034727F">
        <w:trPr>
          <w:trHeight w:val="26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Правительства РФ от 10.03.2022 №336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постановлением Правительства РФ от 10 марта 2022 №336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оценивается целиком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spacing w:line="276" w:lineRule="auto"/>
              <w:rPr>
                <w:lang w:eastAsia="en-US"/>
              </w:rPr>
            </w:pPr>
          </w:p>
          <w:p w:rsidR="0034727F" w:rsidRDefault="0034727F">
            <w:pPr>
              <w:spacing w:line="276" w:lineRule="auto"/>
              <w:rPr>
                <w:lang w:eastAsia="en-US"/>
              </w:rPr>
            </w:pPr>
          </w:p>
          <w:p w:rsidR="0034727F" w:rsidRDefault="0034727F">
            <w:pPr>
              <w:spacing w:line="276" w:lineRule="auto"/>
              <w:rPr>
                <w:lang w:eastAsia="en-US"/>
              </w:rPr>
            </w:pPr>
          </w:p>
          <w:p w:rsidR="0034727F" w:rsidRDefault="0034727F">
            <w:pPr>
              <w:spacing w:line="276" w:lineRule="auto"/>
              <w:rPr>
                <w:lang w:eastAsia="en-US"/>
              </w:rPr>
            </w:pPr>
          </w:p>
          <w:p w:rsidR="0034727F" w:rsidRPr="0034727F" w:rsidRDefault="0034727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34727F" w:rsidRDefault="0034727F" w:rsidP="0034727F">
      <w:pPr>
        <w:jc w:val="center"/>
        <w:rPr>
          <w:sz w:val="28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34727F" w:rsidRDefault="0034727F" w:rsidP="0034727F">
      <w:pPr>
        <w:jc w:val="center"/>
        <w:rPr>
          <w:sz w:val="28"/>
        </w:rPr>
      </w:pP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19"/>
        <w:gridCol w:w="1702"/>
        <w:gridCol w:w="2552"/>
        <w:gridCol w:w="1702"/>
      </w:tblGrid>
      <w:tr w:rsidR="0034727F" w:rsidTr="003472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применяются</w:t>
            </w:r>
          </w:p>
        </w:tc>
      </w:tr>
    </w:tbl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        и РСФСР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587"/>
        <w:gridCol w:w="2721"/>
        <w:gridCol w:w="2493"/>
      </w:tblGrid>
      <w:tr w:rsidR="0034727F" w:rsidTr="0034727F">
        <w:trPr>
          <w:trHeight w:val="17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документа (обозначение)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утверждении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rPr>
          <w:trHeight w:val="399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4727F" w:rsidTr="0034727F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применяются</w:t>
            </w:r>
          </w:p>
        </w:tc>
      </w:tr>
      <w:tr w:rsidR="0034727F" w:rsidTr="0034727F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4727F" w:rsidTr="0034727F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применяются</w:t>
            </w:r>
          </w:p>
        </w:tc>
      </w:tr>
    </w:tbl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VI. Законы и иные нормативные правовые акты субъектов Российской Федерации**</w:t>
      </w:r>
    </w:p>
    <w:p w:rsidR="0034727F" w:rsidRDefault="0034727F" w:rsidP="0034727F">
      <w:pPr>
        <w:jc w:val="center"/>
        <w:rPr>
          <w:sz w:val="28"/>
        </w:rPr>
      </w:pPr>
    </w:p>
    <w:tbl>
      <w:tblPr>
        <w:tblW w:w="9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2650"/>
        <w:gridCol w:w="20"/>
        <w:gridCol w:w="3106"/>
        <w:gridCol w:w="238"/>
        <w:gridCol w:w="7"/>
        <w:gridCol w:w="2603"/>
        <w:gridCol w:w="11"/>
        <w:gridCol w:w="21"/>
      </w:tblGrid>
      <w:tr w:rsidR="0034727F" w:rsidTr="0034727F">
        <w:trPr>
          <w:gridAfter w:val="2"/>
          <w:wAfter w:w="3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документа (обозначение) и его реквизиты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rPr>
          <w:gridAfter w:val="2"/>
          <w:wAfter w:w="3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Решение Совета Депутатов городского округа Зарайск Московской области от </w:t>
            </w:r>
            <w:r w:rsidRPr="0034727F">
              <w:rPr>
                <w:color w:val="000000"/>
                <w:szCs w:val="20"/>
                <w:lang w:eastAsia="en-US"/>
              </w:rPr>
              <w:t xml:space="preserve">28.03.2019 </w:t>
            </w:r>
            <w:r w:rsidRPr="0034727F">
              <w:rPr>
                <w:color w:val="000000"/>
                <w:szCs w:val="20"/>
                <w:lang w:val="en-US" w:eastAsia="en-US"/>
              </w:rPr>
              <w:t>N</w:t>
            </w:r>
            <w:r w:rsidRPr="0034727F">
              <w:rPr>
                <w:color w:val="000000"/>
                <w:szCs w:val="20"/>
                <w:lang w:eastAsia="en-US"/>
              </w:rPr>
              <w:t xml:space="preserve"> 38/12 </w:t>
            </w:r>
            <w:r>
              <w:rPr>
                <w:szCs w:val="20"/>
                <w:lang w:eastAsia="en-US"/>
              </w:rPr>
              <w:t>«Об утверждении Правил благоустройства территории городского округа Зарайск Московской области»</w:t>
            </w:r>
          </w:p>
          <w:p w:rsidR="0034727F" w:rsidRDefault="0034727F">
            <w:pPr>
              <w:pStyle w:val="ae"/>
              <w:spacing w:line="276" w:lineRule="auto"/>
              <w:rPr>
                <w:bCs/>
                <w:iCs/>
                <w:szCs w:val="20"/>
                <w:lang w:eastAsia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оценивается целиком</w:t>
            </w:r>
          </w:p>
        </w:tc>
      </w:tr>
      <w:tr w:rsidR="0034727F" w:rsidTr="0034727F">
        <w:trPr>
          <w:gridAfter w:val="1"/>
          <w:wAfter w:w="21" w:type="dxa"/>
          <w:trHeight w:val="1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F" w:rsidRDefault="003472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F" w:rsidRDefault="003472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Совета Депутатов городского округа Зарайск Московской области от 14.06.2022 №92/1 «Об утверждении Положения о муниципальном контроле в сфере благоустройства на территории городского округа Зарайск Московской области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F" w:rsidRDefault="0034727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оценивается целиком</w:t>
            </w:r>
          </w:p>
        </w:tc>
      </w:tr>
      <w:tr w:rsidR="0034727F" w:rsidTr="0034727F">
        <w:trPr>
          <w:trHeight w:val="27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 Московской области от 30.12.2014 №191/2014-ОЗ «О регулировании дополнительных вопросов в сфере благоустройства в Московской области </w:t>
            </w: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оценивается целиком</w:t>
            </w: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727F" w:rsidTr="0034727F">
        <w:trPr>
          <w:trHeight w:val="25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Московской области от 04.05.2016 №37/2016-ОЗ «Кодекс Московской области об административных правонарушениях»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юридические лица, их руководители и иные должностные лица, 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Ст.ст.6.1-6.27 Кодекса  Московской области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административных правонарушений</w:t>
            </w: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587"/>
        <w:gridCol w:w="1316"/>
        <w:gridCol w:w="2834"/>
        <w:gridCol w:w="3004"/>
      </w:tblGrid>
      <w:tr w:rsidR="0034727F" w:rsidTr="0034727F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документа (обозначение)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утверждении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rPr>
          <w:trHeight w:val="20"/>
        </w:trPr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применяются</w:t>
            </w:r>
          </w:p>
        </w:tc>
      </w:tr>
    </w:tbl>
    <w:p w:rsidR="0034727F" w:rsidRDefault="0034727F" w:rsidP="003472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34727F" w:rsidRDefault="0034727F" w:rsidP="003472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</w:t>
      </w:r>
    </w:p>
    <w:p w:rsidR="0034727F" w:rsidRDefault="0034727F" w:rsidP="00347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3"/>
      <w:bookmarkEnd w:id="0"/>
      <w:r>
        <w:rPr>
          <w:rFonts w:ascii="Times New Roman" w:hAnsi="Times New Roman" w:cs="Times New Roman"/>
          <w:sz w:val="24"/>
          <w:szCs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34727F" w:rsidRDefault="0034727F" w:rsidP="00347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4"/>
      <w:bookmarkEnd w:id="1"/>
      <w:r>
        <w:rPr>
          <w:rFonts w:ascii="Times New Roman" w:hAnsi="Times New Roman" w:cs="Times New Roman"/>
          <w:sz w:val="24"/>
          <w:szCs w:val="24"/>
        </w:rPr>
        <w:t>** Раздел VI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:rsidR="0034727F" w:rsidRDefault="0034727F" w:rsidP="0034727F"/>
    <w:p w:rsidR="0034727F" w:rsidRDefault="0034727F" w:rsidP="0034727F">
      <w:pPr>
        <w:tabs>
          <w:tab w:val="left" w:pos="5100"/>
        </w:tabs>
        <w:rPr>
          <w:sz w:val="20"/>
          <w:szCs w:val="20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4727F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C69B6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502A6"/>
    <w:rsid w:val="00D65677"/>
    <w:rsid w:val="00D77ACC"/>
    <w:rsid w:val="00DC5785"/>
    <w:rsid w:val="00DF2C03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02A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502A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502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502A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502A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502A6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D502A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D502A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502A6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502A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502A6"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D502A6"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D502A6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3472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semiHidden/>
    <w:rsid w:val="0034727F"/>
    <w:rPr>
      <w:rFonts w:ascii="Calibri" w:eastAsia="Calibri" w:hAnsi="Calibri"/>
      <w:lang w:eastAsia="en-US"/>
    </w:rPr>
  </w:style>
  <w:style w:type="paragraph" w:styleId="ae">
    <w:name w:val="No Spacing"/>
    <w:uiPriority w:val="1"/>
    <w:qFormat/>
    <w:rsid w:val="0034727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472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6">
    <w:name w:val="Font Style26"/>
    <w:uiPriority w:val="99"/>
    <w:rsid w:val="0034727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6122</Characters>
  <Application>Microsoft Office Word</Application>
  <DocSecurity>0</DocSecurity>
  <Lines>51</Lines>
  <Paragraphs>14</Paragraphs>
  <ScaleCrop>false</ScaleCrop>
  <Company>Финуправление г.Зарайск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2022-10-26T11:38:00Z</dcterms:created>
  <dcterms:modified xsi:type="dcterms:W3CDTF">2022-10-26T11:38:00Z</dcterms:modified>
</cp:coreProperties>
</file>