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85AF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85AF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B11F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4/1</w:t>
      </w:r>
    </w:p>
    <w:p w:rsidR="00F11E1E" w:rsidRPr="00E857C1" w:rsidRDefault="00085F5E" w:rsidP="00E857C1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857C1" w:rsidRDefault="008F03DC" w:rsidP="00E857C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857C1"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 w:rsidR="00E857C1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E857C1">
        <w:rPr>
          <w:rFonts w:eastAsia="Calibri"/>
          <w:sz w:val="28"/>
          <w:szCs w:val="28"/>
          <w:lang w:eastAsia="en-US"/>
        </w:rPr>
        <w:t xml:space="preserve"> </w:t>
      </w:r>
    </w:p>
    <w:p w:rsidR="00E857C1" w:rsidRDefault="00E857C1" w:rsidP="00E857C1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округа Зарайск Московской области </w:t>
      </w:r>
      <w:r>
        <w:rPr>
          <w:sz w:val="28"/>
          <w:szCs w:val="28"/>
        </w:rPr>
        <w:t xml:space="preserve">«Образование»,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E857C1" w:rsidRDefault="00E857C1" w:rsidP="00E85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Московской области </w:t>
      </w:r>
    </w:p>
    <w:p w:rsidR="00E857C1" w:rsidRDefault="00E857C1" w:rsidP="00E857C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14.12.2022 № 2246/12</w:t>
      </w:r>
    </w:p>
    <w:p w:rsidR="00E857C1" w:rsidRDefault="00E857C1" w:rsidP="00E857C1">
      <w:pPr>
        <w:widowControl w:val="0"/>
        <w:autoSpaceDE w:val="0"/>
        <w:autoSpaceDN w:val="0"/>
        <w:ind w:firstLine="708"/>
        <w:jc w:val="both"/>
        <w:rPr>
          <w:sz w:val="16"/>
          <w:szCs w:val="16"/>
        </w:rPr>
      </w:pPr>
    </w:p>
    <w:p w:rsidR="00E857C1" w:rsidRPr="00E857C1" w:rsidRDefault="00E857C1" w:rsidP="00E857C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 (в редакции от 25.05.2023 № 754/5</w:t>
      </w:r>
      <w:r>
        <w:rPr>
          <w:sz w:val="28"/>
          <w:szCs w:val="28"/>
        </w:rPr>
        <w:t xml:space="preserve">), </w:t>
      </w:r>
    </w:p>
    <w:p w:rsidR="00E857C1" w:rsidRDefault="00E857C1" w:rsidP="00E857C1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857C1" w:rsidRDefault="00E857C1" w:rsidP="00E857C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Внести изменения в муниципальную программу городского округа Зарайск Московской области «Образование» на срок 2023-2027 годы (далее – Программа), утвержденную постановлением главы городского округа Зарайск Московской области от 14.12.2022 № 2246/12, изложив Программу в новой редакции (прилагается).</w:t>
      </w:r>
    </w:p>
    <w:p w:rsidR="00E857C1" w:rsidRDefault="00E857C1" w:rsidP="00E85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E857C1" w:rsidRDefault="00E857C1" w:rsidP="00E857C1">
      <w:pPr>
        <w:tabs>
          <w:tab w:val="left" w:pos="330"/>
        </w:tabs>
        <w:spacing w:line="220" w:lineRule="atLeast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E857C1" w:rsidRDefault="00E857C1" w:rsidP="00E857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E857C1" w:rsidRDefault="00E857C1" w:rsidP="00E857C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857C1" w:rsidRDefault="00E857C1" w:rsidP="00E857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Л.Б. Ивлева</w:t>
      </w:r>
    </w:p>
    <w:p w:rsidR="00E857C1" w:rsidRDefault="00E857C1" w:rsidP="00E857C1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E857C1" w:rsidRDefault="00E857C1" w:rsidP="00E857C1">
      <w:pPr>
        <w:jc w:val="both"/>
        <w:rPr>
          <w:sz w:val="16"/>
          <w:szCs w:val="16"/>
        </w:rPr>
      </w:pPr>
    </w:p>
    <w:p w:rsidR="00E857C1" w:rsidRDefault="00E857C1" w:rsidP="00E85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Гулькиной Р.Д.,УО, КСП, МКУ «ЦБУ ГОЗ»,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E857C1" w:rsidRDefault="00E857C1" w:rsidP="00E857C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857C1" w:rsidRDefault="00E857C1" w:rsidP="00E8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Е.С. Романова </w:t>
      </w:r>
    </w:p>
    <w:p w:rsidR="00F85AF4" w:rsidRDefault="00F85AF4" w:rsidP="00F85A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2-56-02</w:t>
      </w:r>
    </w:p>
    <w:p w:rsidR="00F44DDB" w:rsidRPr="00F85AF4" w:rsidRDefault="00F85AF4" w:rsidP="00F44D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bookmarkStart w:id="0" w:name="_GoBack"/>
      <w:bookmarkEnd w:id="0"/>
      <w:r w:rsidRPr="00F85AF4">
        <w:rPr>
          <w:b/>
          <w:sz w:val="28"/>
          <w:szCs w:val="28"/>
        </w:rPr>
        <w:t>012596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11F3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857C1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85AF4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E857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1260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2024-01-09T12:19:00Z</dcterms:modified>
</cp:coreProperties>
</file>