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0F" w:rsidRPr="000C300F" w:rsidRDefault="000C30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300F">
        <w:rPr>
          <w:rFonts w:ascii="Times New Roman" w:hAnsi="Times New Roman" w:cs="Times New Roman"/>
          <w:sz w:val="24"/>
          <w:szCs w:val="24"/>
        </w:rPr>
        <w:t>Утвержден</w:t>
      </w:r>
    </w:p>
    <w:p w:rsidR="000C300F" w:rsidRDefault="000C300F" w:rsidP="000C300F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городского</w:t>
      </w:r>
    </w:p>
    <w:p w:rsidR="000C300F" w:rsidRPr="000C300F" w:rsidRDefault="000C300F" w:rsidP="000C300F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Зарайск Московской области</w:t>
      </w:r>
    </w:p>
    <w:p w:rsidR="000C300F" w:rsidRPr="000C300F" w:rsidRDefault="000C300F" w:rsidP="000C300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от </w:t>
      </w:r>
      <w:r w:rsidR="00A253F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3F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43E2F">
        <w:rPr>
          <w:rFonts w:ascii="Times New Roman" w:hAnsi="Times New Roman" w:cs="Times New Roman"/>
          <w:sz w:val="24"/>
          <w:szCs w:val="24"/>
        </w:rPr>
        <w:t>9</w:t>
      </w:r>
      <w:r w:rsidRPr="000C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253FF">
        <w:rPr>
          <w:rFonts w:ascii="Times New Roman" w:hAnsi="Times New Roman" w:cs="Times New Roman"/>
          <w:sz w:val="24"/>
          <w:szCs w:val="24"/>
        </w:rPr>
        <w:t>171/2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Pr="000C300F">
        <w:rPr>
          <w:rFonts w:ascii="Times New Roman" w:hAnsi="Times New Roman" w:cs="Times New Roman"/>
          <w:sz w:val="24"/>
          <w:szCs w:val="24"/>
        </w:rPr>
        <w:t>орядок</w:t>
      </w:r>
    </w:p>
    <w:p w:rsidR="000C300F" w:rsidRPr="000C300F" w:rsidRDefault="000C300F" w:rsidP="000C3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финансовым управление</w:t>
      </w:r>
      <w:r w:rsidR="001D64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Зарайск Московской области</w:t>
      </w:r>
      <w:r w:rsidRPr="000C300F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</w:t>
      </w:r>
    </w:p>
    <w:p w:rsidR="000C300F" w:rsidRPr="000C300F" w:rsidRDefault="000C3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бюджетных средств внутреннего финансового контроля</w:t>
      </w:r>
    </w:p>
    <w:p w:rsidR="000C300F" w:rsidRPr="000C300F" w:rsidRDefault="000C30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</w:t>
      </w:r>
      <w:r>
        <w:rPr>
          <w:rFonts w:ascii="Times New Roman" w:hAnsi="Times New Roman" w:cs="Times New Roman"/>
          <w:sz w:val="24"/>
          <w:szCs w:val="24"/>
        </w:rPr>
        <w:t>финансовым управление</w:t>
      </w:r>
      <w:r w:rsidR="001D64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Зарайск Московской области (далее- финансовым управлением)</w:t>
      </w:r>
      <w:r w:rsidRPr="000C300F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 (далее - Порядок) устанавливает последовательность действий должностных лиц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C300F">
        <w:rPr>
          <w:rFonts w:ascii="Times New Roman" w:hAnsi="Times New Roman" w:cs="Times New Roman"/>
          <w:sz w:val="24"/>
          <w:szCs w:val="24"/>
        </w:rPr>
        <w:t xml:space="preserve"> при проведении анализа внутреннего финансового контроля и внутреннего финансового аудита, осуществляемого главными распорядителями (распорядителями)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главными администраторами (администраторами)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 (</w:t>
      </w:r>
      <w:r w:rsidR="00A1335A">
        <w:rPr>
          <w:rFonts w:ascii="Times New Roman" w:hAnsi="Times New Roman" w:cs="Times New Roman"/>
          <w:sz w:val="24"/>
          <w:szCs w:val="24"/>
        </w:rPr>
        <w:t>далее-</w:t>
      </w:r>
      <w:r w:rsidRPr="000C300F">
        <w:rPr>
          <w:rFonts w:ascii="Times New Roman" w:hAnsi="Times New Roman" w:cs="Times New Roman"/>
          <w:sz w:val="24"/>
          <w:szCs w:val="24"/>
        </w:rPr>
        <w:t xml:space="preserve"> Анализ).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2. Анализ осуществляется в соответствии с </w:t>
      </w:r>
      <w:r w:rsidRPr="00A253FF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4" w:history="1">
        <w:r w:rsidRPr="00A253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A253F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распорядителями (распорядителями) средств бюджета Московской области, главными администр</w:t>
      </w:r>
      <w:r w:rsidRPr="000C300F">
        <w:rPr>
          <w:rFonts w:ascii="Times New Roman" w:hAnsi="Times New Roman" w:cs="Times New Roman"/>
          <w:sz w:val="24"/>
          <w:szCs w:val="24"/>
        </w:rPr>
        <w:t xml:space="preserve">аторами (администраторами) доходов бюджета Московской области,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 внутреннего финансового контроля и внутреннего финансового аудита</w:t>
      </w:r>
      <w:r w:rsidR="00A1335A">
        <w:rPr>
          <w:rFonts w:ascii="Times New Roman" w:hAnsi="Times New Roman" w:cs="Times New Roman"/>
          <w:sz w:val="24"/>
          <w:szCs w:val="24"/>
        </w:rPr>
        <w:t xml:space="preserve"> (</w:t>
      </w:r>
      <w:r w:rsidR="00A1335A" w:rsidRPr="00A1335A">
        <w:rPr>
          <w:rFonts w:ascii="Times New Roman" w:hAnsi="Times New Roman" w:cs="Times New Roman"/>
          <w:sz w:val="24"/>
          <w:szCs w:val="24"/>
        </w:rPr>
        <w:t>далее - главные администраторы бюджетных средств</w:t>
      </w:r>
      <w:r w:rsidR="00A1335A">
        <w:rPr>
          <w:rFonts w:ascii="Times New Roman" w:hAnsi="Times New Roman" w:cs="Times New Roman"/>
          <w:sz w:val="24"/>
          <w:szCs w:val="24"/>
        </w:rPr>
        <w:t>)</w:t>
      </w:r>
      <w:r w:rsidRPr="000C300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главы 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F43E2F">
        <w:rPr>
          <w:rFonts w:ascii="Times New Roman" w:hAnsi="Times New Roman" w:cs="Times New Roman"/>
          <w:sz w:val="24"/>
          <w:szCs w:val="24"/>
        </w:rPr>
        <w:t>29</w:t>
      </w:r>
      <w:r w:rsidRPr="000C300F">
        <w:rPr>
          <w:rFonts w:ascii="Times New Roman" w:hAnsi="Times New Roman" w:cs="Times New Roman"/>
          <w:sz w:val="24"/>
          <w:szCs w:val="24"/>
        </w:rPr>
        <w:t>.</w:t>
      </w:r>
      <w:r w:rsidR="00F43E2F">
        <w:rPr>
          <w:rFonts w:ascii="Times New Roman" w:hAnsi="Times New Roman" w:cs="Times New Roman"/>
          <w:sz w:val="24"/>
          <w:szCs w:val="24"/>
        </w:rPr>
        <w:t>11</w:t>
      </w:r>
      <w:r w:rsidRPr="000C30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43E2F">
        <w:rPr>
          <w:rFonts w:ascii="Times New Roman" w:hAnsi="Times New Roman" w:cs="Times New Roman"/>
          <w:sz w:val="24"/>
          <w:szCs w:val="24"/>
        </w:rPr>
        <w:t>2088/11</w:t>
      </w:r>
      <w:r w:rsidRPr="000C300F">
        <w:rPr>
          <w:rFonts w:ascii="Times New Roman" w:hAnsi="Times New Roman" w:cs="Times New Roman"/>
          <w:sz w:val="24"/>
          <w:szCs w:val="24"/>
        </w:rPr>
        <w:t xml:space="preserve"> (далее - Порядок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="00F43E2F">
        <w:rPr>
          <w:rFonts w:ascii="Times New Roman" w:hAnsi="Times New Roman" w:cs="Times New Roman"/>
          <w:sz w:val="24"/>
          <w:szCs w:val="24"/>
        </w:rPr>
        <w:t>2088/11</w:t>
      </w:r>
      <w:r w:rsidRPr="000C300F">
        <w:rPr>
          <w:rFonts w:ascii="Times New Roman" w:hAnsi="Times New Roman" w:cs="Times New Roman"/>
          <w:sz w:val="24"/>
          <w:szCs w:val="24"/>
        </w:rPr>
        <w:t>).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3. Целью Анализа является оценка качества осуществления главными администраторами бюджетных средств внутреннего финансового контроля и внутреннего финансового аудита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II. Организация и проведение анализа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0C300F">
        <w:rPr>
          <w:rFonts w:ascii="Times New Roman" w:hAnsi="Times New Roman" w:cs="Times New Roman"/>
          <w:sz w:val="24"/>
          <w:szCs w:val="24"/>
        </w:rPr>
        <w:t xml:space="preserve">4. Анализ проводится ежегодно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отдела по контролю финансового управления </w:t>
      </w:r>
      <w:r w:rsidRPr="000C300F">
        <w:rPr>
          <w:rFonts w:ascii="Times New Roman" w:hAnsi="Times New Roman" w:cs="Times New Roman"/>
          <w:sz w:val="24"/>
          <w:szCs w:val="24"/>
        </w:rPr>
        <w:t xml:space="preserve">на основании документов, материалов, информации, полученных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0C300F">
        <w:rPr>
          <w:rFonts w:ascii="Times New Roman" w:hAnsi="Times New Roman" w:cs="Times New Roman"/>
          <w:sz w:val="24"/>
          <w:szCs w:val="24"/>
        </w:rPr>
        <w:t xml:space="preserve"> от главных администраторов бюджетных средств.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5. В целях получения информации об осуществлении внутреннего финансового контроля и внутреннего финансового аудита должностными лицами, указанными в </w:t>
      </w:r>
      <w:hyperlink w:anchor="P44" w:history="1">
        <w:r w:rsidRPr="00A253F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0C300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C300F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подготовка запроса главным администраторам бюджетных средств о представлении информации (далее - запрос).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Запрос подписывается начальником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C300F">
        <w:rPr>
          <w:rFonts w:ascii="Times New Roman" w:hAnsi="Times New Roman" w:cs="Times New Roman"/>
          <w:sz w:val="24"/>
          <w:szCs w:val="24"/>
        </w:rPr>
        <w:t xml:space="preserve">, или заместителем начальника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0C300F">
        <w:rPr>
          <w:rFonts w:ascii="Times New Roman" w:hAnsi="Times New Roman" w:cs="Times New Roman"/>
          <w:sz w:val="24"/>
          <w:szCs w:val="24"/>
        </w:rPr>
        <w:t xml:space="preserve">и направляется главным администраторам </w:t>
      </w:r>
      <w:r w:rsidRPr="000C300F">
        <w:rPr>
          <w:rFonts w:ascii="Times New Roman" w:hAnsi="Times New Roman" w:cs="Times New Roman"/>
          <w:sz w:val="24"/>
          <w:szCs w:val="24"/>
        </w:rPr>
        <w:lastRenderedPageBreak/>
        <w:t>бюджетных средств не позднее 25 числа последнего месяца отчетного периода посредством межведомственной системы электронного документооборота.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6. Анализ проводится посредством изучения документов, материалов, информации, полученных от главных администраторов бюджетных средств, и сопоставления представленных документов, материалов, информации с требованиями Бюджетного </w:t>
      </w:r>
      <w:hyperlink r:id="rId6" w:history="1">
        <w:r w:rsidRPr="00A253F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C300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F43E2F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F43E2F">
        <w:rPr>
          <w:rFonts w:ascii="Times New Roman" w:hAnsi="Times New Roman" w:cs="Times New Roman"/>
          <w:sz w:val="24"/>
          <w:szCs w:val="24"/>
        </w:rPr>
        <w:t xml:space="preserve"> </w:t>
      </w:r>
      <w:r w:rsidR="00A360D2" w:rsidRPr="00F43E2F">
        <w:rPr>
          <w:rFonts w:ascii="Times New Roman" w:hAnsi="Times New Roman" w:cs="Times New Roman"/>
          <w:sz w:val="24"/>
          <w:szCs w:val="24"/>
        </w:rPr>
        <w:t xml:space="preserve">№ </w:t>
      </w:r>
      <w:r w:rsidR="00F43E2F" w:rsidRPr="00F43E2F">
        <w:rPr>
          <w:rFonts w:ascii="Times New Roman" w:hAnsi="Times New Roman" w:cs="Times New Roman"/>
          <w:sz w:val="24"/>
          <w:szCs w:val="24"/>
        </w:rPr>
        <w:t>2088/11</w:t>
      </w:r>
      <w:r w:rsidRPr="00F43E2F">
        <w:rPr>
          <w:rFonts w:ascii="Times New Roman" w:hAnsi="Times New Roman" w:cs="Times New Roman"/>
          <w:sz w:val="24"/>
          <w:szCs w:val="24"/>
        </w:rPr>
        <w:t>,</w:t>
      </w:r>
      <w:r w:rsidRPr="000C300F">
        <w:rPr>
          <w:rFonts w:ascii="Times New Roman" w:hAnsi="Times New Roman" w:cs="Times New Roman"/>
          <w:sz w:val="24"/>
          <w:szCs w:val="24"/>
        </w:rPr>
        <w:t xml:space="preserve"> иными документами, регламентирующими вопросы организации и осуществления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Срок, устанавливаемый в запросе для предоставления документов, материалов, информации, не может быть менее пяти рабочих дней со дня окончания отчетного периода.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Вопросы, включаемые в формы, составляются с учетом необходимости обеспечения получения надежных данных, позволяющих оценить качество осуществления главным администратором бюджетных средств внутреннего финансового контроля и внутреннего финансового аудита.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0C300F">
        <w:rPr>
          <w:rFonts w:ascii="Times New Roman" w:hAnsi="Times New Roman" w:cs="Times New Roman"/>
          <w:sz w:val="24"/>
          <w:szCs w:val="24"/>
        </w:rPr>
        <w:t xml:space="preserve">7. Оценка качества осуществления главным администратором бюджетных средств внутреннего финансового контроля и внутреннего финансового аудита проводится на основании критериев качества организации и осуществления внутреннего финансового контроля и внутреннего финансового аудита, определенных с учетом требований к организации и осуществлению внутреннего финансового контроля и внутреннего финансового аудита, установленных </w:t>
      </w:r>
      <w:r w:rsidRPr="00A253FF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8" w:history="1">
        <w:r w:rsidRPr="00A253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A253F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</w:t>
      </w:r>
      <w:r w:rsidR="00A360D2" w:rsidRPr="00A253FF">
        <w:rPr>
          <w:rFonts w:ascii="Times New Roman" w:hAnsi="Times New Roman" w:cs="Times New Roman"/>
          <w:sz w:val="24"/>
          <w:szCs w:val="24"/>
        </w:rPr>
        <w:t xml:space="preserve">№ </w:t>
      </w:r>
      <w:r w:rsidR="00F43E2F" w:rsidRPr="00A253FF">
        <w:rPr>
          <w:rFonts w:ascii="Times New Roman" w:hAnsi="Times New Roman" w:cs="Times New Roman"/>
          <w:sz w:val="24"/>
          <w:szCs w:val="24"/>
        </w:rPr>
        <w:t>2088/11</w:t>
      </w:r>
      <w:r w:rsidR="00A360D2" w:rsidRPr="00A253FF">
        <w:rPr>
          <w:rFonts w:ascii="Times New Roman" w:hAnsi="Times New Roman" w:cs="Times New Roman"/>
          <w:sz w:val="24"/>
          <w:szCs w:val="24"/>
        </w:rPr>
        <w:t>,</w:t>
      </w:r>
      <w:r w:rsidRPr="00A253FF">
        <w:rPr>
          <w:rFonts w:ascii="Times New Roman" w:hAnsi="Times New Roman" w:cs="Times New Roman"/>
          <w:sz w:val="24"/>
          <w:szCs w:val="24"/>
        </w:rPr>
        <w:t xml:space="preserve"> иными документами, регламентирующими вопросы организации и осуществления внутреннего финансового контроля и внутреннего финансового аудита (далее - установленные требования, установленные сроки), и оформляемых согласно </w:t>
      </w:r>
      <w:hyperlink w:anchor="P113" w:history="1">
        <w:r w:rsidRPr="00A253FF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>На основании оценки качества формируется сводный рейтинг главных администраторов бюджетных средств по осуществлению внутреннего финансового контроля и внутреннего финансового аудита.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 xml:space="preserve">8. В случае если представленные в соответствии с </w:t>
      </w:r>
      <w:hyperlink w:anchor="P51" w:history="1">
        <w:r w:rsidRPr="00A253FF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настоящего Порядка данные не позволяют оценить качество осуществления главным администратором бюджетных средств внутреннего финансового контроля и внутреннего финансового аудита, </w:t>
      </w:r>
      <w:r w:rsidR="00A360D2" w:rsidRPr="00A253FF">
        <w:rPr>
          <w:rFonts w:ascii="Times New Roman" w:hAnsi="Times New Roman" w:cs="Times New Roman"/>
          <w:sz w:val="24"/>
          <w:szCs w:val="24"/>
        </w:rPr>
        <w:t>финансовое</w:t>
      </w:r>
      <w:r w:rsidRPr="00A253FF">
        <w:rPr>
          <w:rFonts w:ascii="Times New Roman" w:hAnsi="Times New Roman" w:cs="Times New Roman"/>
          <w:sz w:val="24"/>
          <w:szCs w:val="24"/>
        </w:rPr>
        <w:t xml:space="preserve"> управление повторно направляет запрос соответствующему главному администратору бюджетных средств.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>Повторный запрос направляется в случаях: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>непредставления запрошенных документов, материалов, информации;</w:t>
      </w:r>
    </w:p>
    <w:p w:rsidR="000C300F" w:rsidRPr="00A253F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3FF">
        <w:rPr>
          <w:rFonts w:ascii="Times New Roman" w:hAnsi="Times New Roman" w:cs="Times New Roman"/>
          <w:sz w:val="24"/>
          <w:szCs w:val="24"/>
        </w:rPr>
        <w:t>представления запрошенных документов, материалов, информации не в полном объеме;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необходимости документального подтверждения представленной информации.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Информация на повторный запрос представляется главным администратором бюджетных средств на адрес электронной почты должностного лица, указанный в повторном запросе.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9. При проведении Анализа в отношении каждого администратора бюджетных средств исследуются в том числе: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lastRenderedPageBreak/>
        <w:t>1) сведения о должностных лицах, ответственных за проведение и организацию внутреннего финансового контроля и внутреннего финансового аудита, закрепление указанных полномочий в должностных регламентах (должностных инструкциях) соответствующих должностных лиц;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2) нормативные правовые акты главного администратора бюджетных средств, регламентирующие правила осуществления внутреннего финансового контроля и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3) вопросы планирования внутреннего финансового контроля и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4) фиксация результатов проведения внутреннего финансового контроля;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5) количество подведомственных получателей средств бюджета</w:t>
      </w:r>
      <w:r w:rsidR="00A360D2" w:rsidRPr="00A360D2">
        <w:rPr>
          <w:rFonts w:ascii="Times New Roman" w:hAnsi="Times New Roman" w:cs="Times New Roman"/>
          <w:sz w:val="24"/>
          <w:szCs w:val="24"/>
        </w:rPr>
        <w:t xml:space="preserve">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области, распорядителей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администраторов доходов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администраторов источников финансирования дефицита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6) количество проведенных проверок в отношении подведомственных получателей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распорядителей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</w:t>
      </w:r>
      <w:r w:rsidRPr="000C300F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0C300F">
        <w:rPr>
          <w:rFonts w:ascii="Times New Roman" w:hAnsi="Times New Roman" w:cs="Times New Roman"/>
          <w:sz w:val="24"/>
          <w:szCs w:val="24"/>
        </w:rPr>
        <w:t xml:space="preserve"> области, администраторов доходов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администраторов источников финансирования дефицита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7) количество и характер нарушений, выявленных главными администраторами бюджетных средств;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8) отчетность о проведении внутреннего финансового контроля;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9) отчетность о проведении внутреннего финансового аудита, в том числе на предмет: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наличия выводов о подтверждении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подготовки предложений по повышению экономности и результативности использования бюджетных средств;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10) меры, принятые главным администратором бюджетных средств по результатам проведения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Для проведения Анализа может быть использована информация, полученная должностными лицами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 при проведении контрольных мероприятий в рамках осуществления внутреннего государственного финансового контроля.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III. Оформление результатов Анализа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10. Результаты Анализа оформляются заключением, составляемым должностными лицами, ответственными за проведение Анализа.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каждого администратора бюджетных средств составляется отдельное </w:t>
      </w:r>
      <w:hyperlink w:anchor="P958" w:history="1">
        <w:r w:rsidRPr="00A253FF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A253FF">
        <w:rPr>
          <w:rFonts w:ascii="Times New Roman" w:hAnsi="Times New Roman" w:cs="Times New Roman"/>
          <w:sz w:val="24"/>
          <w:szCs w:val="24"/>
        </w:rPr>
        <w:t xml:space="preserve"> по ф</w:t>
      </w:r>
      <w:r w:rsidRPr="000C300F">
        <w:rPr>
          <w:rFonts w:ascii="Times New Roman" w:hAnsi="Times New Roman" w:cs="Times New Roman"/>
          <w:sz w:val="24"/>
          <w:szCs w:val="24"/>
        </w:rPr>
        <w:t>орме согласно приложению 2 к настоящему Порядку.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Заключение должно содержать следующую информацию: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сведения о непредставлении, несвоевременном представлении либо представлении не в полном объеме или искаженном виде документов и (или) информации главным администратором бюджетных средств;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сведения об оценке качества внутреннего финансового контроля и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описание выявленных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11. Заключение утверждается начальником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 или заместителем начальника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 и направляется соответствующему главному администратору бюджетных средств посредством межведомственной системы электронного документооборота не позднее трех рабочих дней с даты его утверждения.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12. На основании заключений по результатам Анализа в отчетном году </w:t>
      </w:r>
      <w:r w:rsidR="00A360D2">
        <w:rPr>
          <w:rFonts w:ascii="Times New Roman" w:hAnsi="Times New Roman" w:cs="Times New Roman"/>
          <w:sz w:val="24"/>
          <w:szCs w:val="24"/>
        </w:rPr>
        <w:t>финансовым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управлением составляется доклад о результатах анализа осуществления главными администраторами бюджетных средств внутреннего финансового контроля и внутреннего финансового аудита (далее - Доклад).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13. В Докладе отражаются следующие сведения: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 количестве главных администраторов бюджетных средств, в отношении которых проводился Анализ;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 наличии правовых актов, регламентирующих правила осуществления внутреннего финансового контроля и внутреннего финансового аудита соответствующего главного администратора бюджетных средств;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 наличии у главных администраторов бюджетных средств должностных лиц, уполномоченных на (ответственных за) проведение и организацию внутреннего финансового контроля, внутреннего финансового аудита, закрепление указанных полномочий в должностных регламентах (должностных инструкциях) соответствующих должностных лиц;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- о количестве проверок, проведенных главными администраторами бюджетных средств при осуществлении внутреннего финансового контроля и внутреннего финансового аудита, в том числе в отношении подведомственных получателей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области, распорядителей средств бюджета</w:t>
      </w:r>
      <w:r w:rsidR="00A360D2" w:rsidRPr="00A360D2">
        <w:rPr>
          <w:rFonts w:ascii="Times New Roman" w:hAnsi="Times New Roman" w:cs="Times New Roman"/>
          <w:sz w:val="24"/>
          <w:szCs w:val="24"/>
        </w:rPr>
        <w:t xml:space="preserve">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области, администраторов доходов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администраторов источников финансирования дефицита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о количестве и характере нарушений, выявленных главными администраторами бюджетных средств при проведении внутреннего финансового контроля и внутреннего </w:t>
      </w:r>
      <w:r w:rsidRPr="000C300F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аудита, в том числе в отношении подведомственных получателей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 xml:space="preserve">Московской области, распорядителей средств бюджета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A360D2" w:rsidRPr="000C300F">
        <w:rPr>
          <w:rFonts w:ascii="Times New Roman" w:hAnsi="Times New Roman" w:cs="Times New Roman"/>
          <w:sz w:val="24"/>
          <w:szCs w:val="24"/>
        </w:rPr>
        <w:t xml:space="preserve"> </w:t>
      </w:r>
      <w:r w:rsidRPr="000C300F">
        <w:rPr>
          <w:rFonts w:ascii="Times New Roman" w:hAnsi="Times New Roman" w:cs="Times New Roman"/>
          <w:sz w:val="24"/>
          <w:szCs w:val="24"/>
        </w:rPr>
        <w:t>Московской области, администраторов доходов бюджета</w:t>
      </w:r>
      <w:r w:rsidR="00A360D2" w:rsidRPr="00A360D2">
        <w:rPr>
          <w:rFonts w:ascii="Times New Roman" w:hAnsi="Times New Roman" w:cs="Times New Roman"/>
          <w:sz w:val="24"/>
          <w:szCs w:val="24"/>
        </w:rPr>
        <w:t xml:space="preserve">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области, администраторов источников финансирования дефицита бюджета</w:t>
      </w:r>
      <w:r w:rsidR="00A360D2" w:rsidRPr="00A360D2">
        <w:rPr>
          <w:rFonts w:ascii="Times New Roman" w:hAnsi="Times New Roman" w:cs="Times New Roman"/>
          <w:sz w:val="24"/>
          <w:szCs w:val="24"/>
        </w:rPr>
        <w:t xml:space="preserve"> </w:t>
      </w:r>
      <w:r w:rsidR="00A360D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0C300F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о недостатках (нарушениях) при организации и осуществлении главными администраторами бюджетных средств внутреннего финансового контроля и внутреннего финансового аудита, выявленных в ходе Анализа;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сравнение результатов Анализа, проведенного в отчетном году, с результатами Анализа, осуществленного в предыдущем году;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сводный рейтинг главных администраторов бюджетных средств по организации и осуществлению внутреннего финансового контроля и внутреннего финансового аудита (перечень главных администраторов бюджетных средств, сформированный в порядке убывания значения итоговой оценки);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предложения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 xml:space="preserve">14. Доклад подписывается начальником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 (заместителем начальника </w:t>
      </w:r>
      <w:r w:rsidR="00A360D2">
        <w:rPr>
          <w:rFonts w:ascii="Times New Roman" w:hAnsi="Times New Roman" w:cs="Times New Roman"/>
          <w:sz w:val="24"/>
          <w:szCs w:val="24"/>
        </w:rPr>
        <w:t>финансового</w:t>
      </w:r>
      <w:r w:rsidRPr="000C300F">
        <w:rPr>
          <w:rFonts w:ascii="Times New Roman" w:hAnsi="Times New Roman" w:cs="Times New Roman"/>
          <w:sz w:val="24"/>
          <w:szCs w:val="24"/>
        </w:rPr>
        <w:t xml:space="preserve"> управления) и в срок не позднее 31 марта года, следующего за отчетным, направляется </w:t>
      </w:r>
      <w:r w:rsidR="00A360D2">
        <w:rPr>
          <w:rFonts w:ascii="Times New Roman" w:hAnsi="Times New Roman" w:cs="Times New Roman"/>
          <w:sz w:val="24"/>
          <w:szCs w:val="24"/>
        </w:rPr>
        <w:t>главе городского округа Зарайск Московской области</w:t>
      </w:r>
      <w:r w:rsidRPr="000C300F">
        <w:rPr>
          <w:rFonts w:ascii="Times New Roman" w:hAnsi="Times New Roman" w:cs="Times New Roman"/>
          <w:sz w:val="24"/>
          <w:szCs w:val="24"/>
        </w:rPr>
        <w:t>.</w:t>
      </w:r>
    </w:p>
    <w:p w:rsid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0D2" w:rsidRPr="000C300F" w:rsidRDefault="00A36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E2F" w:rsidRDefault="00F43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E2F" w:rsidRDefault="00F43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E2F" w:rsidRPr="000C300F" w:rsidRDefault="00F43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Default="000C3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B53E5" w:rsidTr="00BB53E5">
        <w:tc>
          <w:tcPr>
            <w:tcW w:w="3821" w:type="dxa"/>
          </w:tcPr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>округа Зарайск Московской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области анализа осуществления 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администраторами 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внутреннего </w:t>
            </w:r>
          </w:p>
          <w:p w:rsidR="00BB53E5" w:rsidRP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и </w:t>
            </w:r>
          </w:p>
          <w:p w:rsidR="00BB53E5" w:rsidRDefault="00BB53E5" w:rsidP="00BB53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5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</w:t>
            </w:r>
          </w:p>
        </w:tc>
      </w:tr>
    </w:tbl>
    <w:p w:rsidR="00BB53E5" w:rsidRPr="000C300F" w:rsidRDefault="00BB53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BB53E5" w:rsidRDefault="009C4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BB53E5">
        <w:rPr>
          <w:rFonts w:ascii="Times New Roman" w:hAnsi="Times New Roman" w:cs="Times New Roman"/>
          <w:sz w:val="24"/>
          <w:szCs w:val="24"/>
        </w:rPr>
        <w:t>Критерии</w:t>
      </w:r>
    </w:p>
    <w:p w:rsidR="000C300F" w:rsidRPr="00BB53E5" w:rsidRDefault="009C4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3E5">
        <w:rPr>
          <w:rFonts w:ascii="Times New Roman" w:hAnsi="Times New Roman" w:cs="Times New Roman"/>
          <w:sz w:val="24"/>
          <w:szCs w:val="24"/>
        </w:rPr>
        <w:t>оценки качества осуществления главным администратором</w:t>
      </w:r>
    </w:p>
    <w:p w:rsidR="000C300F" w:rsidRPr="00BB53E5" w:rsidRDefault="009C4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3E5">
        <w:rPr>
          <w:rFonts w:ascii="Times New Roman" w:hAnsi="Times New Roman" w:cs="Times New Roman"/>
          <w:sz w:val="24"/>
          <w:szCs w:val="24"/>
        </w:rPr>
        <w:t>бюджетных средств внутреннего финансового контроля</w:t>
      </w:r>
    </w:p>
    <w:p w:rsidR="000C300F" w:rsidRPr="00BB53E5" w:rsidRDefault="009C4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3E5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I. Общая информация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средств: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41"/>
        <w:gridCol w:w="2267"/>
      </w:tblGrid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C300F" w:rsidRPr="000C300F">
        <w:tc>
          <w:tcPr>
            <w:tcW w:w="454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главного администратора средств бюджета</w:t>
            </w:r>
            <w:r w:rsidR="009C47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распорядитель средств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доходов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источников финансирования дефицита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получатель средств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454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6"/>
            <w:bookmarkEnd w:id="5"/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главного администратора бюджетных средств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 наименований (при отсутствии проставляется "0")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Организующие и выполняющие бюджетные процедуры по составлению и исполнению бюджета, ведению бюджетного учета и составлению бюджетной отчетности (внутренние бюджетные процедуры)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Осуществляющие внутренний финансовый контроль методом по подведомственности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Чел. в каждом структурном подразделении, указанном </w:t>
            </w: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136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строке 2</w:t>
              </w:r>
            </w:hyperlink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 (при от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сутствии, проставляется "0")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Среднегодовая фактическая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Чел. в каждом структурном подразделении, </w:t>
            </w: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указанном в </w:t>
            </w:r>
            <w:hyperlink w:anchor="P136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строке 2</w:t>
              </w:r>
            </w:hyperlink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 (при отс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утствии проставляется "0")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Среднегодовая фактическая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аудита, имеют дипломы высшего профессионального образования по экономическим, юридическим направлениям подготовки (специальностям)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Ед., процентов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финансового, аудита, имеют диплом сертифицированных аудиторов (международные сертификаты или квалификационные аттестаты аудиторов)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Ед., процентов</w:t>
            </w:r>
          </w:p>
        </w:tc>
      </w:tr>
      <w:tr w:rsidR="000C300F" w:rsidRPr="000C300F">
        <w:tc>
          <w:tcPr>
            <w:tcW w:w="454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подведомственных: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(указывается в том числе организационно-правовая форма)</w:t>
            </w: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распорядителей бюджетных средств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получателей бюджетных средств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администраторов бюджетных средств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администраторов источников финансирования дефицита бюджета</w:t>
            </w:r>
          </w:p>
        </w:tc>
        <w:tc>
          <w:tcPr>
            <w:tcW w:w="226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E2F" w:rsidRDefault="00F43E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II. Организация внутреннего финансового контроля</w:t>
      </w:r>
    </w:p>
    <w:p w:rsidR="000C300F" w:rsidRPr="000C300F" w:rsidRDefault="000C3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rPr>
          <w:rFonts w:ascii="Times New Roman" w:hAnsi="Times New Roman" w:cs="Times New Roman"/>
          <w:sz w:val="24"/>
          <w:szCs w:val="24"/>
        </w:rPr>
        <w:sectPr w:rsidR="000C300F" w:rsidRPr="000C300F" w:rsidSect="000C30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37"/>
        <w:gridCol w:w="3475"/>
        <w:gridCol w:w="1133"/>
        <w:gridCol w:w="1133"/>
        <w:gridCol w:w="4027"/>
      </w:tblGrid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437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4027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в положениях о структурных подразделениях, обеспечивающих реализацию главным администратором бюджетных средств бюджетных полномочий (осуществляющих внутренние бюджетные процедуры, участвующих в осуществлении внутренних бюджетных процедур), функции по организации и (или) осуществлению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структурных подразделений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бюджетных средств, обеспечивающих реализацию главным администратором бюджетных средств бюджетных полномочий, функции по осуществлению внутреннего финансового контроля (осуществляющих внутренние бюджетные процедуры, участвующих в осуществлении внутренних бюджетных процедур)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менее 100%, но более 35% структурных подразделений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35% и менее структурных подразделений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бюджетных средств должностные лица, ответственные за организацию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Ответственным определен руководитель (заместитель руководителя) главного администратора бюджетных средств, руководитель структурного подразделения главного администратора бюджетных, обеспечивающего финансовое обеспечение деятельности главного администратора бюджетных средств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Ответственным определено иное должностное лицо главного администратора бюджетных средств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не определено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должностными регламентами (должностными инструкциями) полномочия должностных лиц главного администратора бюджетных средств по организации и (или) осуществлению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всех должностных лиц, осуществляющих бюджетные процедуры (участвующих в их осуществлении)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должностных лиц структурных подразделений главного администратора бюджетных средств, уполномоченных на осуществление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менее 100%, но более 35% должностных лиц, осуществляющих бюджетные процедуры (участвующих в их осуществлении)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35% и менее должностных лиц, осуществляющих бюджетные процедуры (участвующих в их осуществлении)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бюджетных средств правовой акт, устанавливающий правила организации и осуществления внутреннего финансового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 об утверждении правил (порядка)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методы осуществления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 либо определены не в полном объеме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внутренние бюджетные процедуры, в отношении которых осуществляется внутренний финансовый контроль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 (иной документ), карта внутреннего финансового контроля, перечень бюджетных процедур, осуществляемых главным администратором бюджетных средств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 ли главным администратором бюджетных средств в отношении карт (карты)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(в том числе форма,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актуализации (в том числе основания,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(в том числе кем, последовательность действий,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Формирование карт не предусмотрено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требования к планированию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(в том числе содержание плана, кем)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(в том числе основания,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(в том числе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следующие требования в отношении контроля по подведомственности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Форма осуществления (посредством проведения плановых и внеплановых проверок, посредством согласования представленных документов)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Принятие приказа о проведении проверки (в том числе содержание)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проверки (в том числе содержание, кем)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Порядок, основания приостановления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Порядок, основания продления сроков проведения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по подведомственности (в том числе формирование акта проверки, его содержание, оформление заключения об устранении нарушений в представленных документах)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актов проверок (в том числе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рассмотрения акта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журналов внутреннего финансового контроля следующие требования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ведения (в том числе кем, последовательность действий, сроки, содержание)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хранения (в том числе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ведения, хранения с применением автоматизированных информационных систем (в том числе кем)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 ли главным администратором бюджетных средств требования 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руководителю (иному должностному лицу) информации о результатах внутреннего финансового контроля, в том числе кем, содержание, периодичность предоставления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бюджетных средств, регламентирующий правила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Регламентированы, но не установлены требования 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должностном лице, ответственном за предоставление информации и (или) ее содержание и (или) периодичность предоставления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отчета о результатах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представления (в том числе содержание, форма, кем, кому)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составления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меры, принимаемые по итогам рассмотрения информации, отчета о результатах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главным администратором бюджетных средств должностные лица, уполномоченные на осуществление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главного администратора бюджетных средств, определяющие полномочия должностных лиц по осуществлению внутреннего финансового аудита, должностные регламенты (должностные инструкции)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с нарушением требований о функциональной независимости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Положением о структурном подразделении, должностные лица которого уполномочены на осуществление внутреннего финансового аудита, функции по осуществлению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подразделениях, должностные регламенты (должностные инструкции) должностных лиц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ли должностными регламентами (должностными инструкциями) полномочия должностных лиц главного администратора бюджетных средств по осуществлению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(должностные инструкции) должностных лиц, уполномоченных на осуществление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менее 100%, но более 35% уполномоченных должностных лиц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Определены для 35% и менее уполномоченных должностных лиц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бюджетных средств правовой акт, устанавливающий правила организации и осуществления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 об утверждении правил (порядка)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плана аудиторских проверок следующие требования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(в том числе кем, сроки, содержание)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(в том числе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(в том числе основания)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(администратором) бюджетных средств в отношении аудиторских проверок следующие требования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Оформление приказа о проведении аудиторской проверки (в том числе содержание)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Оформление программы аудиторской проверки (в том числе содержание, кем)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проведения аудиторских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Порядок, основания для приостановления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Порядок, основания, сроки для продления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внеплановых проверок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оформления результатов аудиторской проверки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Форма, содержание акта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составления акта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направления (представления) акта аудиторской проверки объекту аудита (в том числе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рассмотрения акта аудиторской проверки объектом аудита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Оформление отчета о результатах аудиторской проверки (в том числе содержание,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 бюджетных средств в отношении годовой отчетности о результатах осуществления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(в том числе содержание, кем,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руководителю главного администратора бюджетных средств (в том числе сроки)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рассмотрения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ли главным администратором карты (карта)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для всех структурных подразделений, ответственных за выполнение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аудита, Положения о структурных подразделениях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не для всех структурных подразделений, ответственных за осуществление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в установленные сроки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в году, предшествующему планируемому с нарушением сроков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в текущем году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уполномоченным должностным лицом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Утверждены неуполномоченным должностным лицом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план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в установленные сроки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План внутреннего финансового контроля, правовой акт главного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году, предшествующему планируемому, с нарушением сроков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текущем году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Содержит ли план внутреннего финансового контроля сведения о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Наименовании проверяемой организации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Предмете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Проверяемом периоде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Сроках проведения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Виде проверки (камеральная, выездная)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Ответственном исполнителе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Включены ли в карту внутреннего финансового контроля все внутренние бюджетные процедуры, осуществляемые главным администратором бюджетных средств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включены все внутренние бюджетные процедуры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структурных подразделениях главного администратора (администратора) бюджетных средств, ответственных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выполнение внутренних бюджетных процедур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включено 90% и более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включено менее 90%, но более 50%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включено менее 50%, но более 30%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карту включено менее 30%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Указываются ли в картах внутреннего финансового контроля по каждой отражаемой внутренней бюджетной процедуре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Операции, процессы, составляющие внутреннюю бюджетную процедуру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 и (или) периодичность выполнения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Виды и способы контрольного действия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Уровень бюджетного риска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ли план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установленные сроки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аудита,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году, предшествующему планируемому, с нарушением сроков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 в текущем году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аудита,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Программа аудиторской проверки, приказ о проведении аудиторской проверки,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осуществлено ни одно действие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ли программы аудиторских проверок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данные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аудиторских проверок, утвержденные руководителем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внутреннего финансового аудита, правовой акт главного администратора бюджетных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Перечень вопросов, подлежащих изучению в ходе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Сроки и этапы проведения аудиторской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все программы аудиторских проверок содержат все требования, установленные настоящим пунктом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1) периодичности;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2) методов контроля;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3) способов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отсутствует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контроля, журналы учета результатов внутреннего финансового контроля, отчеты о результатах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несоблюдения требований 1, 2 или 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несоблюдения требований 1, 2 или 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более трех случаев несоблюдения требований 1, 2 или 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Выполнены ли следующие требования к ведению журналов учета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результатов внутреннего финансового контроля ведутся всеми подразделениями, ответственными за выполнение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результатов внутреннего финансового контроля, правовой акт главного администратора бюджетных средств, устанавливающий правила (порядок)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осуществления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ведутся менее чем 100%, но более чем 35%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ведутся 35% и менее подразделениями, ответственными за выполнение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информацию о должностных лицах, ответственных за выполнение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результатов внутреннего финансового контроля содержат информацию о должностных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лицах, осуществляющих контрольные действия в отношении внутренней бюджетной процедуры (операции, процесса)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характеристику контрольного действия (в том числе описание процесса, метод внутреннего финансового контроля, способ контрольного действия)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информацию о результатах проведенных контрольных действий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сведения о причинах возникновения недостатков (нарушений)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учета результатов внутреннего финансового контроля содержат информацию о мерах по устранению недостатков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(нарушений), причин их возникновения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сведения о результатах принятых мер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Журналы не ведутся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Соблюдаются ли главным, администратором требования к проведению внутреннего финансового контроля методом по подведомственности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Проверки проводятся на основании приказа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проверки, карта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Приказ не оформляется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Необходимые внутренние бюджетные процедуры включены в карту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Необходимые внутренние бюджетные процедуры не включены в карту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hyperlink w:anchor="P934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Соблюдаются ли главным администратором требования к оформлению результатов внутреннего финансового контроля методом по подведомственности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оформляется акт проверки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 проверки, журнал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 проверки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 проверки не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 проверки не оформляется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внутреннего финансового контроля в отношении внутренних бюджетных процедур, включенных в карту внутреннего финансового контроля, вносится в журнал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внутреннего финансового контроля в отношении внутренних бюджетных процедур, включенных в карту внутреннего финансового контроля, не вносится в журнал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Соблюдаются ли главным, администратором требования к составлению отчета о результатах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сроки, и его содержание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контроля, отчет о результатах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сроки, но его содержание не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Отчет составлен с нарушением установленных сроков, но его содержание соответствует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не составляется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Приняты ли руководителем (заместителем руководителя) главного администратора средств по итогам рассмотрения отчета о результатах внутреннего финансового контроля решения с указанием сроков их выполнения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Решения приняты с указанием сроков их выполнения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бюджетных средств, устанавливающий правила (порядок) организации и осуществления внутреннего финансового контроля, отчеты по результатам внутреннего финансового контроля, правовые акты главного распорядителя бюджетных средств о принятии мер по результатам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Решения приняты без указания сроков их выполнения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 принятии мер нет необходимости, нарушений не установлено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Решения не приняты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hyperlink w:anchor="P934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случаи отклонения от плана внутреннего финансового контроля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контроля, отчет о результатах 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более одного случая отклонения от плана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Отклонение на 100%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hyperlink w:anchor="P934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охвата внутренним финансовым контролем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Охвачено 100%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внутреннего финансового контроля, журнал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финансового контроля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Охвачено 50% и более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Охвачено менее 50%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</w:tcPr>
          <w:p w:rsidR="000C300F" w:rsidRPr="000C300F" w:rsidRDefault="000C300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5" w:type="dxa"/>
            <w:gridSpan w:val="5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аудита;</w:t>
            </w:r>
          </w:p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более одного случая отклонения от плана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Отклонение 100%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Осуществляется ли внутренний финансовый аудит в отношении структурных подразделений, должностных лиц главного администратора бюджетных средств, ответственных за осуществление внутренних бюджетных процедур (участвующих в осуществлении внутренних бюджетных процедур)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структурных подразделений, должностных лиц главного администратора бюджетных средств, ответственных за осуществление внутренних бюджетных процедур (участвующих в осуществлении внутренних бюджетных процедур)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отношении 50% и более структурных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подразделений, должностных лиц главного администратора бюджетных средств, ответственных за осуществление внутренних бюджетных процедур (участвующих в осуществлении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50% структурных подразделений, должностных лиц главного администратора бюджетных средств, ответственных за осуществление внутренних бюджетных процедур (участвующих в осуществлении внутренних бюджетных процедур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hyperlink w:anchor="P934" w:history="1">
              <w:r w:rsidRPr="00A253F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Степень охвата внутренним финансовым аудитом подведомственных организаций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Аудиторскими проверками внутреннего финансового аудита охвачено 100%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Аудиторскими проверками внутреннего финансового аудита охвачено 50% и более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Аудиторскими проверками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финансового аудита охвачено менее 50% подведомственных организаций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аудиторских проверок случаи отклонения от программ аудиторских проверок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проверок; акты аудиторских проверок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не более двух случаев отклонения от программ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более двух случаев отклонения от программ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Программы не утверждаются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акта аудиторской проверки представителю объекта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Случаи невручения отсутствуют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Имеется два и более случаев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фиксируется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в ходе аудиторской проверки недостатках и нарушениях (в количественном и денежном выражении), об условиях и о причинах таких нарушений, о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бюджетных рисках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 наличии или об отсутствии возражений со стороны объектов аудита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Выводы о степени надежности внутреннего финансового контроля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Выводы о достоверности представленной объектами аудита бюджетной отчетности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Выгоды о соответствии ведения бюджетного учета объектами аудита методологии и стандартам бюджетного учета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Отчеты не составляются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Составляется ли отчет о результатах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 и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сроки, но не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составлен с нарушением сроков, но соответствует установленным требованиям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не составлялся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7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343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Принимаются ли меры главным администратором по итогам рассмотрения отчета о результатах внутреннего финансового аудита</w:t>
            </w: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Принимаются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внутреннего финансового аудита</w:t>
            </w:r>
          </w:p>
        </w:tc>
      </w:tr>
      <w:tr w:rsidR="000C300F" w:rsidRPr="000C300F">
        <w:tc>
          <w:tcPr>
            <w:tcW w:w="7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Не принимаются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0F" w:rsidRPr="000C300F" w:rsidRDefault="000C300F">
      <w:pPr>
        <w:rPr>
          <w:rFonts w:ascii="Times New Roman" w:hAnsi="Times New Roman" w:cs="Times New Roman"/>
          <w:sz w:val="24"/>
          <w:szCs w:val="24"/>
        </w:rPr>
        <w:sectPr w:rsidR="000C300F" w:rsidRPr="000C30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34"/>
      <w:bookmarkEnd w:id="6"/>
      <w:r w:rsidRPr="000C300F">
        <w:rPr>
          <w:rFonts w:ascii="Times New Roman" w:hAnsi="Times New Roman" w:cs="Times New Roman"/>
          <w:sz w:val="24"/>
          <w:szCs w:val="24"/>
        </w:rPr>
        <w:t>&lt;*&gt; При отсутствии подведомственных распорядителей, получателей бюджетных средств, администраторов доходов бюджета, администраторов источников финансирования дефицита бюджета пункт не заполняется.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Максимальное количество баллов - 285 баллов, из них: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контроля - 79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аудита - 54 балла;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контроля - 37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аудита - 16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контроля - 54 балла;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аудита - 45 баллов.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7ED" w:rsidRPr="000C300F" w:rsidRDefault="009C4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Default="000C30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9C47ED" w:rsidTr="009C47ED">
        <w:tc>
          <w:tcPr>
            <w:tcW w:w="3962" w:type="dxa"/>
          </w:tcPr>
          <w:p w:rsidR="009C47ED" w:rsidRDefault="009C47ED" w:rsidP="009C4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                                городского округа Зарайск           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Московской области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осуществления главными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администраторами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средств внутреннего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контроля и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финансового аудита</w:t>
            </w:r>
          </w:p>
        </w:tc>
      </w:tr>
    </w:tbl>
    <w:p w:rsidR="009C47ED" w:rsidRPr="000C300F" w:rsidRDefault="009C47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958"/>
      <w:bookmarkEnd w:id="7"/>
      <w:r w:rsidRPr="000C300F">
        <w:rPr>
          <w:rFonts w:ascii="Times New Roman" w:hAnsi="Times New Roman" w:cs="Times New Roman"/>
          <w:sz w:val="24"/>
          <w:szCs w:val="24"/>
        </w:rPr>
        <w:t>Заключение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по результатам анализа осуществления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(наименование главного администратора бюджетных средств)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внутреннего финансового контроля и внутреннего</w:t>
      </w:r>
    </w:p>
    <w:p w:rsidR="000C300F" w:rsidRPr="000C300F" w:rsidRDefault="000C300F" w:rsidP="009C4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I. Общая информация</w:t>
      </w: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32"/>
        <w:gridCol w:w="3402"/>
      </w:tblGrid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C300F" w:rsidRPr="000C300F">
        <w:tc>
          <w:tcPr>
            <w:tcW w:w="672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Бюджетные полномочия главного администратора средств бюджета</w:t>
            </w:r>
            <w:r w:rsidR="009C47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распорядитель средств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доходов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источников финансирования дефицита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- получатель средств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C300F" w:rsidRPr="000C300F">
        <w:tc>
          <w:tcPr>
            <w:tcW w:w="672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81"/>
            <w:bookmarkEnd w:id="8"/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главного администратора бюджетных средств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 наименования (при отсутствии проставляется "0")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Организующие и выполняющие бюджетные процедуры по составлению и исполнению бюджета, ведению бюджетного учета и составлению бюджетной отчетности (внутренние бюджетные процедуры)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Осуществляющие внутренний финансовый контроль методом по подведомственности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Чел. в каждом структурном подразделении, указанном в </w:t>
            </w:r>
            <w:hyperlink w:anchor="P981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строке 2</w:t>
              </w:r>
            </w:hyperlink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проставляется "0")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Среднегодовая фактическая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Чел. в каждом структурном подразделении, указанном в </w:t>
            </w:r>
            <w:hyperlink w:anchor="P981" w:history="1">
              <w:r w:rsidRPr="000C30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строке 2</w:t>
              </w:r>
            </w:hyperlink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проставляется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Среднегодовая фактическая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аудита, имеют дипломы высшего профессионального образования по экономическим, юридическим направлениям подготовки (специальностям)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Ед., процентов</w:t>
            </w:r>
          </w:p>
        </w:tc>
      </w:tr>
      <w:tr w:rsidR="000C300F" w:rsidRPr="000C300F">
        <w:tc>
          <w:tcPr>
            <w:tcW w:w="67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аудита, имеют диплом сертифицированных аудиторов (международные сертификаты или квалификационные аттестаты аудиторов)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Ед., процентов</w:t>
            </w:r>
          </w:p>
        </w:tc>
      </w:tr>
      <w:tr w:rsidR="000C300F" w:rsidRPr="000C300F">
        <w:tc>
          <w:tcPr>
            <w:tcW w:w="672" w:type="dxa"/>
            <w:vMerge w:val="restart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подведомственных: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(указывается в том числе организационно-правовая форма)</w:t>
            </w: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распорядителей бюджетных средств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получателей бюджетных средств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администраторов бюджетных средств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672" w:type="dxa"/>
            <w:vMerge/>
          </w:tcPr>
          <w:p w:rsidR="000C300F" w:rsidRPr="000C300F" w:rsidRDefault="000C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администраторов источников финансирования </w:t>
            </w:r>
            <w:r w:rsidRPr="000C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дефицита бюджета</w:t>
            </w:r>
          </w:p>
        </w:tc>
        <w:tc>
          <w:tcPr>
            <w:tcW w:w="340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II. Организация внутреннего финансового контроля и внутреннего финансового аудита</w:t>
      </w:r>
      <w:hyperlink w:anchor="P1079" w:history="1">
        <w:r w:rsidRPr="000C300F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644"/>
        <w:gridCol w:w="1032"/>
        <w:gridCol w:w="1190"/>
        <w:gridCol w:w="3288"/>
      </w:tblGrid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288" w:type="dxa"/>
            <w:vAlign w:val="center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Описание выявленных недостатков, нарушений, предложения по их устранению</w:t>
            </w: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1. Качество нормативно-правового обеспечения осуществления внутреннего финансового контроля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2. Качество нормативно-правового обеспечения осуществления внутреннего финансового аудита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3. Качество подготовки к проведению внутреннего финансового контроля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4. Качество подготовки к проведению внутреннего финансового аудита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5. Качество осуществления внутреннего финансового контроля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F" w:rsidRPr="000C300F">
        <w:tc>
          <w:tcPr>
            <w:tcW w:w="454" w:type="dxa"/>
            <w:vAlign w:val="bottom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  <w:gridSpan w:val="5"/>
          </w:tcPr>
          <w:p w:rsidR="000C300F" w:rsidRPr="000C300F" w:rsidRDefault="000C3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F">
              <w:rPr>
                <w:rFonts w:ascii="Times New Roman" w:hAnsi="Times New Roman" w:cs="Times New Roman"/>
                <w:sz w:val="24"/>
                <w:szCs w:val="24"/>
              </w:rPr>
              <w:t>6. Качество осуществления внутреннего финансового аудита</w:t>
            </w:r>
          </w:p>
        </w:tc>
      </w:tr>
      <w:tr w:rsidR="000C300F" w:rsidRPr="000C300F">
        <w:tc>
          <w:tcPr>
            <w:tcW w:w="45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C300F" w:rsidRPr="000C300F" w:rsidRDefault="000C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00F" w:rsidRPr="000C300F" w:rsidRDefault="000C3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Количество баллов - ___ баллов, из них: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контроля - ___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аудита;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контроля -___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аудита - ___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контроля - ___ баллов;</w:t>
      </w:r>
    </w:p>
    <w:p w:rsidR="000C300F" w:rsidRPr="000C300F" w:rsidRDefault="000C30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0F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аудита -___ баллов.</w:t>
      </w:r>
    </w:p>
    <w:p w:rsidR="000C300F" w:rsidRPr="000C300F" w:rsidRDefault="000C300F" w:rsidP="009C47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79"/>
      <w:bookmarkEnd w:id="9"/>
      <w:r w:rsidRPr="000C300F">
        <w:rPr>
          <w:rFonts w:ascii="Times New Roman" w:hAnsi="Times New Roman" w:cs="Times New Roman"/>
          <w:sz w:val="24"/>
          <w:szCs w:val="24"/>
        </w:rPr>
        <w:t>*вопросы, критерии, баллы указываются в соответствии с критериями оценки качества осуществления главным администратором бюджетных средств внутреннего финансового контроля и внутреннего финансового аудита.</w:t>
      </w:r>
    </w:p>
    <w:p w:rsidR="000C300F" w:rsidRPr="000C300F" w:rsidRDefault="000C300F">
      <w:pPr>
        <w:rPr>
          <w:rFonts w:ascii="Times New Roman" w:hAnsi="Times New Roman" w:cs="Times New Roman"/>
          <w:sz w:val="24"/>
          <w:szCs w:val="24"/>
        </w:rPr>
      </w:pPr>
    </w:p>
    <w:sectPr w:rsidR="000C300F" w:rsidRPr="000C300F" w:rsidSect="000C30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0F"/>
    <w:rsid w:val="000C300F"/>
    <w:rsid w:val="001D642F"/>
    <w:rsid w:val="004C6D9C"/>
    <w:rsid w:val="005E3979"/>
    <w:rsid w:val="009C47ED"/>
    <w:rsid w:val="00A1335A"/>
    <w:rsid w:val="00A253FF"/>
    <w:rsid w:val="00A360D2"/>
    <w:rsid w:val="00BB53E5"/>
    <w:rsid w:val="00E14DD2"/>
    <w:rsid w:val="00F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DA41-D90F-4EDA-99BB-0F431863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3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C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14DF798FD2E8E0D06D1D78951673CA41BD8393CEEA742F7E4B46ACD8795A8DF696510E391DFB6CD006055E4f1E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14DF798FD2E8E0D06CEC28951673CA51DD43C37E9A742F7E4B46ACD8795A8CD693D1CE198C1B6C9153604A14365EC0E931A7EAE23478Df4E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14DF798FD2E8E0D06D1D78951673CA41BD8393CEEA742F7E4B46ACD8795A8DF696510E391DFB6CD006055E4f1E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514DF798FD2E8E0D06CEC28951673CA51DD43C37E9A742F7E4B46ACD8795A8CD693D1CE198C1B6C9153604A14365EC0E931A7EAE23478Df4E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514DF798FD2E8E0D06D1D78951673CA41BD8393CEEA742F7E4B46ACD8795A8DF696510E391DFB6CD006055E4f1EEH" TargetMode="External"/><Relationship Id="rId9" Type="http://schemas.openxmlformats.org/officeDocument/2006/relationships/hyperlink" Target="consultantplus://offline/ref=2C514DF798FD2E8E0D06CEC28951673CA51DD43C37E9A742F7E4B46ACD8795A8CD693D1CE198C1B6C9153604A14365EC0E931A7EAE23478Df4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7531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2019-02-11T11:25:00Z</cp:lastPrinted>
  <dcterms:created xsi:type="dcterms:W3CDTF">2021-01-12T14:52:00Z</dcterms:created>
  <dcterms:modified xsi:type="dcterms:W3CDTF">2021-01-12T14:52:00Z</dcterms:modified>
</cp:coreProperties>
</file>