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F6" w:rsidRDefault="0059686E" w:rsidP="001E11F7">
      <w:pPr>
        <w:ind w:left="142"/>
        <w:jc w:val="center"/>
      </w:pPr>
      <w:r w:rsidRPr="0059686E">
        <w:rPr>
          <w:rFonts w:ascii="Times New Roman" w:hAnsi="Times New Roman" w:cs="Times New Roman"/>
          <w:b/>
          <w:sz w:val="28"/>
          <w:szCs w:val="28"/>
        </w:rPr>
        <w:t>Строительство и/или Реконструкция объектов индивидуального жилищного строительства или садового дома (ЛПХ, ИЖС, садоводство)</w:t>
      </w:r>
    </w:p>
    <w:tbl>
      <w:tblPr>
        <w:tblStyle w:val="a3"/>
        <w:tblW w:w="152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7229"/>
        <w:gridCol w:w="4004"/>
      </w:tblGrid>
      <w:tr w:rsidR="00BE03C1" w:rsidTr="000A79ED">
        <w:tc>
          <w:tcPr>
            <w:tcW w:w="1418" w:type="dxa"/>
          </w:tcPr>
          <w:p w:rsidR="00BE03C1" w:rsidRDefault="00BE03C1" w:rsidP="000A79ED"/>
        </w:tc>
        <w:tc>
          <w:tcPr>
            <w:tcW w:w="9781" w:type="dxa"/>
            <w:gridSpan w:val="2"/>
          </w:tcPr>
          <w:p w:rsidR="000A79ED" w:rsidRPr="00BE03C1" w:rsidRDefault="000A79ED" w:rsidP="000A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C1">
              <w:rPr>
                <w:rFonts w:ascii="Times New Roman" w:hAnsi="Times New Roman" w:cs="Times New Roman"/>
                <w:sz w:val="24"/>
                <w:szCs w:val="24"/>
              </w:rPr>
              <w:t>Наименование разрешительной документации</w:t>
            </w:r>
          </w:p>
          <w:p w:rsidR="00BE03C1" w:rsidRPr="00BE03C1" w:rsidRDefault="00BE03C1" w:rsidP="001E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BE03C1" w:rsidRPr="00034F4E" w:rsidRDefault="00034F4E" w:rsidP="001E1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BE03C1" w:rsidRPr="00034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03C1" w:rsidTr="000A79ED">
        <w:tc>
          <w:tcPr>
            <w:tcW w:w="1418" w:type="dxa"/>
          </w:tcPr>
          <w:p w:rsidR="00BE03C1" w:rsidRPr="007B2EEC" w:rsidRDefault="000A79ED" w:rsidP="0059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E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</w:tcPr>
          <w:p w:rsidR="00BE03C1" w:rsidRPr="0059686E" w:rsidRDefault="000A79ED" w:rsidP="00BE03C1">
            <w:pPr>
              <w:rPr>
                <w:b/>
              </w:rPr>
            </w:pPr>
            <w:proofErr w:type="gramStart"/>
            <w:r w:rsidRPr="0059686E">
              <w:rPr>
                <w:rFonts w:ascii="Times New Roman" w:hAnsi="Times New Roman" w:cs="Times New Roman"/>
                <w:b/>
              </w:rPr>
              <w:t xml:space="preserve">Получение застройщиком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(ст. 51.1 </w:t>
            </w:r>
            <w:r w:rsidRPr="0059686E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Градостроительного Кодекса Российской Федерации</w:t>
            </w:r>
            <w:r w:rsidRPr="0059686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4004" w:type="dxa"/>
          </w:tcPr>
          <w:p w:rsidR="00BE03C1" w:rsidRDefault="0059686E" w:rsidP="0059686E">
            <w:r w:rsidRPr="001B0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Орган, ответственный за предоставление услуги: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79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Зарайск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подразделение администрации – отдел архитектуры и градостроительства</w:t>
            </w:r>
          </w:p>
        </w:tc>
      </w:tr>
      <w:tr w:rsidR="0059686E" w:rsidTr="000A79ED">
        <w:tc>
          <w:tcPr>
            <w:tcW w:w="1418" w:type="dxa"/>
          </w:tcPr>
          <w:p w:rsidR="0059686E" w:rsidRPr="00BE03C1" w:rsidRDefault="000A79ED" w:rsidP="00BE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781" w:type="dxa"/>
            <w:gridSpan w:val="2"/>
          </w:tcPr>
          <w:p w:rsidR="0059686E" w:rsidRPr="00034F4E" w:rsidRDefault="0059686E" w:rsidP="005968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F4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располагается в пределах границ территории исторического поселения федерального значения.</w:t>
            </w:r>
          </w:p>
          <w:p w:rsidR="0059686E" w:rsidRDefault="0059686E" w:rsidP="00596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F4E">
              <w:rPr>
                <w:rFonts w:ascii="Times New Roman" w:hAnsi="Times New Roman" w:cs="Times New Roman"/>
                <w:sz w:val="24"/>
                <w:szCs w:val="24"/>
              </w:rPr>
              <w:t>Описание внешнего облика объекта индивидуального жилищного строительства или садового дома.</w:t>
            </w:r>
            <w:r w:rsidRPr="00034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4F4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      </w:r>
            <w:proofErr w:type="gramStart"/>
            <w:r w:rsidRPr="00034F4E">
              <w:rPr>
                <w:rFonts w:ascii="Times New Roman" w:hAnsi="Times New Roman" w:cs="Times New Roman"/>
                <w:sz w:val="24"/>
                <w:szCs w:val="24"/>
              </w:rPr>
      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      </w:r>
            <w:proofErr w:type="gramEnd"/>
            <w:r w:rsidRPr="00034F4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установлены градостроительным регламентом в качестве требований к </w:t>
            </w:r>
            <w:proofErr w:type="gramStart"/>
            <w:r w:rsidRPr="00034F4E">
              <w:rPr>
                <w:rFonts w:ascii="Times New Roman" w:hAnsi="Times New Roman" w:cs="Times New Roman"/>
                <w:sz w:val="24"/>
                <w:szCs w:val="24"/>
              </w:rPr>
              <w:t>архитектурным решениям</w:t>
            </w:r>
            <w:proofErr w:type="gramEnd"/>
            <w:r w:rsidRPr="00034F4E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 или садового дома.</w:t>
            </w:r>
          </w:p>
          <w:p w:rsidR="0059686E" w:rsidRPr="00034F4E" w:rsidRDefault="0059686E" w:rsidP="0059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4F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Выполнение работ по строительству или реконструкции объектов индивидуального строительства или садового дома допускается:</w:t>
            </w:r>
          </w:p>
          <w:p w:rsidR="000A79ED" w:rsidRDefault="0059686E" w:rsidP="000A79ED">
            <w:pPr>
              <w:pStyle w:val="a4"/>
              <w:numPr>
                <w:ilvl w:val="0"/>
                <w:numId w:val="4"/>
              </w:numPr>
              <w:spacing w:after="160" w:line="259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F4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Московской области от 28.12.2017 N 1150/46 «Об утверждении </w:t>
            </w:r>
            <w:proofErr w:type="gramStart"/>
            <w:r w:rsidRPr="00034F4E">
              <w:rPr>
                <w:rFonts w:ascii="Times New Roman" w:hAnsi="Times New Roman" w:cs="Times New Roman"/>
                <w:sz w:val="24"/>
                <w:szCs w:val="24"/>
              </w:rPr>
              <w:t>границ зон охраны объекта культурного наследия федерального</w:t>
            </w:r>
            <w:proofErr w:type="gramEnd"/>
            <w:r w:rsidRPr="00034F4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«Ансамбль Кремля, XVI в.», расположенного по адресу: Московская область, городской округ Зарайск, город Зарайск, улица Музейная, особых режимов использования земель и требований к градостроительным ре</w:t>
            </w:r>
            <w:r w:rsidR="000A79ED">
              <w:rPr>
                <w:rFonts w:ascii="Times New Roman" w:hAnsi="Times New Roman" w:cs="Times New Roman"/>
                <w:sz w:val="24"/>
                <w:szCs w:val="24"/>
              </w:rPr>
              <w:t>гламентам в границах данных зон»;</w:t>
            </w:r>
          </w:p>
          <w:p w:rsidR="0059686E" w:rsidRPr="000A79ED" w:rsidRDefault="0059686E" w:rsidP="000A79ED">
            <w:pPr>
              <w:pStyle w:val="a4"/>
              <w:numPr>
                <w:ilvl w:val="0"/>
                <w:numId w:val="4"/>
              </w:numPr>
              <w:spacing w:after="160" w:line="259" w:lineRule="auto"/>
              <w:ind w:left="17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приказом Министерства культуры Российской Федерации от 29 сентября 2015 г. N 2475 «Об утверждении границ территории и предмета охраны исторического поселения федерального значения город Зарайск Московской области»</w:t>
            </w:r>
          </w:p>
        </w:tc>
        <w:tc>
          <w:tcPr>
            <w:tcW w:w="4004" w:type="dxa"/>
          </w:tcPr>
          <w:p w:rsidR="0059686E" w:rsidRPr="001B0924" w:rsidRDefault="000A79ED" w:rsidP="0059686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Орган, ответственный за предоставление услуги: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9ED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культурного наследия Московской области.</w:t>
            </w:r>
          </w:p>
        </w:tc>
      </w:tr>
      <w:tr w:rsidR="00034F4E" w:rsidTr="000A79ED">
        <w:tc>
          <w:tcPr>
            <w:tcW w:w="15203" w:type="dxa"/>
            <w:gridSpan w:val="4"/>
          </w:tcPr>
          <w:p w:rsidR="00034F4E" w:rsidRDefault="00034F4E" w:rsidP="000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F4E" w:rsidRDefault="00034F4E" w:rsidP="000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F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дополнительных согласований и/или документации</w:t>
            </w:r>
          </w:p>
          <w:p w:rsidR="00034F4E" w:rsidRPr="00034F4E" w:rsidRDefault="00034F4E" w:rsidP="000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86E" w:rsidTr="000A79ED">
        <w:tc>
          <w:tcPr>
            <w:tcW w:w="3970" w:type="dxa"/>
            <w:gridSpan w:val="2"/>
          </w:tcPr>
          <w:p w:rsidR="0059686E" w:rsidRDefault="0059686E" w:rsidP="000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услуги</w:t>
            </w:r>
          </w:p>
        </w:tc>
        <w:tc>
          <w:tcPr>
            <w:tcW w:w="7229" w:type="dxa"/>
          </w:tcPr>
          <w:p w:rsidR="0059686E" w:rsidRDefault="0059686E" w:rsidP="000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4004" w:type="dxa"/>
          </w:tcPr>
          <w:p w:rsidR="0059686E" w:rsidRDefault="0059686E" w:rsidP="00034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03C1" w:rsidTr="000A79ED">
        <w:tc>
          <w:tcPr>
            <w:tcW w:w="3970" w:type="dxa"/>
            <w:gridSpan w:val="2"/>
          </w:tcPr>
          <w:p w:rsidR="00BE03C1" w:rsidRDefault="00BE03C1" w:rsidP="0059686E">
            <w:r w:rsidRPr="005968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Выдача заключения о наличии объектов культурного наследия на земельном участке, подлежащего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  <w:r w:rsidRPr="006045F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045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hyperlink r:id="rId6" w:history="1">
              <w:r w:rsidRPr="003E345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https://uslugi.mosreg.ru/services/20800</w:t>
              </w:r>
            </w:hyperlink>
            <w:r>
              <w:t>)</w:t>
            </w:r>
          </w:p>
        </w:tc>
        <w:tc>
          <w:tcPr>
            <w:tcW w:w="7229" w:type="dxa"/>
          </w:tcPr>
          <w:p w:rsidR="00BE03C1" w:rsidRPr="006A317C" w:rsidRDefault="00BE03C1" w:rsidP="006C2FF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Земли, подлежащие воздействию земляных, строительных работ являются объектами историко-культурной экспертизы</w:t>
            </w:r>
            <w:r w:rsidRPr="006A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03C1" w:rsidRPr="006A317C" w:rsidRDefault="00BE03C1" w:rsidP="006C2FF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A31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Основания:</w:t>
            </w:r>
          </w:p>
          <w:p w:rsidR="00BE03C1" w:rsidRPr="00761E2E" w:rsidRDefault="00BE03C1" w:rsidP="006C2FFB">
            <w:pPr>
              <w:rPr>
                <w:rFonts w:ascii="Times New Roman" w:hAnsi="Times New Roman" w:cs="Times New Roman"/>
                <w:b/>
              </w:rPr>
            </w:pPr>
            <w:r w:rsidRPr="006A3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30 Федерального закона от 25.06.2002 г. № 73-ФЗ «Об объектах культурного наследия (памятниках истории и культуры) народов Российской Федерации»)</w:t>
            </w:r>
          </w:p>
        </w:tc>
        <w:tc>
          <w:tcPr>
            <w:tcW w:w="4004" w:type="dxa"/>
          </w:tcPr>
          <w:p w:rsidR="00BE03C1" w:rsidRDefault="0059686E" w:rsidP="0059686E">
            <w:pPr>
              <w:pStyle w:val="a4"/>
              <w:ind w:left="69"/>
            </w:pPr>
            <w:r w:rsidRPr="001B0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Орган, ответственный за предоставление услуги: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EEC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управление культурного наследия Московской области.</w:t>
            </w:r>
          </w:p>
        </w:tc>
      </w:tr>
      <w:tr w:rsidR="00BE03C1" w:rsidTr="000A79ED">
        <w:tc>
          <w:tcPr>
            <w:tcW w:w="3970" w:type="dxa"/>
            <w:gridSpan w:val="2"/>
          </w:tcPr>
          <w:p w:rsidR="00BE03C1" w:rsidRDefault="00BE03C1" w:rsidP="0059686E">
            <w:r w:rsidRPr="00421370"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7" w:history="1">
              <w:r w:rsidRPr="00AD39E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https://uslugi.mosreg.ru/services/16220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</w:tcPr>
          <w:p w:rsidR="00BE03C1" w:rsidRDefault="00BE03C1" w:rsidP="006C2FF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2F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Земельный участок расположен в границах водоохраной зоны водного объекта.</w:t>
            </w:r>
            <w:r w:rsidRPr="001E50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Строительство, реконструкция объектов капитального строительства на таких земельных участках осуществляется только по согласованию с федеральным органом исполнительной власти в области рыболовства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E03C1" w:rsidRDefault="00BE03C1" w:rsidP="006C2FFB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E50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Основания:</w:t>
            </w:r>
          </w:p>
          <w:p w:rsidR="00BE03C1" w:rsidRPr="00761E2E" w:rsidRDefault="00BE03C1" w:rsidP="006C2FFB">
            <w:pPr>
              <w:rPr>
                <w:rFonts w:ascii="Times New Roman" w:hAnsi="Times New Roman" w:cs="Times New Roman"/>
                <w:b/>
              </w:rPr>
            </w:pPr>
            <w:r w:rsidRPr="00AD39E4">
              <w:rPr>
                <w:rFonts w:ascii="Times New Roman" w:hAnsi="Times New Roman" w:cs="Times New Roman"/>
                <w:sz w:val="24"/>
                <w:szCs w:val="24"/>
              </w:rPr>
              <w:t>ст. 50 Федерального закона от 20.12.2004г. № 166-ФЗ «О рыболовстве и сохранении водных биологических ресурсов»)</w:t>
            </w:r>
          </w:p>
        </w:tc>
        <w:tc>
          <w:tcPr>
            <w:tcW w:w="4004" w:type="dxa"/>
          </w:tcPr>
          <w:p w:rsidR="00BE03C1" w:rsidRDefault="0059686E" w:rsidP="0059686E">
            <w:pPr>
              <w:pStyle w:val="a4"/>
              <w:ind w:left="69"/>
            </w:pPr>
            <w:r w:rsidRPr="001B0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Орган, ответственный за предоставление услуги: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B2EEC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BE03C1" w:rsidTr="000A79ED">
        <w:tc>
          <w:tcPr>
            <w:tcW w:w="3970" w:type="dxa"/>
            <w:gridSpan w:val="2"/>
          </w:tcPr>
          <w:p w:rsidR="00BE03C1" w:rsidRPr="006C2FFB" w:rsidRDefault="00BE03C1" w:rsidP="006C2FFB">
            <w:pPr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C2FFB">
              <w:rPr>
                <w:rFonts w:ascii="Times New Roman" w:hAnsi="Times New Roman" w:cs="Times New Roman"/>
                <w:sz w:val="24"/>
                <w:szCs w:val="24"/>
              </w:rPr>
              <w:t>Согласование строительства (реконструкции, размещения) объектов в пределах полос воздушных подходов и санитарно-защитных зон аэродромов экспериментальной авиации, расположенных на территории Московской области (</w:t>
            </w:r>
            <w:hyperlink r:id="rId8" w:history="1">
              <w:r w:rsidRPr="006C2FF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https://uslugi.mosreg.ru/services/20783</w:t>
              </w:r>
            </w:hyperlink>
            <w:r w:rsidRPr="006C2F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03C1" w:rsidRDefault="00BE03C1" w:rsidP="006C2FFB"/>
        </w:tc>
        <w:tc>
          <w:tcPr>
            <w:tcW w:w="7229" w:type="dxa"/>
          </w:tcPr>
          <w:p w:rsidR="00BE03C1" w:rsidRPr="006C2FFB" w:rsidRDefault="00BE03C1" w:rsidP="006C2FF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FF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расположен в границах полос воздушных подходов и санитарно-защитной зоны аэродрома (вертодрома) экспериментальной авиации «</w:t>
            </w:r>
            <w:proofErr w:type="spellStart"/>
            <w:r w:rsidRPr="006C2FFB">
              <w:rPr>
                <w:rFonts w:ascii="Times New Roman" w:hAnsi="Times New Roman" w:cs="Times New Roman"/>
                <w:b/>
                <w:sz w:val="24"/>
                <w:szCs w:val="24"/>
              </w:rPr>
              <w:t>Луховицы</w:t>
            </w:r>
            <w:proofErr w:type="spellEnd"/>
            <w:r w:rsidRPr="006C2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«Третьяково»</w:t>
            </w:r>
            <w:r w:rsidRPr="006C2FFB">
              <w:rPr>
                <w:rFonts w:ascii="Times New Roman" w:hAnsi="Times New Roman" w:cs="Times New Roman"/>
                <w:sz w:val="24"/>
                <w:szCs w:val="24"/>
              </w:rPr>
              <w:t>. Строительство, реконструкция объектов капитального строительства в таких зонах должны осуществляться при условии согласования размещения этих объектов с организацией, осуществляющей эксплуатацию аэродрома экспериментальной авиации – АО «Российская самолетостроительная корпорация «МиГ».</w:t>
            </w:r>
          </w:p>
          <w:p w:rsidR="00BE03C1" w:rsidRPr="006C2FFB" w:rsidRDefault="00BE03C1" w:rsidP="006C2FF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2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Основания:</w:t>
            </w:r>
          </w:p>
          <w:p w:rsidR="00BE03C1" w:rsidRPr="006C2FFB" w:rsidRDefault="00BE03C1" w:rsidP="006C2FFB">
            <w:pPr>
              <w:pStyle w:val="a4"/>
              <w:numPr>
                <w:ilvl w:val="0"/>
                <w:numId w:val="2"/>
              </w:numPr>
              <w:ind w:left="67" w:right="-142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Воздушный кодекс Российской Федерации</w:t>
            </w:r>
          </w:p>
          <w:p w:rsidR="00BE03C1" w:rsidRPr="006C2FFB" w:rsidRDefault="00BE03C1" w:rsidP="006C2FFB">
            <w:pPr>
              <w:pStyle w:val="a4"/>
              <w:numPr>
                <w:ilvl w:val="0"/>
                <w:numId w:val="2"/>
              </w:numPr>
              <w:ind w:left="67" w:right="-142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Федеральный закон от 01.07.2017 № 135-ФЗ «О внесении изменений в отдельные законодательные акты Российской Федерации в части совершенствования порядка установления и использования </w:t>
            </w:r>
            <w:proofErr w:type="spellStart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приаэродромной</w:t>
            </w:r>
            <w:proofErr w:type="spellEnd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территории и санитарно-защитной зоны»</w:t>
            </w:r>
          </w:p>
          <w:p w:rsidR="00BE03C1" w:rsidRPr="006C2FFB" w:rsidRDefault="00BE03C1" w:rsidP="006C2FFB">
            <w:pPr>
              <w:pStyle w:val="a4"/>
              <w:numPr>
                <w:ilvl w:val="0"/>
                <w:numId w:val="2"/>
              </w:numPr>
              <w:ind w:left="67" w:right="-142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Постановление Правительства Российской Федерации от 11.03.2010 № 138 «Об утверждении Федеральных авиационных правил использования воздушного пространства Российской Федерации»</w:t>
            </w:r>
          </w:p>
          <w:p w:rsidR="00BE03C1" w:rsidRPr="006C2FFB" w:rsidRDefault="00BE03C1" w:rsidP="006C2FFB">
            <w:pPr>
              <w:pStyle w:val="a4"/>
              <w:numPr>
                <w:ilvl w:val="0"/>
                <w:numId w:val="2"/>
              </w:numPr>
              <w:ind w:left="67" w:right="-142"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Постановление Правительства РФ от 02.12.2017 № 1460 «Об утверждении Правил установления </w:t>
            </w:r>
            <w:proofErr w:type="spellStart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приаэродромной</w:t>
            </w:r>
            <w:proofErr w:type="spellEnd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территории, Правила выделения на </w:t>
            </w:r>
            <w:proofErr w:type="spellStart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приаэродромной</w:t>
            </w:r>
            <w:proofErr w:type="spellEnd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территории </w:t>
            </w:r>
            <w:proofErr w:type="spellStart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подзон</w:t>
            </w:r>
            <w:proofErr w:type="spellEnd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      </w:r>
            <w:proofErr w:type="spellStart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приаэродромной</w:t>
            </w:r>
            <w:proofErr w:type="spellEnd"/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территории»</w:t>
            </w:r>
          </w:p>
          <w:p w:rsidR="00BE03C1" w:rsidRPr="006C2FFB" w:rsidRDefault="00BE03C1" w:rsidP="006C2FFB">
            <w:pPr>
              <w:rPr>
                <w:rFonts w:ascii="Times New Roman" w:hAnsi="Times New Roman" w:cs="Times New Roman"/>
                <w:b/>
              </w:rPr>
            </w:pPr>
            <w:r w:rsidRPr="006C2FF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Постановление Правительства Российской Федерации от 5 июня 2008 г. N 438 «О Министерстве промышленности и торговли Российской Федерации</w:t>
            </w:r>
          </w:p>
        </w:tc>
        <w:tc>
          <w:tcPr>
            <w:tcW w:w="4004" w:type="dxa"/>
          </w:tcPr>
          <w:p w:rsidR="00BE03C1" w:rsidRDefault="0059686E" w:rsidP="0059686E">
            <w:pPr>
              <w:pStyle w:val="a4"/>
              <w:ind w:left="69"/>
            </w:pPr>
            <w:r w:rsidRPr="006C2F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Орган, ответственный за предоставление услуги:</w:t>
            </w:r>
            <w:r w:rsidRPr="006C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Pr="007B2EEC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промышленности и торговли Российской Федерации</w:t>
            </w:r>
            <w:bookmarkEnd w:id="0"/>
            <w:r w:rsidRPr="006C2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79ED" w:rsidTr="000A79ED">
        <w:tc>
          <w:tcPr>
            <w:tcW w:w="1418" w:type="dxa"/>
          </w:tcPr>
          <w:p w:rsidR="000A79ED" w:rsidRPr="006C2FFB" w:rsidRDefault="000A79ED" w:rsidP="006C2FF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781" w:type="dxa"/>
            <w:gridSpan w:val="2"/>
          </w:tcPr>
          <w:p w:rsidR="000A79ED" w:rsidRPr="000A79ED" w:rsidRDefault="000A79ED" w:rsidP="006C2FFB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9ED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застройщиком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004" w:type="dxa"/>
          </w:tcPr>
          <w:p w:rsidR="000A79ED" w:rsidRPr="006C2FFB" w:rsidRDefault="000A79ED" w:rsidP="0059686E">
            <w:pPr>
              <w:pStyle w:val="a4"/>
              <w:ind w:left="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09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Орган, ответственный за предоставление услуги: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A79E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городского округа Зарайск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ответственное подразделение администрации – отдел архитектуры и градостроительства</w:t>
            </w:r>
          </w:p>
        </w:tc>
      </w:tr>
      <w:tr w:rsidR="000A79ED" w:rsidTr="00313E62">
        <w:tc>
          <w:tcPr>
            <w:tcW w:w="15203" w:type="dxa"/>
            <w:gridSpan w:val="4"/>
          </w:tcPr>
          <w:p w:rsidR="000A79ED" w:rsidRPr="000A79ED" w:rsidRDefault="000A79ED" w:rsidP="000A79ED">
            <w:pPr>
              <w:pStyle w:val="a4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ED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предоставления услуги:</w:t>
            </w:r>
          </w:p>
        </w:tc>
      </w:tr>
      <w:tr w:rsidR="000A79ED" w:rsidTr="000A79ED">
        <w:tc>
          <w:tcPr>
            <w:tcW w:w="1418" w:type="dxa"/>
          </w:tcPr>
          <w:p w:rsidR="000A79ED" w:rsidRPr="006C2FFB" w:rsidRDefault="000A79ED" w:rsidP="006C2FFB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2"/>
          </w:tcPr>
          <w:p w:rsidR="000A79ED" w:rsidRDefault="000A79ED" w:rsidP="000A79ED">
            <w:pPr>
              <w:pStyle w:val="11"/>
              <w:numPr>
                <w:ilvl w:val="0"/>
                <w:numId w:val="6"/>
              </w:numPr>
              <w:spacing w:line="23" w:lineRule="atLeast"/>
              <w:ind w:left="175" w:firstLine="0"/>
              <w:rPr>
                <w:sz w:val="24"/>
                <w:szCs w:val="24"/>
              </w:rPr>
            </w:pPr>
            <w:r w:rsidRPr="000A30C2">
              <w:rPr>
                <w:sz w:val="24"/>
                <w:szCs w:val="24"/>
              </w:rPr>
              <w:t>Технический план объекта индивидуального жилищного строительства или садового дома, подготовленный в форме электронного документа и заверенного усиленной квалифицированной электронной подписью кадастрового инже</w:t>
            </w:r>
            <w:r>
              <w:rPr>
                <w:sz w:val="24"/>
                <w:szCs w:val="24"/>
              </w:rPr>
              <w:t>нера, подготовившего такой план;</w:t>
            </w:r>
          </w:p>
          <w:p w:rsidR="000A79ED" w:rsidRDefault="000A79ED" w:rsidP="000A79ED">
            <w:pPr>
              <w:pStyle w:val="11"/>
              <w:numPr>
                <w:ilvl w:val="0"/>
                <w:numId w:val="6"/>
              </w:numPr>
              <w:spacing w:line="23" w:lineRule="atLeast"/>
              <w:ind w:left="175" w:firstLine="0"/>
              <w:rPr>
                <w:sz w:val="24"/>
                <w:szCs w:val="24"/>
              </w:rPr>
            </w:pPr>
            <w:r w:rsidRPr="000A79ED">
              <w:rPr>
                <w:sz w:val="24"/>
                <w:szCs w:val="24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0A79ED">
              <w:rPr>
                <w:sz w:val="24"/>
                <w:szCs w:val="24"/>
              </w:rPr>
              <w:t>со</w:t>
            </w:r>
            <w:proofErr w:type="gramEnd"/>
            <w:r w:rsidRPr="000A79ED">
              <w:rPr>
                <w:sz w:val="24"/>
                <w:szCs w:val="24"/>
              </w:rPr>
              <w:t xml:space="preserve"> множественностью лиц на стороне арендатора</w:t>
            </w:r>
            <w:r>
              <w:rPr>
                <w:sz w:val="24"/>
                <w:szCs w:val="24"/>
              </w:rPr>
              <w:t>;</w:t>
            </w:r>
          </w:p>
          <w:p w:rsidR="000A79ED" w:rsidRPr="000A79ED" w:rsidRDefault="000A79ED" w:rsidP="00977C70">
            <w:pPr>
              <w:pStyle w:val="11"/>
              <w:numPr>
                <w:ilvl w:val="0"/>
                <w:numId w:val="6"/>
              </w:numPr>
              <w:spacing w:line="23" w:lineRule="atLeast"/>
              <w:ind w:left="175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 согласований, указанных в дополнительном уведомлении</w:t>
            </w:r>
            <w:r w:rsidR="00977C70">
              <w:rPr>
                <w:sz w:val="24"/>
                <w:szCs w:val="24"/>
              </w:rPr>
              <w:t xml:space="preserve">, приложенном к уведомлению </w:t>
            </w:r>
            <w:r w:rsidR="00977C70" w:rsidRPr="0023208C">
              <w:rPr>
                <w:rFonts w:eastAsia="Times New Roman"/>
                <w:sz w:val="24"/>
                <w:szCs w:val="24"/>
                <w:lang w:eastAsia="ru-RU"/>
              </w:rPr>
              <w:t>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4004" w:type="dxa"/>
          </w:tcPr>
          <w:p w:rsidR="000A79ED" w:rsidRPr="006C2FFB" w:rsidRDefault="000A79ED" w:rsidP="0059686E">
            <w:pPr>
              <w:pStyle w:val="a4"/>
              <w:ind w:left="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1E11F7" w:rsidRPr="00034F4E" w:rsidRDefault="001E11F7" w:rsidP="001E11F7">
      <w:pPr>
        <w:ind w:left="142"/>
        <w:jc w:val="center"/>
        <w:rPr>
          <w:sz w:val="24"/>
          <w:szCs w:val="24"/>
        </w:rPr>
      </w:pPr>
    </w:p>
    <w:sectPr w:rsidR="001E11F7" w:rsidRPr="00034F4E" w:rsidSect="00977C7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C6A"/>
    <w:multiLevelType w:val="hybridMultilevel"/>
    <w:tmpl w:val="AEE4CE52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1FB50E18"/>
    <w:multiLevelType w:val="hybridMultilevel"/>
    <w:tmpl w:val="AEE4CE52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>
    <w:nsid w:val="4DDD6133"/>
    <w:multiLevelType w:val="multilevel"/>
    <w:tmpl w:val="B53C2E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>
    <w:nsid w:val="4E0A0F02"/>
    <w:multiLevelType w:val="hybridMultilevel"/>
    <w:tmpl w:val="D804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5CF2"/>
    <w:multiLevelType w:val="hybridMultilevel"/>
    <w:tmpl w:val="CE9A6F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D174C"/>
    <w:multiLevelType w:val="hybridMultilevel"/>
    <w:tmpl w:val="0712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23"/>
    <w:rsid w:val="00034F4E"/>
    <w:rsid w:val="000A79ED"/>
    <w:rsid w:val="001E11F7"/>
    <w:rsid w:val="002D7C3E"/>
    <w:rsid w:val="0059686E"/>
    <w:rsid w:val="006C2FFB"/>
    <w:rsid w:val="007B2EEC"/>
    <w:rsid w:val="00977C70"/>
    <w:rsid w:val="009B5823"/>
    <w:rsid w:val="00BE03C1"/>
    <w:rsid w:val="00D577F6"/>
    <w:rsid w:val="00E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C3E"/>
    <w:pPr>
      <w:ind w:left="720"/>
      <w:contextualSpacing/>
    </w:pPr>
  </w:style>
  <w:style w:type="paragraph" w:customStyle="1" w:styleId="ConsPlusNonformat">
    <w:name w:val="ConsPlusNonformat"/>
    <w:qFormat/>
    <w:rsid w:val="006C2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C2FFB"/>
    <w:rPr>
      <w:rFonts w:cs="Times New Roman"/>
      <w:color w:val="0000FF"/>
      <w:u w:val="single"/>
    </w:rPr>
  </w:style>
  <w:style w:type="paragraph" w:customStyle="1" w:styleId="111">
    <w:name w:val="Рег. 1.1.1"/>
    <w:basedOn w:val="a"/>
    <w:qFormat/>
    <w:rsid w:val="000A79ED"/>
    <w:pPr>
      <w:numPr>
        <w:ilvl w:val="2"/>
        <w:numId w:val="5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0A79ED"/>
    <w:pPr>
      <w:numPr>
        <w:ilvl w:val="1"/>
        <w:numId w:val="5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7C3E"/>
    <w:pPr>
      <w:ind w:left="720"/>
      <w:contextualSpacing/>
    </w:pPr>
  </w:style>
  <w:style w:type="paragraph" w:customStyle="1" w:styleId="ConsPlusNonformat">
    <w:name w:val="ConsPlusNonformat"/>
    <w:qFormat/>
    <w:rsid w:val="006C2F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C2FFB"/>
    <w:rPr>
      <w:rFonts w:cs="Times New Roman"/>
      <w:color w:val="0000FF"/>
      <w:u w:val="single"/>
    </w:rPr>
  </w:style>
  <w:style w:type="paragraph" w:customStyle="1" w:styleId="111">
    <w:name w:val="Рег. 1.1.1"/>
    <w:basedOn w:val="a"/>
    <w:qFormat/>
    <w:rsid w:val="000A79ED"/>
    <w:pPr>
      <w:numPr>
        <w:ilvl w:val="2"/>
        <w:numId w:val="5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0A79ED"/>
    <w:pPr>
      <w:numPr>
        <w:ilvl w:val="1"/>
        <w:numId w:val="5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services/207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lugi.mosreg.ru/services/162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services/20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Семенова АЮ</cp:lastModifiedBy>
  <cp:revision>2</cp:revision>
  <cp:lastPrinted>2019-09-26T07:02:00Z</cp:lastPrinted>
  <dcterms:created xsi:type="dcterms:W3CDTF">2019-09-27T10:47:00Z</dcterms:created>
  <dcterms:modified xsi:type="dcterms:W3CDTF">2019-09-27T10:47:00Z</dcterms:modified>
</cp:coreProperties>
</file>