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D" w:rsidRPr="00996AB0" w:rsidRDefault="00996AB0" w:rsidP="00996AB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AB0">
        <w:rPr>
          <w:rFonts w:ascii="Times New Roman" w:hAnsi="Times New Roman" w:cs="Times New Roman"/>
          <w:sz w:val="28"/>
          <w:szCs w:val="28"/>
        </w:rPr>
        <w:t>В течение 2021 года заседаний комиссии по соблюдению требований к служебному поведению муниципальных служащих и урегулированию конфликта интересов в отношении  сотрудников Контрольно-счетной палаты городского округа Зарайск Московской области не проводилось.</w:t>
      </w:r>
    </w:p>
    <w:sectPr w:rsidR="00790F2D" w:rsidRPr="0099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B0"/>
    <w:rsid w:val="00790F2D"/>
    <w:rsid w:val="009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2021-12-14T06:51:00Z</dcterms:created>
  <dcterms:modified xsi:type="dcterms:W3CDTF">2021-12-14T06:54:00Z</dcterms:modified>
</cp:coreProperties>
</file>