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48467B" w:rsidRDefault="00CB2752" w:rsidP="00FE6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67B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48467B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48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AE" w:rsidRPr="005623B5" w:rsidRDefault="00315F1A" w:rsidP="0048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67B">
        <w:rPr>
          <w:rFonts w:ascii="Times New Roman" w:hAnsi="Times New Roman" w:cs="Times New Roman"/>
          <w:sz w:val="24"/>
          <w:szCs w:val="24"/>
        </w:rPr>
        <w:t>«</w:t>
      </w:r>
      <w:r w:rsidR="0048467B" w:rsidRPr="0048467B">
        <w:rPr>
          <w:rFonts w:ascii="Times New Roman" w:hAnsi="Times New Roman" w:cs="Times New Roman"/>
          <w:bCs/>
          <w:sz w:val="24"/>
          <w:szCs w:val="24"/>
        </w:rPr>
        <w:t xml:space="preserve">Проверка законности и результативности использования средств бюджета городского округа Зарайск Московской области, выделенных в 2018-2019 годах  </w:t>
      </w:r>
      <w:r w:rsidR="0048467B" w:rsidRPr="0048467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«Центр психолого-педагогической, медицинской и социальной помощи «Семья» городского округа Зарайск  Московской области», с элементами аудита </w:t>
      </w:r>
      <w:r w:rsidR="0048467B" w:rsidRPr="005623B5">
        <w:rPr>
          <w:rFonts w:ascii="Times New Roman" w:hAnsi="Times New Roman" w:cs="Times New Roman"/>
          <w:sz w:val="24"/>
          <w:szCs w:val="24"/>
        </w:rPr>
        <w:t>в сфере закупок</w:t>
      </w:r>
      <w:r w:rsidRPr="005623B5">
        <w:rPr>
          <w:rFonts w:ascii="Times New Roman" w:hAnsi="Times New Roman" w:cs="Times New Roman"/>
          <w:sz w:val="24"/>
          <w:szCs w:val="24"/>
        </w:rPr>
        <w:t xml:space="preserve">» </w:t>
      </w:r>
      <w:r w:rsidR="00CC3329" w:rsidRPr="005623B5"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7A7952" w:rsidRPr="005623B5">
        <w:rPr>
          <w:rFonts w:ascii="Times New Roman" w:hAnsi="Times New Roman" w:cs="Times New Roman"/>
          <w:sz w:val="24"/>
          <w:szCs w:val="24"/>
        </w:rPr>
        <w:t>2</w:t>
      </w:r>
      <w:r w:rsidR="005623B5" w:rsidRPr="005623B5">
        <w:rPr>
          <w:rFonts w:ascii="Times New Roman" w:hAnsi="Times New Roman" w:cs="Times New Roman"/>
          <w:sz w:val="24"/>
          <w:szCs w:val="24"/>
        </w:rPr>
        <w:t>6</w:t>
      </w:r>
      <w:r w:rsidR="00CC3329" w:rsidRPr="005623B5">
        <w:rPr>
          <w:rFonts w:ascii="Times New Roman" w:hAnsi="Times New Roman" w:cs="Times New Roman"/>
          <w:sz w:val="24"/>
          <w:szCs w:val="24"/>
        </w:rPr>
        <w:t>.</w:t>
      </w:r>
      <w:r w:rsidR="005623B5" w:rsidRPr="005623B5">
        <w:rPr>
          <w:rFonts w:ascii="Times New Roman" w:hAnsi="Times New Roman" w:cs="Times New Roman"/>
          <w:sz w:val="24"/>
          <w:szCs w:val="24"/>
        </w:rPr>
        <w:t>05</w:t>
      </w:r>
      <w:r w:rsidR="00CC3329" w:rsidRPr="005623B5">
        <w:rPr>
          <w:rFonts w:ascii="Times New Roman" w:hAnsi="Times New Roman" w:cs="Times New Roman"/>
          <w:sz w:val="24"/>
          <w:szCs w:val="24"/>
        </w:rPr>
        <w:t>.20</w:t>
      </w:r>
      <w:r w:rsidR="005623B5" w:rsidRPr="005623B5">
        <w:rPr>
          <w:rFonts w:ascii="Times New Roman" w:hAnsi="Times New Roman" w:cs="Times New Roman"/>
          <w:sz w:val="24"/>
          <w:szCs w:val="24"/>
        </w:rPr>
        <w:t>20</w:t>
      </w:r>
      <w:r w:rsidR="00CC3329" w:rsidRPr="005623B5">
        <w:rPr>
          <w:rFonts w:ascii="Times New Roman" w:hAnsi="Times New Roman" w:cs="Times New Roman"/>
          <w:sz w:val="24"/>
          <w:szCs w:val="24"/>
        </w:rPr>
        <w:t>)</w:t>
      </w:r>
    </w:p>
    <w:p w:rsidR="00315F1A" w:rsidRPr="0048467B" w:rsidRDefault="00315F1A" w:rsidP="00315F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2976"/>
        <w:gridCol w:w="1560"/>
      </w:tblGrid>
      <w:tr w:rsidR="005623B5" w:rsidRPr="005623B5" w:rsidTr="005623B5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5623B5" w:rsidRDefault="00CB2752" w:rsidP="005623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5623B5" w:rsidRDefault="00CB2752" w:rsidP="005623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3A34"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3A34" w:rsidRPr="00562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5623B5" w:rsidRDefault="00CB2752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672849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315F1A" w:rsidRPr="005623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3A34" w:rsidRPr="005623B5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Центр «Семья</w:t>
            </w:r>
            <w:r w:rsidR="00C83A34"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B2752"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B2752" w:rsidRPr="005623B5" w:rsidRDefault="00315F1A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86929" w:rsidRPr="005623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D01D5" w:rsidRPr="005623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86929" w:rsidRPr="005623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B2752" w:rsidRPr="005623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5623B5" w:rsidRDefault="00CB2752" w:rsidP="005623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</w:t>
            </w:r>
          </w:p>
          <w:p w:rsidR="00CB2752" w:rsidRPr="005623B5" w:rsidRDefault="00CB2752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B5">
              <w:rPr>
                <w:rFonts w:ascii="Times New Roman" w:hAnsi="Times New Roman" w:cs="Times New Roman"/>
                <w:sz w:val="16"/>
                <w:szCs w:val="16"/>
              </w:rPr>
              <w:t>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5623B5" w:rsidRPr="005623B5" w:rsidTr="005623B5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«ЦБУГОЗ», в части отражения достоверной информации (балансовой стоимости муниципального имущества) в Плане финансово-хозяйственной деятельности Учреждения.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усилен </w:t>
            </w:r>
            <w:proofErr w:type="gram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"ЦБУГОЗ", в части отражения достоверной информации в Плане ФХД.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обратить внимание, что для муниципального задания необходимо наличие утвержденных постановлением главы городского округа Зарайск Московской области   нормативных затрат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обращать внимание на наличие нормативов для составления муниципального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обратить внимание, что объемы финансирования указанные в муниципальной программе «Образование городского округа Зарайск Московской области» и муниципальном задании Учреждению должны соответствовать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обращать внимание на соответствие объемов финансирования в муниципальном задании и муниципальной программе "Образование городского округа Зарайск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3B5" w:rsidRPr="005623B5" w:rsidRDefault="005623B5" w:rsidP="0056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выполнение показателей утвержденного муниципального задания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выполнение показателей утвержденного муниципального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случае </w:t>
            </w:r>
            <w:proofErr w:type="spell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(превышения допустимого (возможного) отклонения) показателя муниципального задания Учреждения необходимо обратить внимание Учредителя, на необходимость корректировки муниципального задания с целью выполнения муниципального задания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в случае не достижения (превышения допустимого (возможного) отклонения) показателя муниципального задания, осуществлять корректировку показателей муниципального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«ЦБУГОЗ» в части своевременного и достоверного размещения информации в сети «Интернет» </w:t>
            </w:r>
            <w:hyperlink r:id="rId6" w:history="1"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bus</w:t>
              </w:r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623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 w:rsidRPr="005623B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62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деятельностью МКУ "ЦБУГОЗ" в части своевременного и достоверного размещения информации в сети "Интернет" www.bus.gov.ru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отражение в табеле учета рабочего времени фактическое нахождение сотрудников Учреждения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отражение в табеле учета рабочего времени фактическое нахождение сотрудников учреждения на работе и при нахождении сотрудника в командировке производить оплату ему в соответствии с нормативными актами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начисление и выплату заработной 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за нахождение сотрудников в командировке в соответствии с нормативными актами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отражение в 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табеле учета рабочего времени фактическое нахождение сотрудников учреждения на работе и при нахождении сотрудника в командировке производить оплату ему в соответствии с нормативными актами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начисление и выплату заработной платы сотрудникам Учреждения по окладам, утвержденным в соответствии с нормативными актами</w:t>
            </w:r>
            <w:r w:rsidRPr="005623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Представить подтверждающие документы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утверждено новое штатное расписание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tabs>
                <w:tab w:val="center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не допускать в дальнейшей деятельности Учреждения несвоевременное отражение объектов нефинансовых активов в регистрах бухгалтерского учета</w:t>
            </w:r>
            <w:r w:rsidRPr="005623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осуществлять своевременное отражение объектов нефинансовых активов в регистрах бухгалтерского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своевременно направлять информацию о заключении, изменении и об исполнении муниципальных контрактов в уполномоченный орган по ведению реестра контрактов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своевременно направлять информацию о муниципальных контрактах в уполномоченный орган по ведению реестра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5623B5" w:rsidRPr="005623B5" w:rsidTr="005623B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оплату по исполненным муниципальным контрактам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оплату по исполненным муниципальным контрактам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5623B5" w:rsidRDefault="005623B5" w:rsidP="0056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B5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C01DAE" w:rsidRPr="0048467B" w:rsidRDefault="00C01DAE" w:rsidP="0064732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DAE" w:rsidRPr="0048467B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7058F5"/>
    <w:rsid w:val="007A7952"/>
    <w:rsid w:val="007B1AAD"/>
    <w:rsid w:val="00890D44"/>
    <w:rsid w:val="00910F87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62F7F"/>
    <w:rsid w:val="00DC43EB"/>
    <w:rsid w:val="00DF6C3A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21</cp:revision>
  <cp:lastPrinted>2020-01-22T11:48:00Z</cp:lastPrinted>
  <dcterms:created xsi:type="dcterms:W3CDTF">2019-11-05T06:27:00Z</dcterms:created>
  <dcterms:modified xsi:type="dcterms:W3CDTF">2020-06-02T12:04:00Z</dcterms:modified>
</cp:coreProperties>
</file>