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16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0"/>
        <w:gridCol w:w="2693"/>
        <w:gridCol w:w="2084"/>
        <w:gridCol w:w="1184"/>
        <w:gridCol w:w="86"/>
        <w:gridCol w:w="1048"/>
        <w:gridCol w:w="222"/>
        <w:gridCol w:w="912"/>
        <w:gridCol w:w="241"/>
        <w:gridCol w:w="856"/>
        <w:gridCol w:w="13"/>
        <w:gridCol w:w="24"/>
        <w:gridCol w:w="381"/>
        <w:gridCol w:w="445"/>
        <w:gridCol w:w="25"/>
        <w:gridCol w:w="118"/>
        <w:gridCol w:w="266"/>
        <w:gridCol w:w="860"/>
        <w:gridCol w:w="1425"/>
        <w:gridCol w:w="297"/>
        <w:gridCol w:w="135"/>
        <w:gridCol w:w="228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160" w:type="dxa"/>
            <w:gridSpan w:val="22"/>
          </w:tcPr>
          <w:p>
            <w:pPr>
              <w:pStyle w:val="7"/>
              <w:ind w:left="10943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Приложение </w:t>
            </w:r>
          </w:p>
          <w:p>
            <w:pPr>
              <w:pStyle w:val="7"/>
              <w:ind w:left="10943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 постановлению главы</w:t>
            </w:r>
          </w:p>
          <w:p>
            <w:pPr>
              <w:pStyle w:val="7"/>
              <w:ind w:left="10943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 округа Зарайск</w:t>
            </w:r>
          </w:p>
          <w:p>
            <w:pPr>
              <w:pStyle w:val="7"/>
              <w:ind w:left="10943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 _27.02.2023__№__266/2_______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160" w:type="dxa"/>
            <w:gridSpan w:val="22"/>
          </w:tcPr>
          <w:p>
            <w:pPr>
              <w:pStyle w:val="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Дорожная карта</w:t>
            </w:r>
          </w:p>
          <w:p>
            <w:pPr>
              <w:pStyle w:val="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Перечень отраслевых мероприятий</w:t>
            </w:r>
          </w:p>
          <w:p>
            <w:pPr>
              <w:pStyle w:val="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 содействию развития конкуренции на социально значимых и приоритетных рынках городского округа Зарайск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 Отраслевые мероприятия по содействию развитию конкуренции на социально значимых рынках городского округа Зарайск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Рынок услуг дошкольного образования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мероприятия по годам (тыс. руб.)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исполнение мероприятия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Рынок услуг в сфере культуры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Проблема: недостаточность привлечения негосударственного сектора к реализации проектов в сфере культуры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информированности некоммерческих организаций о мерах поддержки – консультативная помощь, информирование 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на обеспечение деятельности исполнителя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увеличение количества заявок на участие в конкурсе не менее чем на 10 процентов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«Центр проведения торгов» 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Рынок услуг жилищно-коммунального хозяйства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Проблема: неэффективное управление государственных и муниципальных предприятий жилищно-коммунального хозяйства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эффективности управления государственных и муниципальных предприятий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4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на обеспечение деятельности соисполнителей</w:t>
            </w: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предприятий, осуществляющих неэффективное управление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ЖКХ администрации городского округа Зарайск 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Розничная торговля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Проблема: необходимость создания условий для развития конкуренции на рынке розничной торговли. Обеспечение возможности населению покупать продукцию в магазинах шаговой доступности (магазинах у дома)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обеспечения населенных пунктов магазинами шаговой доступности (магазинами у дома) </w:t>
            </w:r>
          </w:p>
        </w:tc>
        <w:tc>
          <w:tcPr>
            <w:tcW w:w="20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54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на обеспечение деятельности соисполнителей</w:t>
            </w:r>
          </w:p>
        </w:tc>
        <w:tc>
          <w:tcPr>
            <w:tcW w:w="8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99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жителей муниципальных образований Московской области услугами торговли путем увеличения количества магазинов шаговой доступности (магазинов у дома)</w:t>
            </w:r>
          </w:p>
        </w:tc>
        <w:tc>
          <w:tcPr>
            <w:tcW w:w="2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потребительского рынка и сферы услуг Администрации городского округа Зарайск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Рынок услуг связи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Проблема: низкий уровень проникновения операторов связи в удаленные городские и сельские населенные пункты Московской области. Трудности по допуску управляющими компаниями операторов связи в многоквартирные дома. Проблемы в использовании существующей телефонной канализации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ведение реестра операторов связи, оказывающих телекоммуникационные услуги на территории городского округа Зарайск 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Московской области, городского округа Зарайск </w:t>
            </w:r>
          </w:p>
        </w:tc>
        <w:tc>
          <w:tcPr>
            <w:tcW w:w="45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на обеспечение деятельности исполнителя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волоконно-оптических линий связи в отдаленных районах Московской области для обеспечения администраций городских округов доступом в сеть Интернет на скорости 20 Мбит/с с возможностью в дальнейшем предоставления услуг связи населению этих районов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Зарайск в рамках своих полномочий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Отраслевые мероприятия по содействию развитию конкуренции на приоритетных рынках городского округа Зарайск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Рынок услуг туризма и отдыха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Проблема: недостаточный уровень информированности населения Московской области и других регионов Российской Федерации о туристско-рекреационных кластерах, маршрутах, коллективных средствах размещения, туристских и культурных объектах Московской области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знаков дорожной навигации к объектам туристского показа, находящимся на территории городского округа Зарайск 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области, городского округа Зарайск</w:t>
            </w:r>
          </w:p>
        </w:tc>
        <w:tc>
          <w:tcPr>
            <w:tcW w:w="58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на обеспечение деятельности соисполнителей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Ежегодное увеличение количества знаков дорожной навигации к объектам туристского показа, находящимся на территории городского округа Зарайск 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Зарайск, Администрация городского округа Зарайск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Проблема: недостаточный уровень информированности населения о музейных ценностях, находящихся на территории городского округа Зарайск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информации о значимых мероприятиях, проходящих на территории музеев городского округа Зарайск, и размещение ее в средствах массовой информации городского округа Зарайск, Московской области, Российской Федерации 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58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на обеспечение деятельности соисполнителей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Ежегодное увеличение количества посетителей музеев и достопримечательных мест городского округа Зарайск 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Рынок сельского хозяйства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1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Проблема: необходимость повышения эффективности использования земель сельскохозяйственного назначения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Компенсация части затрат на проведение культуртехнических работ по вводу в оборот сельскохозяйственных земель (в части подготовки документов, консультирование) 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18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оборот земель сельскохозяйственного назначения, рост доли обрабатываемой пашни в общем объеме пашни</w:t>
            </w:r>
          </w:p>
        </w:tc>
        <w:tc>
          <w:tcPr>
            <w:tcW w:w="2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сельского хозяйства Администрации городского округа Зарайск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 Системные мероприятия по содействию развитию конкуренции в Московской области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Проблема: необходимость расширения доступности информации об осуществлении закупок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и контроль закупок по Федеральному </w:t>
            </w:r>
            <w:r>
              <w:fldChar w:fldCharType="begin"/>
            </w:r>
            <w:r>
              <w:instrText xml:space="preserve"> HYPERLINK "consultantplus://offline/ref=A779328E160BCCC9BC5084CD20A04B1E6BB70BFB8F0053F87D158286A9W4e1N" \o "Федеральный закон от 18.07.2011 N 223-ФЗ (ред. от 13.07.2015) "О закупках товаров, работ, услуг отдельными видами юридических лиц"{КонсультантПлюс}"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</w:rPr>
              <w:t>закону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18.07.2011 N 223-ФЗ "О закупках товаров, работ, услуг отдельными видами юридических лиц" 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58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на обеспечение деятельности исполнителя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среднего количества участников конкурентных процедур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проведения торгов городского округа Зарайск»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и контроль закупок по Федеральному </w:t>
            </w:r>
            <w:r>
              <w:fldChar w:fldCharType="begin"/>
            </w:r>
            <w:r>
              <w:instrText xml:space="preserve"> HYPERLINK "consultantplus://offline/ref=A779328E160BCCC9BC5084CD20A04B1E6BB609FE880453F87D158286A9W4e1N" \o "Федеральный закон от 05.04.2013 N 44-ФЗ (ред. от 30.12.2015) "О контрактной системе в сфере закупок товаров, работ, услуг для обеспечения государственных и муниципальных нужд"------------ Недействующая редакция{КонсультантПлюс}"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</w:rPr>
              <w:t>закону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58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на обеспечение деятельности исполнителя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среднего количества участников конкурентных процедур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проведения торгов городского округа Зарайск»</w:t>
            </w:r>
          </w:p>
        </w:tc>
      </w:tr>
    </w:tbl>
    <w:p/>
    <w:sectPr>
      <w:headerReference r:id="rId5" w:type="default"/>
      <w:pgSz w:w="16838" w:h="11906" w:orient="landscape"/>
      <w:pgMar w:top="1701" w:right="536" w:bottom="850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5B"/>
    <w:rsid w:val="00017F79"/>
    <w:rsid w:val="00040709"/>
    <w:rsid w:val="00074A3D"/>
    <w:rsid w:val="000959F0"/>
    <w:rsid w:val="000A53CF"/>
    <w:rsid w:val="000B58D9"/>
    <w:rsid w:val="000C28B6"/>
    <w:rsid w:val="000E1A67"/>
    <w:rsid w:val="001075AB"/>
    <w:rsid w:val="00107CA7"/>
    <w:rsid w:val="00150DB8"/>
    <w:rsid w:val="001F6677"/>
    <w:rsid w:val="002059B4"/>
    <w:rsid w:val="00272D84"/>
    <w:rsid w:val="002E0455"/>
    <w:rsid w:val="002E0EFF"/>
    <w:rsid w:val="002E7794"/>
    <w:rsid w:val="00316B7F"/>
    <w:rsid w:val="003323FA"/>
    <w:rsid w:val="00357F93"/>
    <w:rsid w:val="003D7B1D"/>
    <w:rsid w:val="00492F67"/>
    <w:rsid w:val="004D0B30"/>
    <w:rsid w:val="00540336"/>
    <w:rsid w:val="0055109B"/>
    <w:rsid w:val="0057307D"/>
    <w:rsid w:val="005B67B9"/>
    <w:rsid w:val="005F1B58"/>
    <w:rsid w:val="00617ECD"/>
    <w:rsid w:val="00654A5D"/>
    <w:rsid w:val="006B5921"/>
    <w:rsid w:val="006C541A"/>
    <w:rsid w:val="00711A7A"/>
    <w:rsid w:val="00744D7A"/>
    <w:rsid w:val="00762CB7"/>
    <w:rsid w:val="007B5329"/>
    <w:rsid w:val="007C163A"/>
    <w:rsid w:val="008F5D10"/>
    <w:rsid w:val="00910228"/>
    <w:rsid w:val="00925EB0"/>
    <w:rsid w:val="009C2C5B"/>
    <w:rsid w:val="009F31D3"/>
    <w:rsid w:val="00A560A7"/>
    <w:rsid w:val="00AA6E85"/>
    <w:rsid w:val="00AE731B"/>
    <w:rsid w:val="00AF3F9A"/>
    <w:rsid w:val="00B07DFC"/>
    <w:rsid w:val="00B26DB1"/>
    <w:rsid w:val="00B42B86"/>
    <w:rsid w:val="00B5515B"/>
    <w:rsid w:val="00BA61FA"/>
    <w:rsid w:val="00BE73AE"/>
    <w:rsid w:val="00BF5FC7"/>
    <w:rsid w:val="00BF7908"/>
    <w:rsid w:val="00C135BC"/>
    <w:rsid w:val="00C32F05"/>
    <w:rsid w:val="00C41E50"/>
    <w:rsid w:val="00CB1C71"/>
    <w:rsid w:val="00CC67AE"/>
    <w:rsid w:val="00CE69E2"/>
    <w:rsid w:val="00D019E4"/>
    <w:rsid w:val="00D23219"/>
    <w:rsid w:val="00DC608B"/>
    <w:rsid w:val="00DD4C16"/>
    <w:rsid w:val="00E301D6"/>
    <w:rsid w:val="00E43246"/>
    <w:rsid w:val="00E50D76"/>
    <w:rsid w:val="00E616DB"/>
    <w:rsid w:val="00E6188B"/>
    <w:rsid w:val="00EB1562"/>
    <w:rsid w:val="00F5526C"/>
    <w:rsid w:val="00F8471F"/>
    <w:rsid w:val="00FD7A8F"/>
    <w:rsid w:val="2364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uiPriority w:val="99"/>
    <w:rPr>
      <w:rFonts w:ascii="Calibri" w:hAnsi="Calibri" w:eastAsia="Times New Roman" w:cs="Times New Roman"/>
      <w:lang w:eastAsia="ru-RU"/>
    </w:rPr>
  </w:style>
  <w:style w:type="character" w:customStyle="1" w:styleId="9">
    <w:name w:val="Нижний колонтитул Знак"/>
    <w:basedOn w:val="2"/>
    <w:link w:val="6"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1049</Words>
  <Characters>5983</Characters>
  <Lines>49</Lines>
  <Paragraphs>14</Paragraphs>
  <TotalTime>362</TotalTime>
  <ScaleCrop>false</ScaleCrop>
  <LinksUpToDate>false</LinksUpToDate>
  <CharactersWithSpaces>7018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2016-07-14T06:16:00Z</dcterms:created>
  <dc:creator>Андрей Александрович</dc:creator>
  <cp:lastModifiedBy>Татьяна Варламова</cp:lastModifiedBy>
  <cp:lastPrinted>2023-10-10T09:46:00Z</cp:lastPrinted>
  <dcterms:modified xsi:type="dcterms:W3CDTF">2023-10-10T10:07:09Z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3616D87E5AC24ACF8CDA773CBAEB8522_13</vt:lpwstr>
  </property>
</Properties>
</file>