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9B" w:rsidRDefault="00F24C9B" w:rsidP="00F24C9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№ ______</w:t>
      </w:r>
    </w:p>
    <w:p w:rsidR="00F24C9B" w:rsidRDefault="00F24C9B" w:rsidP="00F24C9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территории городского округа Зарайск Московской области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________________                                                    "___" ________ 20__ г.</w:t>
      </w:r>
    </w:p>
    <w:p w:rsidR="00F24C9B" w:rsidRDefault="00F24C9B" w:rsidP="00F24C9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Московская область</w:t>
      </w: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(наименование уполномоченного органа муниципального образования)</w:t>
      </w:r>
    </w:p>
    <w:p w:rsidR="00F24C9B" w:rsidRDefault="00F24C9B" w:rsidP="00F24C9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______________________________________________________, действующего на основании _________________________, в дальнейшем именуемая «Сторона 1», с одной стороны, и _______________________в лице_________, действующего на основании _____________________________, в дальнейшем именуемая «Сторона 2», с другой стороны, в дальнейшем совместно именуемые «Стороны», на основании 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от «___» ______ 20__ г. № _________ заключили настоящий Договор </w:t>
      </w:r>
      <w:r>
        <w:rPr>
          <w:rFonts w:ascii="Times New Roman" w:hAnsi="Times New Roman" w:cs="Times New Roman"/>
          <w:sz w:val="28"/>
          <w:szCs w:val="28"/>
        </w:rPr>
        <w:br/>
        <w:t>о нижеследующем: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Стороне 2 предоставляется право на размещение нестационарного торгового объекта по адресу </w:t>
      </w:r>
      <w:r>
        <w:rPr>
          <w:rFonts w:ascii="Times New Roman" w:hAnsi="Times New Roman" w:cs="Times New Roman"/>
          <w:sz w:val="28"/>
          <w:szCs w:val="28"/>
        </w:rPr>
        <w:br/>
        <w:t xml:space="preserve">(адресному ориентиру), указанному в приложении </w:t>
      </w:r>
      <w:r>
        <w:rPr>
          <w:rFonts w:ascii="Times New Roman" w:hAnsi="Times New Roman" w:cs="Times New Roman"/>
          <w:sz w:val="28"/>
          <w:szCs w:val="28"/>
        </w:rPr>
        <w:br/>
        <w:t>к настоящему Договору, за плату, уплачиваемую в бюджет ________________________________________________________________________.</w:t>
      </w:r>
    </w:p>
    <w:p w:rsidR="00F24C9B" w:rsidRDefault="00F24C9B" w:rsidP="00F24C9B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действия Договора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 и действует </w:t>
      </w:r>
      <w:r>
        <w:rPr>
          <w:rFonts w:ascii="Times New Roman" w:hAnsi="Times New Roman" w:cs="Times New Roman"/>
          <w:sz w:val="28"/>
          <w:szCs w:val="28"/>
        </w:rPr>
        <w:br/>
        <w:t>до «___» ____________.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Оплата по Договору</w:t>
      </w:r>
      <w:bookmarkStart w:id="0" w:name="P731"/>
      <w:bookmarkEnd w:id="0"/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размещение нестационарного торгового объекта составляет ____________________.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оплатила обеспечение заявки на участие в электронном аукционе в виде задатка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 (________________)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рублей, сумма которого засчитывается в счет платы за размещение нестационарного торгового объекта.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по Договору осуществляется в рублях Российской Федерации.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размещение нестационарного торгового объекта уплачивается в безналичном порядке по реквизитам Стороны 1, указанным в настоящем Договоре, равными платежами ежемесячно, до 10 числа следующего месяца. </w:t>
      </w:r>
    </w:p>
    <w:p w:rsidR="00F24C9B" w:rsidRDefault="00F24C9B" w:rsidP="00F24C9B">
      <w:pPr>
        <w:pStyle w:val="ConsPlusNormal0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оплаты считается дата поступления денежных средств на счет Стороны.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первый месяц срока действия настоящего Договора уплачивается Стороной 2 в размере, определенном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7" w:anchor="P731" w:tooltip="3.1. Размер платы за размещение нестационарного торгового объекта составляет ____________________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пяти банковских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размещение нестационарного торгового объекта вносится Стороной 2 с момента подписания Договора в течение всего срока его действия независимо от фактического размещения нестационарного торгового объекта.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поступлений, перечисленная Стороной 2 в рамках исполнения основного обязательства, зачисляется сначала в счет оплаты основного долга, и только при погашении основного долга зачисляется в текущий период </w:t>
      </w:r>
      <w:r>
        <w:rPr>
          <w:rFonts w:ascii="Times New Roman" w:hAnsi="Times New Roman" w:cs="Times New Roman"/>
          <w:sz w:val="28"/>
          <w:szCs w:val="28"/>
        </w:rPr>
        <w:br/>
        <w:t>по основному обязательству арендной платы.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2 не вправе уступать права и осуществлять перевод долга </w:t>
      </w:r>
      <w:r>
        <w:rPr>
          <w:rFonts w:ascii="Times New Roman" w:hAnsi="Times New Roman" w:cs="Times New Roman"/>
          <w:sz w:val="28"/>
          <w:szCs w:val="28"/>
        </w:rPr>
        <w:br/>
        <w:t>по обязательствам, возникшим из заключенного Договора. Обязательства по такому Договору должны быть исполнены Стороной 2 лично, если иное не установлено законодательством Российской Федерации.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обязуется: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Стороне 2 право на размещение нестационарного торгового объекта, указанного в приложении к настоящему Договору, с момента заключения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Стороне 2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указанием новых реквизитов. </w:t>
      </w:r>
      <w:r>
        <w:rPr>
          <w:rFonts w:ascii="Times New Roman" w:hAnsi="Times New Roman" w:cs="Times New Roman"/>
          <w:sz w:val="28"/>
          <w:szCs w:val="28"/>
        </w:rPr>
        <w:br/>
        <w:t>В противном случае все риски, связанные с исполнением Стороной 2 своих обязательств по Договору, несет Сторона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Стороны 2 надлежащего исполнения обязательств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 Договором, а также требовать своевременного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устранения выявленных недостатков.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или через специализированные организации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Стороной 2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пяти календарных дней после окончания срока действия Договора без уведомления Стороны 2 осуществить демонтаж нестационарного торгового объекта при неисполнении в установленный Договором срок этой обязанности Стороной 2.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обязуется:</w:t>
      </w:r>
      <w:bookmarkStart w:id="1" w:name="P751"/>
      <w:bookmarkEnd w:id="1"/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эксплуатацию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полном соответствии с </w:t>
      </w:r>
      <w:hyperlink r:id="rId8" w:anchor="P826" w:tooltip="Характеристики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характеристиками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объекта, указанными в приложении к настоящему Договору.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 рабочих дней с момента заключения Договора подать заявление о внесении сведений в торговый реестр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>(для хозяйствующих субъектов, не включенных в торговый реестр Московской области).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рабочих дней с момента установки нестационарного торгового объекта подать заявление на заключение договора на оказание услуг по обращению с твердыми коммунальными отходами в соответствии с действующим законодательством Российской Федерации.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технологического присоединения, нового объекта к существующим объектам электросетевого хозяйства.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срока действия Договора обеспечить надлежащее состояние и внешний вид нестационарного торгового объекта.</w:t>
      </w:r>
      <w:bookmarkStart w:id="2" w:name="P755"/>
      <w:bookmarkEnd w:id="2"/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производить оплату в соответствии с условиями настоящего Договора.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монтажа, демонтажа, ремонта нестационарного торгового объекта, иных работ в месте размещения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br/>
        <w:t>и на прилегающей территории привести место размещения нестационарного торгового объекта в первоначальное состояние.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пяти календарных дней со дня окончания срока действия настоящего Договора демонтировать нестационарный торговый объект.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расторжения Договора, а также в случае признания его недействительным Сторона 2 обязана произвести демонтаж нестационарного торгового объекта в течение пяти календарных дней и привести место размещения нестационарного торгового объекта в первоначальное состояние.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Стороне 1 сведения об изменении своего почтового адреса, банковских, иных реквизитов в срок не позднее трех календарных дней с момента соответствующих изменений в письменной форме с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указанием новых реквизитов.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Беспрепятственного доступа к месту размещения нестационарного торгового объекта.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места размещения нестационарного торгового объекта для целей, связанных с осуществлением прав владельца нестационарного торгового объекта, в том числе с его эксплуатацией, техническим обслуживанием </w:t>
      </w:r>
      <w:r>
        <w:rPr>
          <w:rFonts w:ascii="Times New Roman" w:hAnsi="Times New Roman" w:cs="Times New Roman"/>
          <w:sz w:val="28"/>
          <w:szCs w:val="28"/>
        </w:rPr>
        <w:br/>
        <w:t>и демонтажем.</w:t>
      </w:r>
    </w:p>
    <w:p w:rsidR="00F24C9B" w:rsidRDefault="00F24C9B" w:rsidP="00F24C9B">
      <w:pPr>
        <w:pStyle w:val="ConsPlusNormal0"/>
        <w:numPr>
          <w:ilvl w:val="2"/>
          <w:numId w:val="1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Инициировать досрочное расторжение настоящего Договора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соглашению Сторон, если место размещения нестационарного торгового объекта, </w:t>
      </w:r>
      <w:r>
        <w:rPr>
          <w:rFonts w:ascii="Times New Roman" w:hAnsi="Times New Roman" w:cs="Times New Roman"/>
          <w:sz w:val="28"/>
          <w:szCs w:val="28"/>
        </w:rPr>
        <w:br/>
        <w:t>в силу обстоятельств, за которые Сторона 2 не отвечает, окажется в состоянии непригодном для использования.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7"/>
      <w:bookmarkEnd w:id="3"/>
      <w:r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  <w:bookmarkStart w:id="4" w:name="P768"/>
      <w:bookmarkEnd w:id="4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сроков оплаты, предусмотренных настоящим Договором, она обязана уплатить неустойку (пени)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размере 0,1% от суммы задолженности за каждый день просрочки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течение 5 (пяти) банковских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претензии от Стороны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(штраф) в размере 10% от суммы, указанной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9" w:anchor="P731" w:tooltip="3.1. Размер платы за размещение нестационарного торгового объекта составляет ____________________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 каждый факт нарушения, в течение 5 (пяти) банковских дней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соответствующей претензии Стороны 1.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неустоек, предусмотренных </w:t>
      </w:r>
      <w:hyperlink r:id="rId10" w:anchor="P767" w:tooltip="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5.1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anchor="P768" w:tooltip="5.2. В случае нарушения Стороной 2 сроков оплаты, предусмотренных настоящим Договором, она обязана уплатить неустойку (пени) в размере 0,1% от суммы задолженности за каждый день просрочки в течение 5 (пяти) банковских дней с даты получения соответствующей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ненадлежащее исполнение Стороной 1 обязательств, предусмотренных Договором, начисляется штраф в виде фиксированной суммы в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2,5 (две целые и пять десятых) процента платы за Договор, установленной </w:t>
      </w:r>
      <w:r>
        <w:rPr>
          <w:rFonts w:ascii="Times New Roman" w:hAnsi="Times New Roman" w:cs="Times New Roman"/>
          <w:sz w:val="28"/>
          <w:szCs w:val="28"/>
        </w:rPr>
        <w:br/>
        <w:t>п. 3.1.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убытков и уплата неустойки за неисполнение обязательств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не освобождает Стороны от исполнения обязательств по Договору.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изменения, прекращения и расторжения Договора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может быть расторгнут: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порядке;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односторонним отказом Стороны от исполнения обязательств по настоящему Договору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настоящим Договором.</w:t>
      </w:r>
      <w:bookmarkStart w:id="5" w:name="P780"/>
      <w:bookmarkEnd w:id="5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расторгнут Стороной 1 в порядке одностороннего отказа от исполнения Договора в случаях: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невнесения в установленный Договором срок платы по настоящему Договору, если просрочка платежа составляет более тридцати календарных дней;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неисполнения Стороной 2 обязательств, установленных </w:t>
      </w:r>
      <w:hyperlink r:id="rId12" w:anchor="P751" w:tooltip="4.3.1. Осуществлять установку и эксплуатацию нестационарного торгового объекта в соответствии с условиями настоящего Договора и требованиями законодательства Российской Федерации." w:history="1">
        <w:proofErr w:type="spellStart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п.п</w:t>
        </w:r>
        <w:proofErr w:type="spellEnd"/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 4.3.1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3" w:anchor="P755" w:tooltip="4.3.5. Своевременно производить оплату в соответствии с условиями настоящего Договора.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4.3.5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нахождения Стороны 2 в любой стадии процедуры банкротства;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создания или возведения на земельном участке самовольной постройки;</w:t>
      </w:r>
    </w:p>
    <w:p w:rsidR="00F24C9B" w:rsidRDefault="00F24C9B" w:rsidP="00F24C9B">
      <w:pPr>
        <w:pStyle w:val="ConsPlusNormal0"/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случаях, установленных действующим законодательством Российской Федерации и законодательством Московской области.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одностороннего отказа от исполнения настоящего Договора Сторона 1 обязана направить соответствующее уведомление о расторжении Договора Стороне 2 в письменном виде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  <w:t>с подтверждением получения отправления Стороной 2, либо нарочно под роспись,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Стороной 1 подтверждения о его вручении Стороне 2.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невозможности получения указанных подтверждений либо информации датой такого надлежащего уведомления признается дата по истечении пятнадцати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Стороны 1 об одностороннем отказе от исполнения Договора на </w:t>
      </w:r>
      <w:r>
        <w:rPr>
          <w:rFonts w:ascii="Times New Roman" w:hAnsi="Times New Roman" w:cs="Times New Roman"/>
          <w:sz w:val="28"/>
          <w:szCs w:val="28"/>
        </w:rPr>
        <w:lastRenderedPageBreak/>
        <w:t>официальном сайте в информационно-телекоммуникационной сети Интернет Стороны 1.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Решение Стороны 1 об одностороннем отказе от исполнения Договора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Договор считается расторгнутым через десять календарных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 даты надлежащего уведомления Стороной 1 Стороны 2 об одностороннем отказе </w:t>
      </w:r>
      <w:r>
        <w:rPr>
          <w:rFonts w:ascii="Times New Roman" w:hAnsi="Times New Roman" w:cs="Times New Roman"/>
          <w:sz w:val="28"/>
          <w:szCs w:val="28"/>
        </w:rPr>
        <w:br/>
        <w:t>от исполнения Договора.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Договора по соглашению Сторон производится путем подписания соответствующего соглашения о расторжении.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настоящего Договора на основании 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4" w:anchor="P780" w:tooltip="6.2. Настоящий Договор может быть расторгнут Стороной 1 в порядке одностороннего отказа от исполнения Договора в случаях: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6.2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тоящего Договора денежные средства, оплаченные Стороной 2, возврату </w:t>
      </w:r>
      <w:r>
        <w:rPr>
          <w:rFonts w:ascii="Times New Roman" w:hAnsi="Times New Roman" w:cs="Times New Roman"/>
          <w:sz w:val="28"/>
          <w:szCs w:val="28"/>
        </w:rPr>
        <w:br/>
        <w:t>не подлежат.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разрешения споров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любых противоречий, претензий и разногласий,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споров, связанных с исполнением настоящего Договора,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предпринимают усилия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урегулирования таких противоречий, претензий </w:t>
      </w:r>
      <w:r>
        <w:rPr>
          <w:rFonts w:ascii="Times New Roman" w:hAnsi="Times New Roman" w:cs="Times New Roman"/>
          <w:sz w:val="28"/>
          <w:szCs w:val="28"/>
        </w:rPr>
        <w:br/>
        <w:t>и разногласий в добровольном порядке с оформлением совместного протокола урегулирования споров.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Претензия должна быть направлена в письменном виде. По полученной претензии Сторона должна дать письменный ответ по существу в срок не позднее пятнадцати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претензионные требования подлежат денежной оценке, в претензии указывается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истребуемая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сумма и ее полный и обоснованный расчет.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подтверждение заявленных требований к претензии должны быть приложены необходимые документы либо выписки из них.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Форс-мажорные обстоятельства</w:t>
      </w:r>
    </w:p>
    <w:p w:rsidR="00F24C9B" w:rsidRDefault="00F24C9B" w:rsidP="00F24C9B">
      <w:pPr>
        <w:pStyle w:val="ConsPlusNormal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  <w:bookmarkStart w:id="6" w:name="P804"/>
      <w:bookmarkEnd w:id="6"/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условий </w:t>
      </w:r>
      <w:hyperlink r:id="rId15" w:anchor="P804" w:tooltip="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8.2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</w:t>
      </w:r>
      <w:r>
        <w:rPr>
          <w:rFonts w:ascii="Times New Roman" w:hAnsi="Times New Roman" w:cs="Times New Roman"/>
          <w:sz w:val="28"/>
          <w:szCs w:val="28"/>
        </w:rPr>
        <w:t xml:space="preserve">овора лишает Сторону права ссылаться на форс-мажорные обстоятельства при невыполнении обязательств 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настоящему Договору.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Прочие условия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 Сторонами.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F24C9B" w:rsidRDefault="00F24C9B" w:rsidP="00F24C9B">
      <w:pPr>
        <w:pStyle w:val="ConsPlusNormal0"/>
        <w:numPr>
          <w:ilvl w:val="1"/>
          <w:numId w:val="1"/>
        </w:num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 являются «Характеристики размещения нестационарного торгового объекта».</w:t>
      </w:r>
    </w:p>
    <w:p w:rsidR="00F24C9B" w:rsidRDefault="00F24C9B" w:rsidP="00F24C9B">
      <w:pPr>
        <w:pStyle w:val="ConsPlusNormal0"/>
        <w:spacing w:line="276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numPr>
          <w:ilvl w:val="0"/>
          <w:numId w:val="1"/>
        </w:num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Адреса, банковские реквизиты и подписи Сторон</w:t>
      </w: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                                                               Сторона 2</w:t>
      </w:r>
    </w:p>
    <w:p w:rsidR="00F24C9B" w:rsidRDefault="00F24C9B" w:rsidP="00F24C9B">
      <w:pPr>
        <w:spacing w:line="276" w:lineRule="auto"/>
        <w:ind w:firstLine="709"/>
        <w:jc w:val="both"/>
        <w:rPr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spacing w:line="276" w:lineRule="auto"/>
        <w:ind w:firstLine="709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F24C9B" w:rsidTr="00F24C9B">
        <w:tc>
          <w:tcPr>
            <w:tcW w:w="5637" w:type="dxa"/>
          </w:tcPr>
          <w:p w:rsidR="00F24C9B" w:rsidRDefault="00F24C9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4" w:type="dxa"/>
          </w:tcPr>
          <w:p w:rsidR="00F24C9B" w:rsidRDefault="00F24C9B">
            <w:pPr>
              <w:pStyle w:val="ConsPlusNormal0"/>
              <w:spacing w:line="276" w:lineRule="auto"/>
              <w:outlineLvl w:val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договору на размещение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нестационарного торгового объекта</w:t>
            </w:r>
          </w:p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«__» _______ 20__ № _____</w:t>
            </w:r>
          </w:p>
          <w:p w:rsidR="00F24C9B" w:rsidRDefault="00F24C9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826"/>
      <w:bookmarkEnd w:id="7"/>
      <w:r>
        <w:rPr>
          <w:rFonts w:ascii="Times New Roman" w:hAnsi="Times New Roman" w:cs="Times New Roman"/>
          <w:sz w:val="28"/>
          <w:szCs w:val="28"/>
        </w:rPr>
        <w:t>Характеристики</w:t>
      </w:r>
    </w:p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F24C9B" w:rsidRDefault="00F24C9B" w:rsidP="00F24C9B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700"/>
        <w:gridCol w:w="2552"/>
        <w:gridCol w:w="1559"/>
        <w:gridCol w:w="1276"/>
        <w:gridCol w:w="1082"/>
      </w:tblGrid>
      <w:tr w:rsidR="00F24C9B" w:rsidTr="00215D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Адресные ориентиры нестационарного торгового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Номер нестационарного торгового объекта в соответствии со схемой размещения нестационарных торговых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Описание внешнего вида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нестационарного торгового объекта, кв. м</w:t>
            </w:r>
          </w:p>
        </w:tc>
      </w:tr>
      <w:tr w:rsidR="00F24C9B" w:rsidTr="00215D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9B" w:rsidRDefault="00F24C9B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215DE3" w:rsidTr="00215DE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Default="00215DE3" w:rsidP="00215DE3">
            <w:pPr>
              <w:pStyle w:val="ConsPlusNormal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Московская область, г. Зарайск,</w:t>
            </w:r>
          </w:p>
          <w:p w:rsidR="00215DE3" w:rsidRPr="00F24C9B" w:rsidRDefault="00215DE3" w:rsidP="0084317A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="0084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A97D3D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97D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главы городского округа Зарайск Московской области от  10.02.2022 №  193/2  «Об утверждении требований к </w:t>
            </w:r>
            <w:proofErr w:type="gramStart"/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архитектурно-художественным</w:t>
            </w:r>
            <w:proofErr w:type="gramEnd"/>
          </w:p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решениям внешнего вида нестационарных торговых объектов,</w:t>
            </w:r>
          </w:p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расположенных</w:t>
            </w:r>
            <w:proofErr w:type="gramEnd"/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городского округа Зарайск</w:t>
            </w:r>
          </w:p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215DE3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D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павильон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215DE3" w:rsidRDefault="00A97D3D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</w:t>
            </w:r>
            <w:bookmarkStart w:id="8" w:name="_GoBack"/>
            <w:bookmarkEnd w:id="8"/>
            <w:r w:rsidR="00843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товары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E3" w:rsidRPr="00F24C9B" w:rsidRDefault="0084317A" w:rsidP="00215DE3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215DE3" w:rsidRDefault="00215DE3" w:rsidP="00F24C9B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5DE3" w:rsidRDefault="00215DE3" w:rsidP="00F24C9B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rmal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Адреса, банковские реквизиты и подписи сторон</w:t>
      </w:r>
    </w:p>
    <w:p w:rsidR="00F24C9B" w:rsidRDefault="00F24C9B" w:rsidP="00F24C9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C9B" w:rsidRDefault="00F24C9B" w:rsidP="00F24C9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                                                                                      Сторона 2</w:t>
      </w:r>
    </w:p>
    <w:p w:rsidR="002A0155" w:rsidRDefault="002A0155"/>
    <w:sectPr w:rsidR="002A0155" w:rsidSect="00F24C9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6A7F"/>
    <w:multiLevelType w:val="multilevel"/>
    <w:tmpl w:val="B9DCCE46"/>
    <w:lvl w:ilvl="0">
      <w:start w:val="1"/>
      <w:numFmt w:val="decimal"/>
      <w:lvlText w:val="%1."/>
      <w:lvlJc w:val="left"/>
      <w:pPr>
        <w:ind w:left="0" w:firstLine="454"/>
      </w:pPr>
    </w:lvl>
    <w:lvl w:ilvl="1">
      <w:start w:val="1"/>
      <w:numFmt w:val="decimal"/>
      <w:suff w:val="space"/>
      <w:lvlText w:val="%1.%2."/>
      <w:lvlJc w:val="left"/>
      <w:pPr>
        <w:ind w:left="0" w:firstLine="454"/>
      </w:pPr>
    </w:lvl>
    <w:lvl w:ilvl="2">
      <w:start w:val="1"/>
      <w:numFmt w:val="decimal"/>
      <w:suff w:val="space"/>
      <w:lvlText w:val="%1.%2.%3."/>
      <w:lvlJc w:val="left"/>
      <w:pPr>
        <w:ind w:left="993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1A5370"/>
    <w:multiLevelType w:val="hybridMultilevel"/>
    <w:tmpl w:val="E74A9FB4"/>
    <w:lvl w:ilvl="0" w:tplc="E28EE996">
      <w:start w:val="4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E"/>
    <w:rsid w:val="00215DE3"/>
    <w:rsid w:val="002A0155"/>
    <w:rsid w:val="00745D7E"/>
    <w:rsid w:val="0084317A"/>
    <w:rsid w:val="009861B5"/>
    <w:rsid w:val="00A97D3D"/>
    <w:rsid w:val="00F2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24C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24C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4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C9B"/>
    <w:rPr>
      <w:color w:val="0000FF"/>
      <w:u w:val="single"/>
    </w:rPr>
  </w:style>
  <w:style w:type="paragraph" w:styleId="a4">
    <w:name w:val="No Spacing"/>
    <w:uiPriority w:val="1"/>
    <w:qFormat/>
    <w:rsid w:val="00F24C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24C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24C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4C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4C9B"/>
    <w:rPr>
      <w:color w:val="0000FF"/>
      <w:u w:val="single"/>
    </w:rPr>
  </w:style>
  <w:style w:type="paragraph" w:styleId="a4">
    <w:name w:val="No Spacing"/>
    <w:uiPriority w:val="1"/>
    <w:qFormat/>
    <w:rsid w:val="00F24C9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3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2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0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Relationship Id="rId14" Type="http://schemas.openxmlformats.org/officeDocument/2006/relationships/hyperlink" Target="file:///D:\&#1045;&#1088;&#1086;&#1093;&#1080;&#1085;&#1072;%20&#1053;&#1072;&#1090;&#1072;&#1083;&#1080;&#1103;%20&#1052;&#1080;&#1093;&#1072;&#1081;&#1083;&#1086;&#1074;&#1085;&#1072;\&#1040;&#1059;&#1050;&#1062;&#1048;&#1054;&#1053;&#1067;\&#1040;&#1091;&#1082;&#1094;&#1080;&#1086;&#1085;&#1074;%20&#1053;&#1058;&#1054;%20&#1069;&#1083;&#1077;&#1082;&#1090;&#1088;&#1086;&#1085;&#1085;&#1099;&#1077;\&#1048;&#1079;&#1074;&#1077;&#1097;&#1077;&#1085;&#1080;&#1077;%20%20&#1101;&#1083;%20&#1072;&#1091;&#1082;&#1094;&#1080;&#1086;&#108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22E5-E965-41B1-B7DD-19F9C8BE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2544</Words>
  <Characters>14506</Characters>
  <Application>Microsoft Office Word</Application>
  <DocSecurity>0</DocSecurity>
  <Lines>120</Lines>
  <Paragraphs>34</Paragraphs>
  <ScaleCrop>false</ScaleCrop>
  <Company>SPecialiST RePack</Company>
  <LinksUpToDate>false</LinksUpToDate>
  <CharactersWithSpaces>17016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2023-12-19T08:47:00Z</dcterms:created>
  <dcterms:modified xsi:type="dcterms:W3CDTF">2024-01-10T07:26:00Z</dcterms:modified>
</cp:coreProperties>
</file>